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1F63F8" w:rsidRDefault="003221B0">
      <w:pPr>
        <w:jc w:val="center"/>
        <w:rPr>
          <w:rFonts w:ascii="Arial" w:eastAsia="Arial" w:hAnsi="Arial" w:cs="Arial"/>
          <w:sz w:val="22"/>
          <w:szCs w:val="22"/>
        </w:rPr>
      </w:pPr>
      <w:r w:rsidRPr="001F63F8">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1F63F8"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1F63F8" w14:paraId="17420582" w14:textId="77777777" w:rsidTr="13FC7B10">
        <w:trPr>
          <w:trHeight w:val="220"/>
        </w:trPr>
        <w:tc>
          <w:tcPr>
            <w:tcW w:w="10207" w:type="dxa"/>
            <w:gridSpan w:val="4"/>
            <w:shd w:val="clear" w:color="auto" w:fill="988445"/>
          </w:tcPr>
          <w:p w14:paraId="4BF1D33F" w14:textId="77777777" w:rsidR="00952B92" w:rsidRPr="001F63F8" w:rsidRDefault="003221B0">
            <w:pPr>
              <w:jc w:val="center"/>
              <w:rPr>
                <w:rFonts w:ascii="Arial" w:eastAsia="Arial" w:hAnsi="Arial" w:cs="Arial"/>
                <w:sz w:val="22"/>
                <w:szCs w:val="22"/>
              </w:rPr>
            </w:pPr>
            <w:r w:rsidRPr="001F63F8">
              <w:rPr>
                <w:rFonts w:ascii="Arial" w:eastAsia="Arial" w:hAnsi="Arial" w:cs="Arial"/>
                <w:color w:val="FFFFFF"/>
                <w:sz w:val="22"/>
                <w:szCs w:val="22"/>
              </w:rPr>
              <w:tab/>
              <w:t>ROLE PROFILE</w:t>
            </w:r>
            <w:r w:rsidRPr="001F63F8">
              <w:rPr>
                <w:rFonts w:ascii="Arial" w:eastAsia="Arial" w:hAnsi="Arial" w:cs="Arial"/>
                <w:b/>
                <w:color w:val="FFFFFF"/>
                <w:sz w:val="22"/>
                <w:szCs w:val="22"/>
              </w:rPr>
              <w:t xml:space="preserve"> </w:t>
            </w:r>
          </w:p>
        </w:tc>
      </w:tr>
      <w:tr w:rsidR="00952B92" w:rsidRPr="001F63F8" w14:paraId="02CE5581" w14:textId="77777777" w:rsidTr="13FC7B10">
        <w:trPr>
          <w:trHeight w:val="280"/>
        </w:trPr>
        <w:tc>
          <w:tcPr>
            <w:tcW w:w="2565" w:type="dxa"/>
            <w:shd w:val="clear" w:color="auto" w:fill="FFFDEE"/>
          </w:tcPr>
          <w:p w14:paraId="5ADA1C19" w14:textId="77777777" w:rsidR="00952B92" w:rsidRPr="001F63F8" w:rsidRDefault="003221B0">
            <w:pPr>
              <w:rPr>
                <w:rFonts w:ascii="Arial" w:eastAsia="Arial" w:hAnsi="Arial" w:cs="Arial"/>
                <w:sz w:val="22"/>
                <w:szCs w:val="22"/>
              </w:rPr>
            </w:pPr>
            <w:r w:rsidRPr="001F63F8">
              <w:rPr>
                <w:rFonts w:ascii="Arial" w:eastAsia="Arial" w:hAnsi="Arial" w:cs="Arial"/>
                <w:sz w:val="22"/>
                <w:szCs w:val="22"/>
              </w:rPr>
              <w:t>Job title</w:t>
            </w:r>
          </w:p>
        </w:tc>
        <w:tc>
          <w:tcPr>
            <w:tcW w:w="4240" w:type="dxa"/>
          </w:tcPr>
          <w:p w14:paraId="7C74DD0B" w14:textId="402E18DC" w:rsidR="00952B92" w:rsidRPr="001F63F8" w:rsidRDefault="00F81DE0">
            <w:pPr>
              <w:rPr>
                <w:rFonts w:ascii="Arial" w:eastAsia="Arial" w:hAnsi="Arial" w:cs="Arial"/>
                <w:sz w:val="22"/>
                <w:szCs w:val="22"/>
              </w:rPr>
            </w:pPr>
            <w:r>
              <w:rPr>
                <w:rFonts w:ascii="Arial" w:eastAsia="Arial" w:hAnsi="Arial" w:cs="Arial"/>
                <w:sz w:val="22"/>
                <w:szCs w:val="22"/>
              </w:rPr>
              <w:t xml:space="preserve">Commercial </w:t>
            </w:r>
            <w:r w:rsidR="008C4CF8">
              <w:rPr>
                <w:rFonts w:ascii="Arial" w:eastAsia="Arial" w:hAnsi="Arial" w:cs="Arial"/>
                <w:sz w:val="22"/>
                <w:szCs w:val="22"/>
              </w:rPr>
              <w:t>Accountant</w:t>
            </w:r>
          </w:p>
        </w:tc>
        <w:tc>
          <w:tcPr>
            <w:tcW w:w="1701" w:type="dxa"/>
            <w:shd w:val="clear" w:color="auto" w:fill="FFFDEE"/>
          </w:tcPr>
          <w:p w14:paraId="2A50F9C4" w14:textId="77777777" w:rsidR="00952B92" w:rsidRPr="001F63F8" w:rsidRDefault="003221B0">
            <w:pPr>
              <w:jc w:val="center"/>
              <w:rPr>
                <w:rFonts w:ascii="Arial" w:eastAsia="Arial" w:hAnsi="Arial" w:cs="Arial"/>
                <w:sz w:val="22"/>
                <w:szCs w:val="22"/>
              </w:rPr>
            </w:pPr>
            <w:r w:rsidRPr="001F63F8">
              <w:rPr>
                <w:rFonts w:ascii="Arial" w:eastAsia="Arial" w:hAnsi="Arial" w:cs="Arial"/>
                <w:sz w:val="22"/>
                <w:szCs w:val="22"/>
              </w:rPr>
              <w:t>Date</w:t>
            </w:r>
          </w:p>
        </w:tc>
        <w:tc>
          <w:tcPr>
            <w:tcW w:w="1701" w:type="dxa"/>
          </w:tcPr>
          <w:p w14:paraId="7F8A96F6" w14:textId="1A207A4D" w:rsidR="00952B92" w:rsidRPr="001F63F8" w:rsidRDefault="00D9666A">
            <w:pPr>
              <w:rPr>
                <w:rFonts w:ascii="Arial" w:eastAsia="Arial" w:hAnsi="Arial" w:cs="Arial"/>
                <w:sz w:val="22"/>
                <w:szCs w:val="22"/>
              </w:rPr>
            </w:pPr>
            <w:r>
              <w:rPr>
                <w:rFonts w:ascii="Arial" w:eastAsia="Arial" w:hAnsi="Arial" w:cs="Arial"/>
                <w:sz w:val="22"/>
                <w:szCs w:val="22"/>
              </w:rPr>
              <w:t>Jan</w:t>
            </w:r>
            <w:r w:rsidR="005A0F10">
              <w:rPr>
                <w:rFonts w:ascii="Arial" w:eastAsia="Arial" w:hAnsi="Arial" w:cs="Arial"/>
                <w:sz w:val="22"/>
                <w:szCs w:val="22"/>
              </w:rPr>
              <w:t xml:space="preserve"> 202</w:t>
            </w:r>
            <w:r>
              <w:rPr>
                <w:rFonts w:ascii="Arial" w:eastAsia="Arial" w:hAnsi="Arial" w:cs="Arial"/>
                <w:sz w:val="22"/>
                <w:szCs w:val="22"/>
              </w:rPr>
              <w:t>5</w:t>
            </w:r>
          </w:p>
        </w:tc>
      </w:tr>
      <w:tr w:rsidR="00952B92" w:rsidRPr="001F63F8" w14:paraId="3E7C9FD0" w14:textId="77777777" w:rsidTr="13FC7B10">
        <w:trPr>
          <w:trHeight w:val="260"/>
        </w:trPr>
        <w:tc>
          <w:tcPr>
            <w:tcW w:w="2565" w:type="dxa"/>
            <w:shd w:val="clear" w:color="auto" w:fill="FFFDEE"/>
          </w:tcPr>
          <w:p w14:paraId="40B2EC56" w14:textId="77777777" w:rsidR="00952B92" w:rsidRPr="001F63F8" w:rsidRDefault="003221B0">
            <w:pPr>
              <w:rPr>
                <w:rFonts w:ascii="Arial" w:eastAsia="Arial" w:hAnsi="Arial" w:cs="Arial"/>
                <w:sz w:val="22"/>
                <w:szCs w:val="22"/>
              </w:rPr>
            </w:pPr>
            <w:r w:rsidRPr="001F63F8">
              <w:rPr>
                <w:rFonts w:ascii="Arial" w:eastAsia="Arial" w:hAnsi="Arial" w:cs="Arial"/>
                <w:sz w:val="22"/>
                <w:szCs w:val="22"/>
              </w:rPr>
              <w:t>Business</w:t>
            </w:r>
          </w:p>
        </w:tc>
        <w:tc>
          <w:tcPr>
            <w:tcW w:w="7642" w:type="dxa"/>
            <w:gridSpan w:val="3"/>
          </w:tcPr>
          <w:p w14:paraId="2B217B1C" w14:textId="18038E4C" w:rsidR="00952B92" w:rsidRPr="001F63F8" w:rsidRDefault="00D05882">
            <w:pPr>
              <w:rPr>
                <w:rFonts w:ascii="Arial" w:eastAsia="Arial" w:hAnsi="Arial" w:cs="Arial"/>
                <w:sz w:val="22"/>
                <w:szCs w:val="22"/>
              </w:rPr>
            </w:pPr>
            <w:r>
              <w:rPr>
                <w:rFonts w:ascii="Arial" w:eastAsia="Arial" w:hAnsi="Arial" w:cs="Arial"/>
                <w:sz w:val="22"/>
                <w:szCs w:val="22"/>
              </w:rPr>
              <w:t>FTG</w:t>
            </w:r>
          </w:p>
        </w:tc>
      </w:tr>
      <w:tr w:rsidR="00952B92" w:rsidRPr="001F63F8" w14:paraId="1AFA810F" w14:textId="77777777" w:rsidTr="007B5427">
        <w:trPr>
          <w:trHeight w:val="332"/>
        </w:trPr>
        <w:tc>
          <w:tcPr>
            <w:tcW w:w="2565" w:type="dxa"/>
            <w:shd w:val="clear" w:color="auto" w:fill="FFFDEE"/>
          </w:tcPr>
          <w:p w14:paraId="4E0BC2B5" w14:textId="77777777" w:rsidR="00952B92" w:rsidRPr="001F63F8" w:rsidRDefault="003221B0">
            <w:pPr>
              <w:rPr>
                <w:rFonts w:ascii="Arial" w:eastAsia="Arial" w:hAnsi="Arial" w:cs="Arial"/>
                <w:sz w:val="22"/>
                <w:szCs w:val="22"/>
              </w:rPr>
            </w:pPr>
            <w:r w:rsidRPr="001F63F8">
              <w:rPr>
                <w:rFonts w:ascii="Arial" w:eastAsia="Arial" w:hAnsi="Arial" w:cs="Arial"/>
                <w:sz w:val="22"/>
                <w:szCs w:val="22"/>
              </w:rPr>
              <w:t>Department</w:t>
            </w:r>
          </w:p>
        </w:tc>
        <w:tc>
          <w:tcPr>
            <w:tcW w:w="7642" w:type="dxa"/>
            <w:gridSpan w:val="3"/>
          </w:tcPr>
          <w:p w14:paraId="343972EB" w14:textId="761388A7" w:rsidR="00952B92" w:rsidRPr="001F63F8" w:rsidRDefault="004755A8" w:rsidP="00F57867">
            <w:pPr>
              <w:tabs>
                <w:tab w:val="center" w:pos="3706"/>
              </w:tabs>
              <w:rPr>
                <w:rFonts w:ascii="Arial" w:eastAsia="Arial" w:hAnsi="Arial" w:cs="Arial"/>
                <w:sz w:val="22"/>
                <w:szCs w:val="22"/>
              </w:rPr>
            </w:pPr>
            <w:r>
              <w:rPr>
                <w:rFonts w:ascii="Arial" w:eastAsia="Arial" w:hAnsi="Arial" w:cs="Arial"/>
                <w:sz w:val="22"/>
                <w:szCs w:val="22"/>
              </w:rPr>
              <w:t>Finance</w:t>
            </w:r>
            <w:r w:rsidR="00F57867">
              <w:rPr>
                <w:rFonts w:ascii="Arial" w:eastAsia="Arial" w:hAnsi="Arial" w:cs="Arial"/>
                <w:sz w:val="22"/>
                <w:szCs w:val="22"/>
              </w:rPr>
              <w:tab/>
            </w:r>
          </w:p>
        </w:tc>
      </w:tr>
      <w:tr w:rsidR="00952B92" w:rsidRPr="001F63F8" w14:paraId="24164379" w14:textId="77777777" w:rsidTr="13FC7B10">
        <w:trPr>
          <w:trHeight w:val="280"/>
        </w:trPr>
        <w:tc>
          <w:tcPr>
            <w:tcW w:w="2565" w:type="dxa"/>
            <w:shd w:val="clear" w:color="auto" w:fill="FFFDEE"/>
          </w:tcPr>
          <w:p w14:paraId="1735CE34" w14:textId="77777777" w:rsidR="00952B92" w:rsidRPr="001F63F8" w:rsidRDefault="003221B0">
            <w:pPr>
              <w:rPr>
                <w:rFonts w:ascii="Arial" w:eastAsia="Arial" w:hAnsi="Arial" w:cs="Arial"/>
                <w:sz w:val="22"/>
                <w:szCs w:val="22"/>
              </w:rPr>
            </w:pPr>
            <w:r w:rsidRPr="001F63F8">
              <w:rPr>
                <w:rFonts w:ascii="Arial" w:eastAsia="Arial" w:hAnsi="Arial" w:cs="Arial"/>
                <w:sz w:val="22"/>
                <w:szCs w:val="22"/>
              </w:rPr>
              <w:t>Location</w:t>
            </w:r>
          </w:p>
        </w:tc>
        <w:tc>
          <w:tcPr>
            <w:tcW w:w="7642" w:type="dxa"/>
            <w:gridSpan w:val="3"/>
          </w:tcPr>
          <w:p w14:paraId="06346BBF" w14:textId="0AC0EC93" w:rsidR="00952B92" w:rsidRPr="001F63F8" w:rsidRDefault="00AF7A5C">
            <w:pPr>
              <w:rPr>
                <w:rFonts w:ascii="Arial" w:eastAsia="Arial" w:hAnsi="Arial" w:cs="Arial"/>
                <w:sz w:val="22"/>
                <w:szCs w:val="22"/>
              </w:rPr>
            </w:pPr>
            <w:r>
              <w:rPr>
                <w:rFonts w:ascii="Arial" w:eastAsia="Arial" w:hAnsi="Arial" w:cs="Arial"/>
                <w:sz w:val="22"/>
                <w:szCs w:val="22"/>
              </w:rPr>
              <w:t xml:space="preserve">Flexible (base </w:t>
            </w:r>
            <w:r w:rsidR="00E30C9B">
              <w:rPr>
                <w:rFonts w:ascii="Arial" w:eastAsia="Arial" w:hAnsi="Arial" w:cs="Arial"/>
                <w:sz w:val="22"/>
                <w:szCs w:val="22"/>
              </w:rPr>
              <w:t>Melton Foods</w:t>
            </w:r>
            <w:r w:rsidR="00F57867">
              <w:rPr>
                <w:rFonts w:ascii="Arial" w:eastAsia="Arial" w:hAnsi="Arial" w:cs="Arial"/>
                <w:sz w:val="22"/>
                <w:szCs w:val="22"/>
              </w:rPr>
              <w:t xml:space="preserve"> but travel to Ashton Green also required</w:t>
            </w:r>
            <w:r w:rsidR="00E97A30">
              <w:rPr>
                <w:rFonts w:ascii="Arial" w:eastAsia="Arial" w:hAnsi="Arial" w:cs="Arial"/>
                <w:sz w:val="22"/>
                <w:szCs w:val="22"/>
              </w:rPr>
              <w:t>. Part WFH flexibility offered</w:t>
            </w:r>
            <w:r w:rsidR="00F57867">
              <w:rPr>
                <w:rFonts w:ascii="Arial" w:eastAsia="Arial" w:hAnsi="Arial" w:cs="Arial"/>
                <w:sz w:val="22"/>
                <w:szCs w:val="22"/>
              </w:rPr>
              <w:t xml:space="preserve">) </w:t>
            </w:r>
          </w:p>
        </w:tc>
      </w:tr>
      <w:tr w:rsidR="00952B92" w:rsidRPr="001F63F8" w14:paraId="4D9810B3" w14:textId="77777777" w:rsidTr="13FC7B10">
        <w:tc>
          <w:tcPr>
            <w:tcW w:w="10207" w:type="dxa"/>
            <w:gridSpan w:val="4"/>
            <w:shd w:val="clear" w:color="auto" w:fill="988445"/>
          </w:tcPr>
          <w:p w14:paraId="05273E92" w14:textId="77777777" w:rsidR="00952B92" w:rsidRPr="003A7791" w:rsidRDefault="0083787B">
            <w:pPr>
              <w:jc w:val="center"/>
              <w:rPr>
                <w:rFonts w:ascii="Arial" w:eastAsia="Arial" w:hAnsi="Arial" w:cs="Arial"/>
                <w:sz w:val="22"/>
                <w:szCs w:val="22"/>
              </w:rPr>
            </w:pPr>
            <w:r w:rsidRPr="003A7791">
              <w:rPr>
                <w:rFonts w:ascii="Arial" w:eastAsia="Arial" w:hAnsi="Arial" w:cs="Arial"/>
                <w:color w:val="FFFFFF"/>
                <w:sz w:val="22"/>
                <w:szCs w:val="22"/>
              </w:rPr>
              <w:t xml:space="preserve">ROLE SUMMARY </w:t>
            </w:r>
          </w:p>
        </w:tc>
      </w:tr>
      <w:tr w:rsidR="00952B92" w:rsidRPr="001F63F8" w14:paraId="3A5EDB33" w14:textId="77777777" w:rsidTr="13FC7B10">
        <w:trPr>
          <w:trHeight w:val="1224"/>
        </w:trPr>
        <w:tc>
          <w:tcPr>
            <w:tcW w:w="10207" w:type="dxa"/>
            <w:gridSpan w:val="4"/>
          </w:tcPr>
          <w:p w14:paraId="099BD59F" w14:textId="0BD57E75" w:rsidR="00B668AC" w:rsidRPr="003A7791" w:rsidRDefault="00A87E0D" w:rsidP="13FC7B10">
            <w:pPr>
              <w:spacing w:line="259" w:lineRule="auto"/>
              <w:rPr>
                <w:rFonts w:ascii="Arial" w:hAnsi="Arial" w:cs="Arial"/>
                <w:color w:val="auto"/>
                <w:sz w:val="22"/>
                <w:szCs w:val="22"/>
              </w:rPr>
            </w:pPr>
            <w:r>
              <w:rPr>
                <w:rFonts w:ascii="Arial" w:hAnsi="Arial" w:cs="Arial"/>
                <w:color w:val="auto"/>
                <w:sz w:val="22"/>
                <w:szCs w:val="22"/>
              </w:rPr>
              <w:t xml:space="preserve">This role reports directly into the </w:t>
            </w:r>
            <w:r w:rsidR="00492BCC">
              <w:rPr>
                <w:rFonts w:ascii="Arial" w:hAnsi="Arial" w:cs="Arial"/>
                <w:color w:val="auto"/>
                <w:sz w:val="22"/>
                <w:szCs w:val="22"/>
              </w:rPr>
              <w:t>Head of</w:t>
            </w:r>
            <w:r w:rsidR="008C4CF8">
              <w:rPr>
                <w:rFonts w:ascii="Arial" w:hAnsi="Arial" w:cs="Arial"/>
                <w:color w:val="auto"/>
                <w:sz w:val="22"/>
                <w:szCs w:val="22"/>
              </w:rPr>
              <w:t xml:space="preserve"> Commercial </w:t>
            </w:r>
            <w:r w:rsidR="00A0600D">
              <w:rPr>
                <w:rFonts w:ascii="Arial" w:hAnsi="Arial" w:cs="Arial"/>
                <w:color w:val="auto"/>
                <w:sz w:val="22"/>
                <w:szCs w:val="22"/>
              </w:rPr>
              <w:t>Finance</w:t>
            </w:r>
            <w:r w:rsidR="00B16B67">
              <w:rPr>
                <w:rFonts w:ascii="Arial" w:hAnsi="Arial" w:cs="Arial"/>
                <w:color w:val="auto"/>
                <w:sz w:val="22"/>
                <w:szCs w:val="22"/>
              </w:rPr>
              <w:t>. T</w:t>
            </w:r>
            <w:r w:rsidR="00673C9A">
              <w:rPr>
                <w:rFonts w:ascii="Arial" w:hAnsi="Arial" w:cs="Arial"/>
                <w:color w:val="auto"/>
                <w:sz w:val="22"/>
                <w:szCs w:val="22"/>
              </w:rPr>
              <w:t xml:space="preserve">he core aim </w:t>
            </w:r>
            <w:r w:rsidR="00B16B67">
              <w:rPr>
                <w:rFonts w:ascii="Arial" w:hAnsi="Arial" w:cs="Arial"/>
                <w:color w:val="auto"/>
                <w:sz w:val="22"/>
                <w:szCs w:val="22"/>
              </w:rPr>
              <w:t xml:space="preserve">will be </w:t>
            </w:r>
            <w:r w:rsidR="00673C9A">
              <w:rPr>
                <w:rFonts w:ascii="Arial" w:hAnsi="Arial" w:cs="Arial"/>
                <w:color w:val="auto"/>
                <w:sz w:val="22"/>
                <w:szCs w:val="22"/>
              </w:rPr>
              <w:t xml:space="preserve">to deliver </w:t>
            </w:r>
            <w:r w:rsidR="00A944F7">
              <w:rPr>
                <w:rFonts w:ascii="Arial" w:hAnsi="Arial" w:cs="Arial"/>
                <w:color w:val="auto"/>
                <w:sz w:val="22"/>
                <w:szCs w:val="22"/>
              </w:rPr>
              <w:t xml:space="preserve">a </w:t>
            </w:r>
            <w:r w:rsidR="00FE5E01">
              <w:rPr>
                <w:rFonts w:ascii="Arial" w:hAnsi="Arial" w:cs="Arial"/>
                <w:color w:val="auto"/>
                <w:sz w:val="22"/>
                <w:szCs w:val="22"/>
              </w:rPr>
              <w:t xml:space="preserve">consistent </w:t>
            </w:r>
            <w:r w:rsidR="00B021DF">
              <w:rPr>
                <w:rFonts w:ascii="Arial" w:hAnsi="Arial" w:cs="Arial"/>
                <w:color w:val="auto"/>
                <w:sz w:val="22"/>
                <w:szCs w:val="22"/>
              </w:rPr>
              <w:t xml:space="preserve">and </w:t>
            </w:r>
            <w:proofErr w:type="gramStart"/>
            <w:r w:rsidR="00B021DF">
              <w:rPr>
                <w:rFonts w:ascii="Arial" w:hAnsi="Arial" w:cs="Arial"/>
                <w:color w:val="auto"/>
                <w:sz w:val="22"/>
                <w:szCs w:val="22"/>
              </w:rPr>
              <w:t>high quality</w:t>
            </w:r>
            <w:proofErr w:type="gramEnd"/>
            <w:r w:rsidR="00B021DF">
              <w:rPr>
                <w:rFonts w:ascii="Arial" w:hAnsi="Arial" w:cs="Arial"/>
                <w:color w:val="auto"/>
                <w:sz w:val="22"/>
                <w:szCs w:val="22"/>
              </w:rPr>
              <w:t xml:space="preserve"> </w:t>
            </w:r>
            <w:r w:rsidR="0058275A">
              <w:rPr>
                <w:rFonts w:ascii="Arial" w:hAnsi="Arial" w:cs="Arial"/>
                <w:color w:val="auto"/>
                <w:sz w:val="22"/>
                <w:szCs w:val="22"/>
              </w:rPr>
              <w:t>financial</w:t>
            </w:r>
            <w:r w:rsidR="00A944F7">
              <w:rPr>
                <w:rFonts w:ascii="Arial" w:hAnsi="Arial" w:cs="Arial"/>
                <w:color w:val="auto"/>
                <w:sz w:val="22"/>
                <w:szCs w:val="22"/>
              </w:rPr>
              <w:t xml:space="preserve"> support service </w:t>
            </w:r>
            <w:r w:rsidR="0058275A">
              <w:rPr>
                <w:rFonts w:ascii="Arial" w:hAnsi="Arial" w:cs="Arial"/>
                <w:color w:val="auto"/>
                <w:sz w:val="22"/>
                <w:szCs w:val="22"/>
              </w:rPr>
              <w:t>to the Commercial team</w:t>
            </w:r>
            <w:r w:rsidR="00516E32">
              <w:rPr>
                <w:rFonts w:ascii="Arial" w:hAnsi="Arial" w:cs="Arial"/>
                <w:color w:val="auto"/>
                <w:sz w:val="22"/>
                <w:szCs w:val="22"/>
              </w:rPr>
              <w:t xml:space="preserve">, working alongside the Customer Heads, to </w:t>
            </w:r>
            <w:r w:rsidR="00FC03B0">
              <w:rPr>
                <w:rFonts w:ascii="Arial" w:hAnsi="Arial" w:cs="Arial"/>
                <w:color w:val="auto"/>
                <w:sz w:val="22"/>
                <w:szCs w:val="22"/>
              </w:rPr>
              <w:t>ensur</w:t>
            </w:r>
            <w:r w:rsidR="00516E32">
              <w:rPr>
                <w:rFonts w:ascii="Arial" w:hAnsi="Arial" w:cs="Arial"/>
                <w:color w:val="auto"/>
                <w:sz w:val="22"/>
                <w:szCs w:val="22"/>
              </w:rPr>
              <w:t>e</w:t>
            </w:r>
            <w:r w:rsidR="00FC03B0">
              <w:rPr>
                <w:rFonts w:ascii="Arial" w:hAnsi="Arial" w:cs="Arial"/>
                <w:color w:val="auto"/>
                <w:sz w:val="22"/>
                <w:szCs w:val="22"/>
              </w:rPr>
              <w:t xml:space="preserve"> the FTG category meets its </w:t>
            </w:r>
            <w:r>
              <w:rPr>
                <w:rFonts w:ascii="Arial" w:hAnsi="Arial" w:cs="Arial"/>
                <w:color w:val="auto"/>
                <w:sz w:val="22"/>
                <w:szCs w:val="22"/>
              </w:rPr>
              <w:t xml:space="preserve">strategic </w:t>
            </w:r>
            <w:r w:rsidR="00204D3F">
              <w:rPr>
                <w:rFonts w:ascii="Arial" w:hAnsi="Arial" w:cs="Arial"/>
                <w:color w:val="auto"/>
                <w:sz w:val="22"/>
                <w:szCs w:val="22"/>
              </w:rPr>
              <w:t xml:space="preserve">Commercial </w:t>
            </w:r>
            <w:r>
              <w:rPr>
                <w:rFonts w:ascii="Arial" w:hAnsi="Arial" w:cs="Arial"/>
                <w:color w:val="auto"/>
                <w:sz w:val="22"/>
                <w:szCs w:val="22"/>
              </w:rPr>
              <w:t>objectives in existing or new customer/channel</w:t>
            </w:r>
            <w:r w:rsidR="000D71CD">
              <w:rPr>
                <w:rFonts w:ascii="Arial" w:hAnsi="Arial" w:cs="Arial"/>
                <w:color w:val="auto"/>
                <w:sz w:val="22"/>
                <w:szCs w:val="22"/>
              </w:rPr>
              <w:t>s</w:t>
            </w:r>
            <w:r w:rsidR="00DB0C21">
              <w:rPr>
                <w:rFonts w:ascii="Arial" w:hAnsi="Arial" w:cs="Arial"/>
                <w:color w:val="auto"/>
                <w:sz w:val="22"/>
                <w:szCs w:val="22"/>
              </w:rPr>
              <w:t>.</w:t>
            </w:r>
          </w:p>
        </w:tc>
      </w:tr>
      <w:tr w:rsidR="00952B92" w:rsidRPr="001F63F8" w14:paraId="3E74F4CB" w14:textId="77777777" w:rsidTr="13FC7B10">
        <w:trPr>
          <w:trHeight w:val="300"/>
        </w:trPr>
        <w:tc>
          <w:tcPr>
            <w:tcW w:w="10207" w:type="dxa"/>
            <w:gridSpan w:val="4"/>
            <w:shd w:val="clear" w:color="auto" w:fill="988445"/>
            <w:vAlign w:val="center"/>
          </w:tcPr>
          <w:p w14:paraId="640C1455" w14:textId="77777777" w:rsidR="00952B92" w:rsidRPr="001F63F8" w:rsidRDefault="003221B0">
            <w:pPr>
              <w:jc w:val="center"/>
              <w:rPr>
                <w:rFonts w:ascii="Arial" w:eastAsia="Arial" w:hAnsi="Arial" w:cs="Arial"/>
                <w:sz w:val="22"/>
                <w:szCs w:val="22"/>
              </w:rPr>
            </w:pPr>
            <w:r w:rsidRPr="001F63F8">
              <w:rPr>
                <w:rFonts w:ascii="Arial" w:eastAsia="Arial" w:hAnsi="Arial" w:cs="Arial"/>
                <w:color w:val="FFFFFF"/>
                <w:sz w:val="22"/>
                <w:szCs w:val="22"/>
              </w:rPr>
              <w:t>REPORTING STRUCTURE</w:t>
            </w:r>
          </w:p>
        </w:tc>
      </w:tr>
      <w:tr w:rsidR="00952B92" w:rsidRPr="001F63F8" w14:paraId="3ABA47C2" w14:textId="77777777" w:rsidTr="13FC7B10">
        <w:trPr>
          <w:trHeight w:val="80"/>
        </w:trPr>
        <w:tc>
          <w:tcPr>
            <w:tcW w:w="2565" w:type="dxa"/>
            <w:shd w:val="clear" w:color="auto" w:fill="FFFDEE"/>
            <w:vAlign w:val="center"/>
          </w:tcPr>
          <w:p w14:paraId="27DFE983" w14:textId="77777777" w:rsidR="00952B92" w:rsidRPr="001F63F8" w:rsidRDefault="003221B0">
            <w:pPr>
              <w:spacing w:before="140"/>
              <w:rPr>
                <w:rFonts w:ascii="Arial" w:eastAsia="Arial" w:hAnsi="Arial" w:cs="Arial"/>
                <w:sz w:val="22"/>
                <w:szCs w:val="22"/>
              </w:rPr>
            </w:pPr>
            <w:r w:rsidRPr="001F63F8">
              <w:rPr>
                <w:rFonts w:ascii="Arial" w:eastAsia="Arial" w:hAnsi="Arial" w:cs="Arial"/>
                <w:sz w:val="22"/>
                <w:szCs w:val="22"/>
              </w:rPr>
              <w:t>Reports to</w:t>
            </w:r>
          </w:p>
        </w:tc>
        <w:tc>
          <w:tcPr>
            <w:tcW w:w="7642" w:type="dxa"/>
            <w:gridSpan w:val="3"/>
            <w:vAlign w:val="center"/>
          </w:tcPr>
          <w:p w14:paraId="540E114B" w14:textId="2C2C726A" w:rsidR="00952B92" w:rsidRPr="001F63F8" w:rsidRDefault="0093218C">
            <w:pPr>
              <w:rPr>
                <w:rFonts w:ascii="Arial" w:eastAsia="Arial" w:hAnsi="Arial" w:cs="Arial"/>
                <w:sz w:val="22"/>
                <w:szCs w:val="22"/>
              </w:rPr>
            </w:pPr>
            <w:r>
              <w:rPr>
                <w:rFonts w:ascii="Arial" w:hAnsi="Arial" w:cs="Arial"/>
                <w:color w:val="auto"/>
                <w:sz w:val="22"/>
                <w:szCs w:val="22"/>
              </w:rPr>
              <w:t>Head of</w:t>
            </w:r>
            <w:r w:rsidR="0058275A">
              <w:rPr>
                <w:rFonts w:ascii="Arial" w:hAnsi="Arial" w:cs="Arial"/>
                <w:color w:val="auto"/>
                <w:sz w:val="22"/>
                <w:szCs w:val="22"/>
              </w:rPr>
              <w:t xml:space="preserve"> Commercial Finance</w:t>
            </w:r>
          </w:p>
        </w:tc>
      </w:tr>
      <w:tr w:rsidR="00952B92" w:rsidRPr="001F63F8" w14:paraId="48BF19F7" w14:textId="77777777" w:rsidTr="13FC7B10">
        <w:trPr>
          <w:trHeight w:val="120"/>
        </w:trPr>
        <w:tc>
          <w:tcPr>
            <w:tcW w:w="2565" w:type="dxa"/>
            <w:shd w:val="clear" w:color="auto" w:fill="FFFDEE"/>
          </w:tcPr>
          <w:p w14:paraId="175FAB54" w14:textId="77777777" w:rsidR="00952B92" w:rsidRPr="001F63F8" w:rsidRDefault="003221B0">
            <w:pPr>
              <w:spacing w:before="140"/>
              <w:rPr>
                <w:rFonts w:ascii="Arial" w:eastAsia="Arial" w:hAnsi="Arial" w:cs="Arial"/>
                <w:sz w:val="22"/>
                <w:szCs w:val="22"/>
              </w:rPr>
            </w:pPr>
            <w:r w:rsidRPr="001F63F8">
              <w:rPr>
                <w:rFonts w:ascii="Arial" w:eastAsia="Arial" w:hAnsi="Arial" w:cs="Arial"/>
                <w:sz w:val="22"/>
                <w:szCs w:val="22"/>
              </w:rPr>
              <w:t>Direct &amp; indirect reports</w:t>
            </w:r>
          </w:p>
        </w:tc>
        <w:tc>
          <w:tcPr>
            <w:tcW w:w="7642" w:type="dxa"/>
            <w:gridSpan w:val="3"/>
            <w:vAlign w:val="center"/>
          </w:tcPr>
          <w:p w14:paraId="4C3C84CA" w14:textId="2BA33633" w:rsidR="00952B92" w:rsidRPr="001F63F8" w:rsidRDefault="00B60EF0">
            <w:pPr>
              <w:rPr>
                <w:rFonts w:ascii="Arial" w:eastAsia="Arial" w:hAnsi="Arial" w:cs="Arial"/>
                <w:sz w:val="22"/>
                <w:szCs w:val="22"/>
              </w:rPr>
            </w:pPr>
            <w:r>
              <w:rPr>
                <w:rFonts w:ascii="Arial" w:eastAsia="Arial" w:hAnsi="Arial" w:cs="Arial"/>
                <w:sz w:val="22"/>
                <w:szCs w:val="22"/>
              </w:rPr>
              <w:t>None</w:t>
            </w:r>
          </w:p>
        </w:tc>
      </w:tr>
      <w:tr w:rsidR="00952B92" w:rsidRPr="001F63F8" w14:paraId="3402C6B7" w14:textId="77777777" w:rsidTr="13FC7B10">
        <w:trPr>
          <w:trHeight w:val="60"/>
        </w:trPr>
        <w:tc>
          <w:tcPr>
            <w:tcW w:w="2565" w:type="dxa"/>
            <w:shd w:val="clear" w:color="auto" w:fill="FFFDEE"/>
          </w:tcPr>
          <w:p w14:paraId="6653F7BD" w14:textId="77777777" w:rsidR="00952B92" w:rsidRPr="001F63F8" w:rsidRDefault="003221B0">
            <w:pPr>
              <w:spacing w:before="140"/>
              <w:rPr>
                <w:rFonts w:ascii="Arial" w:eastAsia="Arial" w:hAnsi="Arial" w:cs="Arial"/>
                <w:sz w:val="22"/>
                <w:szCs w:val="22"/>
              </w:rPr>
            </w:pPr>
            <w:r w:rsidRPr="001F63F8">
              <w:rPr>
                <w:rFonts w:ascii="Arial" w:eastAsia="Arial" w:hAnsi="Arial" w:cs="Arial"/>
                <w:sz w:val="22"/>
                <w:szCs w:val="22"/>
              </w:rPr>
              <w:t>Key internal stakeholders</w:t>
            </w:r>
          </w:p>
        </w:tc>
        <w:tc>
          <w:tcPr>
            <w:tcW w:w="7642" w:type="dxa"/>
            <w:gridSpan w:val="3"/>
          </w:tcPr>
          <w:p w14:paraId="0610225C" w14:textId="404978D2" w:rsidR="00D25A13" w:rsidRPr="001F63F8" w:rsidRDefault="13FC7B10" w:rsidP="13FC7B10">
            <w:pPr>
              <w:rPr>
                <w:rFonts w:ascii="Arial" w:eastAsia="Arial" w:hAnsi="Arial" w:cs="Arial"/>
                <w:sz w:val="22"/>
                <w:szCs w:val="22"/>
              </w:rPr>
            </w:pPr>
            <w:r w:rsidRPr="13FC7B10">
              <w:rPr>
                <w:rFonts w:ascii="Arial" w:eastAsia="Arial" w:hAnsi="Arial" w:cs="Arial"/>
                <w:sz w:val="22"/>
                <w:szCs w:val="22"/>
              </w:rPr>
              <w:t xml:space="preserve">Category Leadership Team, </w:t>
            </w:r>
            <w:r w:rsidR="00DE2147">
              <w:rPr>
                <w:rFonts w:ascii="Arial" w:eastAsia="Arial" w:hAnsi="Arial" w:cs="Arial"/>
                <w:sz w:val="22"/>
                <w:szCs w:val="22"/>
              </w:rPr>
              <w:t xml:space="preserve">Commercial Leadership </w:t>
            </w:r>
            <w:r w:rsidR="00520D0B">
              <w:rPr>
                <w:rFonts w:ascii="Arial" w:eastAsia="Arial" w:hAnsi="Arial" w:cs="Arial"/>
                <w:sz w:val="22"/>
                <w:szCs w:val="22"/>
              </w:rPr>
              <w:t xml:space="preserve">Team, </w:t>
            </w:r>
            <w:r w:rsidR="00DE7BEF">
              <w:rPr>
                <w:rFonts w:ascii="Arial" w:eastAsia="Arial" w:hAnsi="Arial" w:cs="Arial"/>
                <w:sz w:val="22"/>
                <w:szCs w:val="22"/>
              </w:rPr>
              <w:t xml:space="preserve">FTG </w:t>
            </w:r>
            <w:r w:rsidR="00991CA4">
              <w:rPr>
                <w:rFonts w:ascii="Arial" w:eastAsia="Arial" w:hAnsi="Arial" w:cs="Arial"/>
                <w:sz w:val="22"/>
                <w:szCs w:val="22"/>
              </w:rPr>
              <w:t>Commercial HO and Directors</w:t>
            </w:r>
            <w:r w:rsidR="00DE7BEF">
              <w:rPr>
                <w:rFonts w:ascii="Arial" w:eastAsia="Arial" w:hAnsi="Arial" w:cs="Arial"/>
                <w:sz w:val="22"/>
                <w:szCs w:val="22"/>
              </w:rPr>
              <w:t xml:space="preserve">, </w:t>
            </w:r>
            <w:r w:rsidRPr="13FC7B10">
              <w:rPr>
                <w:rFonts w:ascii="Arial" w:eastAsia="Arial" w:hAnsi="Arial" w:cs="Arial"/>
                <w:sz w:val="22"/>
                <w:szCs w:val="22"/>
              </w:rPr>
              <w:t>FTG Site Directors and SLT’s</w:t>
            </w:r>
            <w:r w:rsidR="00520D0B">
              <w:rPr>
                <w:rFonts w:ascii="Arial" w:eastAsia="Arial" w:hAnsi="Arial" w:cs="Arial"/>
                <w:sz w:val="22"/>
                <w:szCs w:val="22"/>
              </w:rPr>
              <w:t xml:space="preserve">, </w:t>
            </w:r>
            <w:r w:rsidRPr="13FC7B10">
              <w:rPr>
                <w:rFonts w:ascii="Arial" w:eastAsia="Arial" w:hAnsi="Arial" w:cs="Arial"/>
                <w:sz w:val="22"/>
                <w:szCs w:val="22"/>
              </w:rPr>
              <w:t>Group functions including Finance, People, IT and Procurement</w:t>
            </w:r>
            <w:r w:rsidR="00B60FC8">
              <w:rPr>
                <w:rFonts w:ascii="Arial" w:eastAsia="Arial" w:hAnsi="Arial" w:cs="Arial"/>
                <w:sz w:val="22"/>
                <w:szCs w:val="22"/>
              </w:rPr>
              <w:t>.</w:t>
            </w:r>
          </w:p>
        </w:tc>
      </w:tr>
      <w:tr w:rsidR="00952B92" w:rsidRPr="001F63F8" w14:paraId="79D95C24" w14:textId="77777777" w:rsidTr="004D7A50">
        <w:trPr>
          <w:trHeight w:val="407"/>
        </w:trPr>
        <w:tc>
          <w:tcPr>
            <w:tcW w:w="2565" w:type="dxa"/>
            <w:shd w:val="clear" w:color="auto" w:fill="FFFDEE"/>
          </w:tcPr>
          <w:p w14:paraId="698E2329" w14:textId="77777777" w:rsidR="00952B92" w:rsidRPr="001F63F8" w:rsidRDefault="003221B0">
            <w:pPr>
              <w:spacing w:before="140"/>
              <w:rPr>
                <w:rFonts w:ascii="Arial" w:eastAsia="Arial" w:hAnsi="Arial" w:cs="Arial"/>
                <w:sz w:val="22"/>
                <w:szCs w:val="22"/>
              </w:rPr>
            </w:pPr>
            <w:r w:rsidRPr="001F63F8">
              <w:rPr>
                <w:rFonts w:ascii="Arial" w:eastAsia="Arial" w:hAnsi="Arial" w:cs="Arial"/>
                <w:sz w:val="22"/>
                <w:szCs w:val="22"/>
              </w:rPr>
              <w:t>Key external stakeholders</w:t>
            </w:r>
          </w:p>
        </w:tc>
        <w:tc>
          <w:tcPr>
            <w:tcW w:w="7642" w:type="dxa"/>
            <w:gridSpan w:val="3"/>
          </w:tcPr>
          <w:p w14:paraId="032692C6" w14:textId="361B837F" w:rsidR="00312B55" w:rsidRPr="001F63F8" w:rsidRDefault="00312B55" w:rsidP="00D25A13">
            <w:pPr>
              <w:rPr>
                <w:rFonts w:ascii="Arial" w:eastAsia="Arial" w:hAnsi="Arial" w:cs="Arial"/>
                <w:sz w:val="22"/>
                <w:szCs w:val="22"/>
              </w:rPr>
            </w:pPr>
          </w:p>
        </w:tc>
      </w:tr>
      <w:tr w:rsidR="00952B92" w:rsidRPr="001F63F8" w14:paraId="7242F7E2" w14:textId="77777777" w:rsidTr="13FC7B10">
        <w:tc>
          <w:tcPr>
            <w:tcW w:w="10207" w:type="dxa"/>
            <w:gridSpan w:val="4"/>
            <w:shd w:val="clear" w:color="auto" w:fill="988445"/>
          </w:tcPr>
          <w:p w14:paraId="22B0C359" w14:textId="26BB3446" w:rsidR="00952B92" w:rsidRPr="001F63F8" w:rsidRDefault="00952B92">
            <w:pPr>
              <w:pStyle w:val="Heading2"/>
              <w:rPr>
                <w:rFonts w:ascii="Arial" w:eastAsia="Arial" w:hAnsi="Arial" w:cs="Arial"/>
                <w:sz w:val="22"/>
                <w:szCs w:val="22"/>
              </w:rPr>
            </w:pPr>
          </w:p>
        </w:tc>
      </w:tr>
      <w:tr w:rsidR="00952B92" w:rsidRPr="001F63F8" w14:paraId="03DEDE3B" w14:textId="77777777" w:rsidTr="13FC7B10">
        <w:trPr>
          <w:trHeight w:val="416"/>
        </w:trPr>
        <w:tc>
          <w:tcPr>
            <w:tcW w:w="10207" w:type="dxa"/>
            <w:gridSpan w:val="4"/>
          </w:tcPr>
          <w:p w14:paraId="1211946A" w14:textId="77777777" w:rsidR="004D7A50" w:rsidRPr="00C7540D" w:rsidRDefault="004D7A50" w:rsidP="001F63F8">
            <w:pPr>
              <w:rPr>
                <w:rFonts w:ascii="Arial" w:hAnsi="Arial" w:cs="Arial"/>
                <w:color w:val="000000" w:themeColor="text1"/>
                <w:sz w:val="22"/>
                <w:szCs w:val="22"/>
              </w:rPr>
            </w:pPr>
          </w:p>
          <w:p w14:paraId="3943FE4E" w14:textId="66E58412" w:rsidR="001D7030" w:rsidRDefault="001F63F8" w:rsidP="00E60CD0">
            <w:pPr>
              <w:rPr>
                <w:rFonts w:ascii="Arial" w:hAnsi="Arial" w:cs="Arial"/>
                <w:color w:val="000000" w:themeColor="text1"/>
                <w:sz w:val="22"/>
                <w:szCs w:val="22"/>
              </w:rPr>
            </w:pPr>
            <w:r w:rsidRPr="00E60CD0">
              <w:rPr>
                <w:rFonts w:ascii="Arial" w:hAnsi="Arial" w:cs="Arial"/>
                <w:color w:val="000000" w:themeColor="text1"/>
                <w:sz w:val="22"/>
                <w:szCs w:val="22"/>
              </w:rPr>
              <w:t>The principal aspects of the role are</w:t>
            </w:r>
            <w:r w:rsidR="00763394" w:rsidRPr="00E60CD0">
              <w:rPr>
                <w:rFonts w:ascii="Arial" w:hAnsi="Arial" w:cs="Arial"/>
                <w:color w:val="000000" w:themeColor="text1"/>
                <w:sz w:val="22"/>
                <w:szCs w:val="22"/>
              </w:rPr>
              <w:t xml:space="preserve"> to</w:t>
            </w:r>
            <w:r w:rsidRPr="00E60CD0">
              <w:rPr>
                <w:rFonts w:ascii="Arial" w:hAnsi="Arial" w:cs="Arial"/>
                <w:color w:val="000000" w:themeColor="text1"/>
                <w:sz w:val="22"/>
                <w:szCs w:val="22"/>
              </w:rPr>
              <w:t>:</w:t>
            </w:r>
          </w:p>
          <w:p w14:paraId="7C75FE41" w14:textId="77777777" w:rsidR="00E60CD0" w:rsidRPr="00E60CD0" w:rsidRDefault="00E60CD0" w:rsidP="00E60CD0">
            <w:pPr>
              <w:rPr>
                <w:rFonts w:ascii="Arial" w:hAnsi="Arial" w:cs="Arial"/>
                <w:color w:val="000000" w:themeColor="text1"/>
                <w:sz w:val="22"/>
                <w:szCs w:val="22"/>
              </w:rPr>
            </w:pPr>
          </w:p>
          <w:p w14:paraId="417E0EBD" w14:textId="15520855" w:rsidR="00046CAE" w:rsidRPr="00E60CD0" w:rsidRDefault="00B60EF0" w:rsidP="00046CAE">
            <w:pPr>
              <w:spacing w:after="240"/>
              <w:jc w:val="both"/>
              <w:rPr>
                <w:rFonts w:ascii="Arial" w:eastAsia="Arial" w:hAnsi="Arial" w:cs="Arial"/>
                <w:color w:val="000000" w:themeColor="text1"/>
                <w:sz w:val="22"/>
                <w:szCs w:val="22"/>
              </w:rPr>
            </w:pPr>
            <w:r>
              <w:rPr>
                <w:rFonts w:ascii="Arial" w:eastAsia="Arial" w:hAnsi="Arial" w:cs="Arial"/>
                <w:color w:val="000000" w:themeColor="text1"/>
                <w:sz w:val="22"/>
                <w:szCs w:val="22"/>
              </w:rPr>
              <w:t>Pr</w:t>
            </w:r>
            <w:r w:rsidR="0036757E" w:rsidRPr="00E60CD0">
              <w:rPr>
                <w:rFonts w:ascii="Arial" w:eastAsia="Arial" w:hAnsi="Arial" w:cs="Arial"/>
                <w:color w:val="000000" w:themeColor="text1"/>
                <w:sz w:val="22"/>
                <w:szCs w:val="22"/>
              </w:rPr>
              <w:t xml:space="preserve">ovide </w:t>
            </w:r>
            <w:r w:rsidR="002235A2" w:rsidRPr="00E60CD0">
              <w:rPr>
                <w:rFonts w:ascii="Arial" w:eastAsia="Arial" w:hAnsi="Arial" w:cs="Arial"/>
                <w:color w:val="000000" w:themeColor="text1"/>
                <w:sz w:val="22"/>
                <w:szCs w:val="22"/>
              </w:rPr>
              <w:t>accurate and timely</w:t>
            </w:r>
            <w:r w:rsidR="0036757E" w:rsidRPr="00E60CD0">
              <w:rPr>
                <w:rFonts w:ascii="Arial" w:eastAsia="Arial" w:hAnsi="Arial" w:cs="Arial"/>
                <w:color w:val="000000" w:themeColor="text1"/>
                <w:sz w:val="22"/>
                <w:szCs w:val="22"/>
              </w:rPr>
              <w:t xml:space="preserve"> support to the </w:t>
            </w:r>
            <w:r w:rsidR="00775BA3">
              <w:rPr>
                <w:rFonts w:ascii="Arial" w:hAnsi="Arial" w:cs="Arial"/>
                <w:color w:val="auto"/>
                <w:sz w:val="22"/>
                <w:szCs w:val="22"/>
              </w:rPr>
              <w:t xml:space="preserve">Head of </w:t>
            </w:r>
            <w:r>
              <w:rPr>
                <w:rFonts w:ascii="Arial" w:hAnsi="Arial" w:cs="Arial"/>
                <w:color w:val="auto"/>
                <w:sz w:val="22"/>
                <w:szCs w:val="22"/>
              </w:rPr>
              <w:t>Commercial Finance</w:t>
            </w:r>
            <w:r w:rsidRPr="00E60CD0">
              <w:rPr>
                <w:rFonts w:ascii="Arial" w:eastAsia="Arial" w:hAnsi="Arial" w:cs="Arial"/>
                <w:color w:val="000000" w:themeColor="text1"/>
                <w:sz w:val="22"/>
                <w:szCs w:val="22"/>
              </w:rPr>
              <w:t xml:space="preserve"> </w:t>
            </w:r>
            <w:r w:rsidR="0036757E" w:rsidRPr="00E60CD0">
              <w:rPr>
                <w:rFonts w:ascii="Arial" w:eastAsia="Arial" w:hAnsi="Arial" w:cs="Arial"/>
                <w:color w:val="000000" w:themeColor="text1"/>
                <w:sz w:val="22"/>
                <w:szCs w:val="22"/>
              </w:rPr>
              <w:t>in delivering key FTG Commercial projects and priorities.</w:t>
            </w:r>
          </w:p>
          <w:p w14:paraId="1C084A25" w14:textId="72D4BBE9" w:rsidR="00046CAE" w:rsidRPr="00E60CD0" w:rsidRDefault="00455BB7" w:rsidP="00046CAE">
            <w:pPr>
              <w:spacing w:after="120"/>
              <w:jc w:val="both"/>
              <w:rPr>
                <w:rFonts w:ascii="Arial" w:hAnsi="Arial" w:cs="Arial"/>
                <w:color w:val="000000" w:themeColor="text1"/>
                <w:sz w:val="22"/>
                <w:szCs w:val="22"/>
              </w:rPr>
            </w:pPr>
            <w:r w:rsidRPr="00E60CD0">
              <w:rPr>
                <w:rFonts w:ascii="Arial" w:eastAsia="Arial" w:hAnsi="Arial" w:cs="Arial"/>
                <w:color w:val="000000" w:themeColor="text1"/>
                <w:sz w:val="22"/>
                <w:szCs w:val="22"/>
              </w:rPr>
              <w:t>P</w:t>
            </w:r>
            <w:r w:rsidR="00703231" w:rsidRPr="00E60CD0">
              <w:rPr>
                <w:rFonts w:ascii="Arial" w:eastAsia="Arial" w:hAnsi="Arial" w:cs="Arial"/>
                <w:color w:val="000000" w:themeColor="text1"/>
                <w:sz w:val="22"/>
                <w:szCs w:val="22"/>
              </w:rPr>
              <w:t>artner</w:t>
            </w:r>
            <w:r w:rsidR="00A5445A">
              <w:rPr>
                <w:rFonts w:ascii="Arial" w:eastAsia="Arial" w:hAnsi="Arial" w:cs="Arial"/>
                <w:color w:val="000000" w:themeColor="text1"/>
                <w:sz w:val="22"/>
                <w:szCs w:val="22"/>
              </w:rPr>
              <w:t>ing</w:t>
            </w:r>
            <w:r w:rsidR="00703231" w:rsidRPr="00E60CD0">
              <w:rPr>
                <w:rFonts w:ascii="Arial" w:eastAsia="Arial" w:hAnsi="Arial" w:cs="Arial"/>
                <w:color w:val="000000" w:themeColor="text1"/>
                <w:sz w:val="22"/>
                <w:szCs w:val="22"/>
              </w:rPr>
              <w:t xml:space="preserve"> the</w:t>
            </w:r>
            <w:r w:rsidR="00B77AFF">
              <w:rPr>
                <w:rFonts w:ascii="Arial" w:eastAsia="Arial" w:hAnsi="Arial" w:cs="Arial"/>
                <w:color w:val="000000" w:themeColor="text1"/>
                <w:sz w:val="22"/>
                <w:szCs w:val="22"/>
              </w:rPr>
              <w:t xml:space="preserve"> Head of</w:t>
            </w:r>
            <w:r w:rsidR="00703231" w:rsidRPr="00E60CD0">
              <w:rPr>
                <w:rFonts w:ascii="Arial" w:eastAsia="Arial" w:hAnsi="Arial" w:cs="Arial"/>
                <w:color w:val="000000" w:themeColor="text1"/>
                <w:sz w:val="22"/>
                <w:szCs w:val="22"/>
              </w:rPr>
              <w:t xml:space="preserve"> Commercial </w:t>
            </w:r>
            <w:r w:rsidR="00B77AFF">
              <w:rPr>
                <w:rFonts w:ascii="Arial" w:eastAsia="Arial" w:hAnsi="Arial" w:cs="Arial"/>
                <w:color w:val="000000" w:themeColor="text1"/>
                <w:sz w:val="22"/>
                <w:szCs w:val="22"/>
              </w:rPr>
              <w:t>(predominantly responsible for customers based in Melton Foods)</w:t>
            </w:r>
            <w:r w:rsidR="00703231" w:rsidRPr="00E60CD0">
              <w:rPr>
                <w:rFonts w:ascii="Arial" w:eastAsia="Arial" w:hAnsi="Arial" w:cs="Arial"/>
                <w:color w:val="000000" w:themeColor="text1"/>
                <w:sz w:val="22"/>
                <w:szCs w:val="22"/>
              </w:rPr>
              <w:t xml:space="preserve"> </w:t>
            </w:r>
            <w:r w:rsidRPr="00E60CD0">
              <w:rPr>
                <w:rFonts w:ascii="Arial" w:eastAsia="Arial" w:hAnsi="Arial" w:cs="Arial"/>
                <w:color w:val="000000" w:themeColor="text1"/>
                <w:sz w:val="22"/>
                <w:szCs w:val="22"/>
              </w:rPr>
              <w:t>to provide consisten</w:t>
            </w:r>
            <w:r w:rsidR="002E34BD" w:rsidRPr="00E60CD0">
              <w:rPr>
                <w:rFonts w:ascii="Arial" w:eastAsia="Arial" w:hAnsi="Arial" w:cs="Arial"/>
                <w:color w:val="000000" w:themeColor="text1"/>
                <w:sz w:val="22"/>
                <w:szCs w:val="22"/>
              </w:rPr>
              <w:t>cy in</w:t>
            </w:r>
            <w:r w:rsidRPr="00E60CD0">
              <w:rPr>
                <w:rFonts w:ascii="Arial" w:eastAsia="Arial" w:hAnsi="Arial" w:cs="Arial"/>
                <w:color w:val="000000" w:themeColor="text1"/>
                <w:sz w:val="22"/>
                <w:szCs w:val="22"/>
              </w:rPr>
              <w:t xml:space="preserve"> reporting and </w:t>
            </w:r>
            <w:r w:rsidR="00096A2F" w:rsidRPr="00E60CD0">
              <w:rPr>
                <w:rFonts w:ascii="Arial" w:eastAsia="Arial" w:hAnsi="Arial" w:cs="Arial"/>
                <w:color w:val="000000" w:themeColor="text1"/>
                <w:sz w:val="22"/>
                <w:szCs w:val="22"/>
              </w:rPr>
              <w:t xml:space="preserve">value adding </w:t>
            </w:r>
            <w:r w:rsidR="0045049F" w:rsidRPr="00E60CD0">
              <w:rPr>
                <w:rFonts w:ascii="Arial" w:eastAsia="Arial" w:hAnsi="Arial" w:cs="Arial"/>
                <w:color w:val="000000" w:themeColor="text1"/>
                <w:sz w:val="22"/>
                <w:szCs w:val="22"/>
              </w:rPr>
              <w:t>insights to support robust decision making.</w:t>
            </w:r>
          </w:p>
          <w:p w14:paraId="244F7382" w14:textId="05D593B2" w:rsidR="00350610" w:rsidRPr="00E60CD0" w:rsidRDefault="00350610" w:rsidP="00350610">
            <w:pPr>
              <w:rPr>
                <w:rFonts w:ascii="Arial" w:eastAsia="Arial" w:hAnsi="Arial" w:cs="Arial"/>
                <w:color w:val="000000" w:themeColor="text1"/>
                <w:sz w:val="22"/>
                <w:szCs w:val="22"/>
              </w:rPr>
            </w:pPr>
          </w:p>
          <w:p w14:paraId="11C0E3BB" w14:textId="12371685" w:rsidR="0080680A" w:rsidRPr="00E60CD0" w:rsidRDefault="00350610" w:rsidP="00350610">
            <w:pPr>
              <w:rPr>
                <w:rFonts w:ascii="Arial" w:eastAsia="Arial" w:hAnsi="Arial" w:cs="Arial"/>
                <w:color w:val="000000" w:themeColor="text1"/>
                <w:sz w:val="22"/>
                <w:szCs w:val="22"/>
              </w:rPr>
            </w:pPr>
            <w:r w:rsidRPr="00E60CD0">
              <w:rPr>
                <w:rFonts w:ascii="Arial" w:eastAsia="Arial" w:hAnsi="Arial" w:cs="Arial"/>
                <w:color w:val="000000" w:themeColor="text1"/>
                <w:sz w:val="22"/>
                <w:szCs w:val="22"/>
              </w:rPr>
              <w:t xml:space="preserve">Take ownership for the commercial drivers of gross margin to ensure customer profitability </w:t>
            </w:r>
            <w:r w:rsidR="0080680A" w:rsidRPr="00E60CD0">
              <w:rPr>
                <w:rFonts w:ascii="Arial" w:eastAsia="Arial" w:hAnsi="Arial" w:cs="Arial"/>
                <w:color w:val="000000" w:themeColor="text1"/>
                <w:sz w:val="22"/>
                <w:szCs w:val="22"/>
              </w:rPr>
              <w:t xml:space="preserve">is </w:t>
            </w:r>
            <w:r w:rsidRPr="00E60CD0">
              <w:rPr>
                <w:rFonts w:ascii="Arial" w:eastAsia="Arial" w:hAnsi="Arial" w:cs="Arial"/>
                <w:color w:val="000000" w:themeColor="text1"/>
                <w:sz w:val="22"/>
                <w:szCs w:val="22"/>
              </w:rPr>
              <w:t>understood and communicated effectively</w:t>
            </w:r>
            <w:r w:rsidR="0080680A" w:rsidRPr="00E60CD0">
              <w:rPr>
                <w:rFonts w:ascii="Arial" w:eastAsia="Arial" w:hAnsi="Arial" w:cs="Arial"/>
                <w:color w:val="000000" w:themeColor="text1"/>
                <w:sz w:val="22"/>
                <w:szCs w:val="22"/>
              </w:rPr>
              <w:t xml:space="preserve">. </w:t>
            </w:r>
            <w:r w:rsidR="00FA62EA" w:rsidRPr="00E60CD0">
              <w:rPr>
                <w:rFonts w:ascii="Arial" w:eastAsia="Arial" w:hAnsi="Arial" w:cs="Arial"/>
                <w:color w:val="000000" w:themeColor="text1"/>
                <w:sz w:val="22"/>
                <w:szCs w:val="22"/>
              </w:rPr>
              <w:t xml:space="preserve">Drive </w:t>
            </w:r>
            <w:r w:rsidR="00D8546A" w:rsidRPr="00E60CD0">
              <w:rPr>
                <w:rFonts w:ascii="Arial" w:eastAsia="Arial" w:hAnsi="Arial" w:cs="Arial"/>
                <w:color w:val="000000" w:themeColor="text1"/>
                <w:sz w:val="22"/>
                <w:szCs w:val="22"/>
              </w:rPr>
              <w:t xml:space="preserve">“best in class” </w:t>
            </w:r>
            <w:r w:rsidR="00FA62EA" w:rsidRPr="00E60CD0">
              <w:rPr>
                <w:rFonts w:ascii="Arial" w:eastAsia="Arial" w:hAnsi="Arial" w:cs="Arial"/>
                <w:color w:val="000000" w:themeColor="text1"/>
                <w:sz w:val="22"/>
                <w:szCs w:val="22"/>
              </w:rPr>
              <w:t xml:space="preserve">consistent processes and reporting across FTG. </w:t>
            </w:r>
            <w:r w:rsidR="0080680A" w:rsidRPr="00E60CD0">
              <w:rPr>
                <w:rFonts w:ascii="Arial" w:eastAsia="Arial" w:hAnsi="Arial" w:cs="Arial"/>
                <w:color w:val="000000" w:themeColor="text1"/>
                <w:sz w:val="22"/>
                <w:szCs w:val="22"/>
              </w:rPr>
              <w:t>P</w:t>
            </w:r>
            <w:r w:rsidRPr="00E60CD0">
              <w:rPr>
                <w:rFonts w:ascii="Arial" w:eastAsia="Arial" w:hAnsi="Arial" w:cs="Arial"/>
                <w:color w:val="000000" w:themeColor="text1"/>
                <w:sz w:val="22"/>
                <w:szCs w:val="22"/>
              </w:rPr>
              <w:t>rovid</w:t>
            </w:r>
            <w:r w:rsidR="0080680A" w:rsidRPr="00E60CD0">
              <w:rPr>
                <w:rFonts w:ascii="Arial" w:eastAsia="Arial" w:hAnsi="Arial" w:cs="Arial"/>
                <w:color w:val="000000" w:themeColor="text1"/>
                <w:sz w:val="22"/>
                <w:szCs w:val="22"/>
              </w:rPr>
              <w:t>e</w:t>
            </w:r>
            <w:r w:rsidRPr="00E60CD0">
              <w:rPr>
                <w:rFonts w:ascii="Arial" w:eastAsia="Arial" w:hAnsi="Arial" w:cs="Arial"/>
                <w:color w:val="000000" w:themeColor="text1"/>
                <w:sz w:val="22"/>
                <w:szCs w:val="22"/>
              </w:rPr>
              <w:t xml:space="preserve"> insight</w:t>
            </w:r>
            <w:r w:rsidR="0080680A" w:rsidRPr="00E60CD0">
              <w:rPr>
                <w:rFonts w:ascii="Arial" w:eastAsia="Arial" w:hAnsi="Arial" w:cs="Arial"/>
                <w:color w:val="000000" w:themeColor="text1"/>
                <w:sz w:val="22"/>
                <w:szCs w:val="22"/>
              </w:rPr>
              <w:t xml:space="preserve"> and appropriate challenge</w:t>
            </w:r>
            <w:r w:rsidRPr="00E60CD0">
              <w:rPr>
                <w:rFonts w:ascii="Arial" w:eastAsia="Arial" w:hAnsi="Arial" w:cs="Arial"/>
                <w:color w:val="000000" w:themeColor="text1"/>
                <w:sz w:val="22"/>
                <w:szCs w:val="22"/>
              </w:rPr>
              <w:t xml:space="preserve"> to drive </w:t>
            </w:r>
            <w:r w:rsidR="0080680A" w:rsidRPr="00E60CD0">
              <w:rPr>
                <w:rFonts w:ascii="Arial" w:eastAsia="Arial" w:hAnsi="Arial" w:cs="Arial"/>
                <w:color w:val="000000" w:themeColor="text1"/>
                <w:sz w:val="22"/>
                <w:szCs w:val="22"/>
              </w:rPr>
              <w:t>long-term profit preservation/improvement plans. By:</w:t>
            </w:r>
          </w:p>
          <w:p w14:paraId="28E10B7F" w14:textId="77777777" w:rsidR="00BA6FAA" w:rsidRDefault="00BA6FAA" w:rsidP="00BA6FAA">
            <w:pPr>
              <w:pStyle w:val="ListParagraph"/>
              <w:spacing w:after="120"/>
              <w:jc w:val="both"/>
              <w:rPr>
                <w:rFonts w:ascii="Arial" w:eastAsia="Arial" w:hAnsi="Arial" w:cs="Arial"/>
                <w:b/>
                <w:bCs/>
                <w:color w:val="000000" w:themeColor="text1"/>
              </w:rPr>
            </w:pPr>
          </w:p>
          <w:p w14:paraId="2D55BD39" w14:textId="3D4C0823" w:rsidR="00BA6FAA" w:rsidRPr="00BA6FAA" w:rsidRDefault="00BA6FAA" w:rsidP="00D84DAD">
            <w:pPr>
              <w:pStyle w:val="ListParagraph"/>
              <w:numPr>
                <w:ilvl w:val="0"/>
                <w:numId w:val="9"/>
              </w:numPr>
              <w:spacing w:after="120"/>
              <w:jc w:val="both"/>
              <w:rPr>
                <w:rFonts w:ascii="Arial" w:eastAsia="Arial" w:hAnsi="Arial" w:cs="Arial"/>
                <w:b/>
                <w:bCs/>
                <w:color w:val="000000" w:themeColor="text1"/>
              </w:rPr>
            </w:pPr>
            <w:r w:rsidRPr="00BA6FAA">
              <w:rPr>
                <w:rFonts w:ascii="Arial" w:eastAsia="Arial" w:hAnsi="Arial" w:cs="Arial"/>
                <w:b/>
                <w:bCs/>
                <w:color w:val="000000" w:themeColor="text1"/>
              </w:rPr>
              <w:t>Governance of the commercial forecast</w:t>
            </w:r>
          </w:p>
          <w:p w14:paraId="1D699849" w14:textId="63AE35E0" w:rsidR="00D84DAD" w:rsidRPr="00E60CD0" w:rsidRDefault="00D84DAD" w:rsidP="00D84DAD">
            <w:pPr>
              <w:pStyle w:val="ListParagraph"/>
              <w:numPr>
                <w:ilvl w:val="0"/>
                <w:numId w:val="9"/>
              </w:numPr>
              <w:spacing w:after="120"/>
              <w:jc w:val="both"/>
              <w:rPr>
                <w:rFonts w:ascii="Arial" w:eastAsia="Arial" w:hAnsi="Arial" w:cs="Arial"/>
                <w:color w:val="000000" w:themeColor="text1"/>
              </w:rPr>
            </w:pPr>
            <w:r w:rsidRPr="00E60CD0">
              <w:rPr>
                <w:rFonts w:ascii="Arial" w:eastAsia="Arial" w:hAnsi="Arial" w:cs="Arial"/>
                <w:color w:val="000000" w:themeColor="text1"/>
              </w:rPr>
              <w:t>Provide clear commentary to ensure</w:t>
            </w:r>
            <w:r>
              <w:rPr>
                <w:rFonts w:ascii="Arial" w:eastAsia="Arial" w:hAnsi="Arial" w:cs="Arial"/>
                <w:color w:val="000000" w:themeColor="text1"/>
              </w:rPr>
              <w:t xml:space="preserve"> Customer Heads</w:t>
            </w:r>
            <w:r w:rsidRPr="00E60CD0">
              <w:rPr>
                <w:rFonts w:ascii="Arial" w:eastAsia="Arial" w:hAnsi="Arial" w:cs="Arial"/>
                <w:color w:val="000000" w:themeColor="text1"/>
              </w:rPr>
              <w:t xml:space="preserve"> understand </w:t>
            </w:r>
            <w:r w:rsidR="000D4E5C">
              <w:rPr>
                <w:rFonts w:ascii="Arial" w:eastAsia="Arial" w:hAnsi="Arial" w:cs="Arial"/>
                <w:color w:val="000000" w:themeColor="text1"/>
              </w:rPr>
              <w:t xml:space="preserve">volume and </w:t>
            </w:r>
            <w:r w:rsidRPr="00E60CD0">
              <w:rPr>
                <w:rFonts w:ascii="Arial" w:eastAsia="Arial" w:hAnsi="Arial" w:cs="Arial"/>
                <w:color w:val="000000" w:themeColor="text1"/>
              </w:rPr>
              <w:t>sales performance (e.g. volume changes, pricing and mix impact)</w:t>
            </w:r>
          </w:p>
          <w:p w14:paraId="7703D759" w14:textId="77777777" w:rsidR="00D84DAD" w:rsidRDefault="00D84DAD" w:rsidP="00D84DAD">
            <w:pPr>
              <w:pStyle w:val="ListParagraph"/>
              <w:numPr>
                <w:ilvl w:val="0"/>
                <w:numId w:val="9"/>
              </w:numPr>
              <w:spacing w:after="120"/>
              <w:jc w:val="both"/>
              <w:rPr>
                <w:rFonts w:ascii="Arial" w:eastAsia="Arial" w:hAnsi="Arial" w:cs="Arial"/>
                <w:color w:val="000000" w:themeColor="text1"/>
              </w:rPr>
            </w:pPr>
            <w:r>
              <w:rPr>
                <w:rFonts w:ascii="Arial" w:eastAsia="Arial" w:hAnsi="Arial" w:cs="Arial"/>
                <w:color w:val="000000" w:themeColor="text1"/>
              </w:rPr>
              <w:t>R</w:t>
            </w:r>
            <w:r w:rsidRPr="00E60CD0">
              <w:rPr>
                <w:rFonts w:ascii="Arial" w:eastAsia="Arial" w:hAnsi="Arial" w:cs="Arial"/>
                <w:color w:val="000000" w:themeColor="text1"/>
              </w:rPr>
              <w:t>isk and opportunity tracking</w:t>
            </w:r>
            <w:r>
              <w:rPr>
                <w:rFonts w:ascii="Arial" w:eastAsia="Arial" w:hAnsi="Arial" w:cs="Arial"/>
                <w:color w:val="000000" w:themeColor="text1"/>
              </w:rPr>
              <w:t xml:space="preserve"> to support their relevant Customer Head.</w:t>
            </w:r>
          </w:p>
          <w:p w14:paraId="753E8DF8" w14:textId="679C0FCD" w:rsidR="00371462" w:rsidRPr="000D4E5C" w:rsidRDefault="00371462" w:rsidP="000D4E5C">
            <w:pPr>
              <w:pStyle w:val="ListParagraph"/>
              <w:numPr>
                <w:ilvl w:val="0"/>
                <w:numId w:val="9"/>
              </w:numPr>
              <w:spacing w:after="120" w:line="240" w:lineRule="auto"/>
              <w:contextualSpacing w:val="0"/>
              <w:jc w:val="both"/>
              <w:rPr>
                <w:rFonts w:ascii="Arial" w:hAnsi="Arial" w:cs="Arial"/>
                <w:color w:val="000000" w:themeColor="text1"/>
              </w:rPr>
            </w:pPr>
            <w:r>
              <w:rPr>
                <w:rFonts w:ascii="Arial" w:hAnsi="Arial" w:cs="Arial"/>
                <w:color w:val="000000" w:themeColor="text1"/>
              </w:rPr>
              <w:t>Support the CYE</w:t>
            </w:r>
            <w:r w:rsidRPr="00E60CD0">
              <w:rPr>
                <w:rFonts w:ascii="Arial" w:hAnsi="Arial" w:cs="Arial"/>
                <w:color w:val="000000" w:themeColor="text1"/>
              </w:rPr>
              <w:t xml:space="preserve"> forecasting process forwards to </w:t>
            </w:r>
            <w:r>
              <w:rPr>
                <w:rFonts w:ascii="Arial" w:hAnsi="Arial" w:cs="Arial"/>
                <w:color w:val="000000" w:themeColor="text1"/>
              </w:rPr>
              <w:t>understand</w:t>
            </w:r>
            <w:r w:rsidRPr="00E60CD0">
              <w:rPr>
                <w:rFonts w:ascii="Arial" w:hAnsi="Arial" w:cs="Arial"/>
                <w:color w:val="000000" w:themeColor="text1"/>
              </w:rPr>
              <w:t xml:space="preserve"> gross margin </w:t>
            </w:r>
            <w:r w:rsidR="000D4E5C">
              <w:rPr>
                <w:rFonts w:ascii="Arial" w:hAnsi="Arial" w:cs="Arial"/>
                <w:color w:val="000000" w:themeColor="text1"/>
              </w:rPr>
              <w:t>impact by customer</w:t>
            </w:r>
            <w:r w:rsidR="00C951C7">
              <w:rPr>
                <w:rFonts w:ascii="Arial" w:hAnsi="Arial" w:cs="Arial"/>
                <w:color w:val="000000" w:themeColor="text1"/>
              </w:rPr>
              <w:t>, assisting the c</w:t>
            </w:r>
            <w:r w:rsidRPr="00E60CD0">
              <w:rPr>
                <w:rFonts w:ascii="Arial" w:hAnsi="Arial" w:cs="Arial"/>
                <w:color w:val="000000" w:themeColor="text1"/>
              </w:rPr>
              <w:t>ommercial team to understand how changes to the forecast will impact customer and overall FTG gross margin</w:t>
            </w:r>
            <w:r>
              <w:rPr>
                <w:rFonts w:ascii="Arial" w:hAnsi="Arial" w:cs="Arial"/>
                <w:color w:val="000000" w:themeColor="text1"/>
              </w:rPr>
              <w:t>, contribution, and NOP</w:t>
            </w:r>
            <w:r w:rsidR="000D4E5C">
              <w:rPr>
                <w:rFonts w:ascii="Arial" w:hAnsi="Arial" w:cs="Arial"/>
                <w:color w:val="000000" w:themeColor="text1"/>
              </w:rPr>
              <w:t>.</w:t>
            </w:r>
          </w:p>
          <w:p w14:paraId="4C2E0B05" w14:textId="77777777" w:rsidR="00D84DAD" w:rsidRDefault="00D84DAD" w:rsidP="00BA6FAA">
            <w:pPr>
              <w:pStyle w:val="ListParagraph"/>
              <w:spacing w:after="120" w:line="240" w:lineRule="auto"/>
              <w:contextualSpacing w:val="0"/>
              <w:jc w:val="both"/>
              <w:rPr>
                <w:rFonts w:ascii="Arial" w:hAnsi="Arial" w:cs="Arial"/>
                <w:color w:val="000000" w:themeColor="text1"/>
              </w:rPr>
            </w:pPr>
          </w:p>
          <w:p w14:paraId="448A9016" w14:textId="77777777" w:rsidR="00886B0F" w:rsidRDefault="00886B0F" w:rsidP="000D13FB">
            <w:pPr>
              <w:pStyle w:val="ListParagraph"/>
              <w:numPr>
                <w:ilvl w:val="0"/>
                <w:numId w:val="9"/>
              </w:numPr>
              <w:spacing w:after="120" w:line="240" w:lineRule="auto"/>
              <w:contextualSpacing w:val="0"/>
              <w:jc w:val="both"/>
              <w:rPr>
                <w:rFonts w:ascii="Arial" w:hAnsi="Arial" w:cs="Arial"/>
                <w:color w:val="000000" w:themeColor="text1"/>
              </w:rPr>
            </w:pPr>
          </w:p>
          <w:p w14:paraId="1C0EBC32" w14:textId="2DBB71AC" w:rsidR="00886B0F" w:rsidRPr="00BA6FAA" w:rsidRDefault="00886B0F" w:rsidP="00886B0F">
            <w:pPr>
              <w:pStyle w:val="ListParagraph"/>
              <w:numPr>
                <w:ilvl w:val="0"/>
                <w:numId w:val="9"/>
              </w:numPr>
              <w:spacing w:after="120"/>
              <w:jc w:val="both"/>
              <w:rPr>
                <w:rFonts w:ascii="Arial" w:eastAsia="Arial" w:hAnsi="Arial" w:cs="Arial"/>
                <w:b/>
                <w:bCs/>
                <w:color w:val="000000" w:themeColor="text1"/>
              </w:rPr>
            </w:pPr>
            <w:r w:rsidRPr="00BA6FAA">
              <w:rPr>
                <w:rFonts w:ascii="Arial" w:eastAsia="Arial" w:hAnsi="Arial" w:cs="Arial"/>
                <w:b/>
                <w:bCs/>
                <w:color w:val="000000" w:themeColor="text1"/>
              </w:rPr>
              <w:lastRenderedPageBreak/>
              <w:t>Governance of the c</w:t>
            </w:r>
            <w:r>
              <w:rPr>
                <w:rFonts w:ascii="Arial" w:eastAsia="Arial" w:hAnsi="Arial" w:cs="Arial"/>
                <w:b/>
                <w:bCs/>
                <w:color w:val="000000" w:themeColor="text1"/>
              </w:rPr>
              <w:t>ustomer profitability</w:t>
            </w:r>
          </w:p>
          <w:p w14:paraId="783CC48E" w14:textId="1A248251" w:rsidR="00BA6FAA" w:rsidRPr="00886B0F" w:rsidRDefault="001D4588" w:rsidP="0095250B">
            <w:pPr>
              <w:pStyle w:val="ListParagraph"/>
              <w:numPr>
                <w:ilvl w:val="0"/>
                <w:numId w:val="9"/>
              </w:numPr>
              <w:spacing w:after="120" w:line="240" w:lineRule="auto"/>
              <w:contextualSpacing w:val="0"/>
              <w:jc w:val="both"/>
              <w:rPr>
                <w:rFonts w:ascii="Arial" w:hAnsi="Arial" w:cs="Arial"/>
                <w:color w:val="000000" w:themeColor="text1"/>
              </w:rPr>
            </w:pPr>
            <w:r w:rsidRPr="00886B0F">
              <w:rPr>
                <w:rFonts w:ascii="Arial" w:hAnsi="Arial" w:cs="Arial"/>
                <w:color w:val="000000" w:themeColor="text1"/>
              </w:rPr>
              <w:t>Provide action</w:t>
            </w:r>
            <w:r w:rsidR="00B90198" w:rsidRPr="00886B0F">
              <w:rPr>
                <w:rFonts w:ascii="Arial" w:hAnsi="Arial" w:cs="Arial"/>
                <w:color w:val="000000" w:themeColor="text1"/>
              </w:rPr>
              <w:t>-</w:t>
            </w:r>
            <w:r w:rsidRPr="00886B0F">
              <w:rPr>
                <w:rFonts w:ascii="Arial" w:hAnsi="Arial" w:cs="Arial"/>
                <w:color w:val="000000" w:themeColor="text1"/>
              </w:rPr>
              <w:t xml:space="preserve">driven commentary to support the commercial team </w:t>
            </w:r>
            <w:r w:rsidR="00A23896" w:rsidRPr="00886B0F">
              <w:rPr>
                <w:rFonts w:ascii="Arial" w:hAnsi="Arial" w:cs="Arial"/>
                <w:color w:val="000000" w:themeColor="text1"/>
              </w:rPr>
              <w:t>understand GM% performance of their customers</w:t>
            </w:r>
            <w:r w:rsidR="00886B0F" w:rsidRPr="00886B0F">
              <w:rPr>
                <w:rFonts w:ascii="Arial" w:hAnsi="Arial" w:cs="Arial"/>
                <w:color w:val="000000" w:themeColor="text1"/>
              </w:rPr>
              <w:t xml:space="preserve"> </w:t>
            </w:r>
            <w:proofErr w:type="gramStart"/>
            <w:r w:rsidR="00886B0F" w:rsidRPr="00886B0F">
              <w:rPr>
                <w:rFonts w:ascii="Arial" w:hAnsi="Arial" w:cs="Arial"/>
                <w:color w:val="000000" w:themeColor="text1"/>
              </w:rPr>
              <w:t>on a monthly basis</w:t>
            </w:r>
            <w:proofErr w:type="gramEnd"/>
          </w:p>
          <w:p w14:paraId="68B35111" w14:textId="48C9B639" w:rsidR="00BA6FAA" w:rsidRDefault="00CD10C3" w:rsidP="00BA6FAA">
            <w:pPr>
              <w:pStyle w:val="ListParagraph"/>
              <w:numPr>
                <w:ilvl w:val="0"/>
                <w:numId w:val="9"/>
              </w:numPr>
              <w:spacing w:after="120" w:line="240" w:lineRule="auto"/>
              <w:contextualSpacing w:val="0"/>
              <w:jc w:val="both"/>
              <w:rPr>
                <w:rFonts w:ascii="Arial" w:hAnsi="Arial" w:cs="Arial"/>
                <w:color w:val="000000" w:themeColor="text1"/>
              </w:rPr>
            </w:pPr>
            <w:r>
              <w:rPr>
                <w:rFonts w:ascii="Arial" w:hAnsi="Arial" w:cs="Arial"/>
                <w:color w:val="000000" w:themeColor="text1"/>
              </w:rPr>
              <w:t>Understand</w:t>
            </w:r>
            <w:r w:rsidR="00BA6FAA" w:rsidRPr="004F34A1">
              <w:rPr>
                <w:rFonts w:ascii="Arial" w:hAnsi="Arial" w:cs="Arial"/>
                <w:color w:val="000000" w:themeColor="text1"/>
              </w:rPr>
              <w:t xml:space="preserve"> customer </w:t>
            </w:r>
            <w:r>
              <w:rPr>
                <w:rFonts w:ascii="Arial" w:hAnsi="Arial" w:cs="Arial"/>
                <w:color w:val="000000" w:themeColor="text1"/>
              </w:rPr>
              <w:t xml:space="preserve">profitability down to </w:t>
            </w:r>
            <w:r w:rsidR="00BA6FAA" w:rsidRPr="004F34A1">
              <w:rPr>
                <w:rFonts w:ascii="Arial" w:hAnsi="Arial" w:cs="Arial"/>
                <w:color w:val="000000" w:themeColor="text1"/>
              </w:rPr>
              <w:t>NOP and ensure that stakeholders understand the drivers of both gross margin and costs below gross margin. Ensure that customer level plans are in place to drive not only optimal gross margin, but also NOP delivery by considering distribution costs and costs below gross margin (CBGM)</w:t>
            </w:r>
            <w:r w:rsidR="00114083">
              <w:rPr>
                <w:rFonts w:ascii="Arial" w:hAnsi="Arial" w:cs="Arial"/>
                <w:color w:val="000000" w:themeColor="text1"/>
              </w:rPr>
              <w:t>.</w:t>
            </w:r>
          </w:p>
          <w:p w14:paraId="74D27526" w14:textId="31F9D9A4" w:rsidR="00106B9F" w:rsidRPr="00173819" w:rsidRDefault="00DE1CAA" w:rsidP="009C0CCA">
            <w:pPr>
              <w:pStyle w:val="ListParagraph"/>
              <w:numPr>
                <w:ilvl w:val="0"/>
                <w:numId w:val="9"/>
              </w:numPr>
              <w:spacing w:after="120" w:line="240" w:lineRule="auto"/>
              <w:contextualSpacing w:val="0"/>
              <w:jc w:val="both"/>
              <w:rPr>
                <w:rFonts w:ascii="Arial" w:eastAsia="Arial" w:hAnsi="Arial" w:cs="Arial"/>
                <w:color w:val="000000" w:themeColor="text1"/>
              </w:rPr>
            </w:pPr>
            <w:r w:rsidRPr="00173819">
              <w:rPr>
                <w:rFonts w:ascii="Arial" w:hAnsi="Arial" w:cs="Arial"/>
                <w:color w:val="000000" w:themeColor="text1"/>
              </w:rPr>
              <w:t>Challenge and oversee the costings process to ensure appropriate review and sign off for new costings</w:t>
            </w:r>
            <w:r w:rsidR="00AE3926" w:rsidRPr="00173819">
              <w:rPr>
                <w:rFonts w:ascii="Arial" w:hAnsi="Arial" w:cs="Arial"/>
                <w:color w:val="000000" w:themeColor="text1"/>
              </w:rPr>
              <w:t>. C</w:t>
            </w:r>
            <w:r w:rsidR="00BE07F5" w:rsidRPr="00173819">
              <w:rPr>
                <w:rFonts w:ascii="Arial" w:hAnsi="Arial" w:cs="Arial"/>
                <w:color w:val="000000" w:themeColor="text1"/>
              </w:rPr>
              <w:t>hampion a consistent approach across FTG</w:t>
            </w:r>
            <w:r w:rsidR="00A32824" w:rsidRPr="00173819">
              <w:rPr>
                <w:rFonts w:ascii="Arial" w:hAnsi="Arial" w:cs="Arial"/>
                <w:color w:val="000000" w:themeColor="text1"/>
              </w:rPr>
              <w:t>.</w:t>
            </w:r>
          </w:p>
          <w:p w14:paraId="0F53D4F9" w14:textId="5F31F02B" w:rsidR="002B3A1A" w:rsidRPr="00E60CD0" w:rsidRDefault="002C69A9" w:rsidP="000D13FB">
            <w:pPr>
              <w:pStyle w:val="ListParagraph"/>
              <w:numPr>
                <w:ilvl w:val="0"/>
                <w:numId w:val="9"/>
              </w:numPr>
              <w:spacing w:after="120" w:line="240" w:lineRule="auto"/>
              <w:contextualSpacing w:val="0"/>
              <w:jc w:val="both"/>
              <w:rPr>
                <w:rFonts w:ascii="Arial" w:eastAsia="Arial" w:hAnsi="Arial" w:cs="Arial"/>
                <w:color w:val="000000" w:themeColor="text1"/>
              </w:rPr>
            </w:pPr>
            <w:r>
              <w:rPr>
                <w:rFonts w:ascii="Arial" w:eastAsia="Arial" w:hAnsi="Arial" w:cs="Arial"/>
                <w:color w:val="000000" w:themeColor="text1"/>
              </w:rPr>
              <w:t xml:space="preserve">Track and report </w:t>
            </w:r>
            <w:r w:rsidR="002B3A1A" w:rsidRPr="00E60CD0">
              <w:rPr>
                <w:rFonts w:ascii="Arial" w:eastAsia="Arial" w:hAnsi="Arial" w:cs="Arial"/>
                <w:color w:val="000000" w:themeColor="text1"/>
              </w:rPr>
              <w:t>inflation cost</w:t>
            </w:r>
            <w:r>
              <w:rPr>
                <w:rFonts w:ascii="Arial" w:eastAsia="Arial" w:hAnsi="Arial" w:cs="Arial"/>
                <w:color w:val="000000" w:themeColor="text1"/>
              </w:rPr>
              <w:t>s</w:t>
            </w:r>
            <w:r w:rsidR="002B3A1A" w:rsidRPr="00E60CD0">
              <w:rPr>
                <w:rFonts w:ascii="Arial" w:eastAsia="Arial" w:hAnsi="Arial" w:cs="Arial"/>
                <w:color w:val="000000" w:themeColor="text1"/>
              </w:rPr>
              <w:t xml:space="preserve"> and recovery position</w:t>
            </w:r>
            <w:r w:rsidR="00101537" w:rsidRPr="00E60CD0">
              <w:rPr>
                <w:rFonts w:ascii="Arial" w:eastAsia="Arial" w:hAnsi="Arial" w:cs="Arial"/>
                <w:color w:val="000000" w:themeColor="text1"/>
              </w:rPr>
              <w:t xml:space="preserve">. </w:t>
            </w:r>
            <w:r>
              <w:rPr>
                <w:rFonts w:ascii="Arial" w:eastAsia="Arial" w:hAnsi="Arial" w:cs="Arial"/>
                <w:color w:val="000000" w:themeColor="text1"/>
              </w:rPr>
              <w:t>Support commercial managers through inflation recovery negotiations, with understanding of total recovery required and GM% position</w:t>
            </w:r>
            <w:r w:rsidR="002B3A1A" w:rsidRPr="00E60CD0">
              <w:rPr>
                <w:rFonts w:ascii="Arial" w:eastAsia="Arial" w:hAnsi="Arial" w:cs="Arial"/>
                <w:color w:val="000000" w:themeColor="text1"/>
              </w:rPr>
              <w:t xml:space="preserve">. </w:t>
            </w:r>
          </w:p>
          <w:p w14:paraId="08771BEC" w14:textId="77777777" w:rsidR="00257E6E" w:rsidRDefault="00257E6E" w:rsidP="00257E6E">
            <w:pPr>
              <w:pStyle w:val="ListParagraph"/>
              <w:spacing w:after="120"/>
              <w:contextualSpacing w:val="0"/>
              <w:jc w:val="both"/>
              <w:rPr>
                <w:rFonts w:ascii="Arial" w:eastAsia="Arial" w:hAnsi="Arial" w:cs="Arial"/>
                <w:color w:val="000000" w:themeColor="text1"/>
              </w:rPr>
            </w:pPr>
          </w:p>
          <w:p w14:paraId="556501BB" w14:textId="4E3FFED6" w:rsidR="00257E6E" w:rsidRPr="00257E6E" w:rsidRDefault="00257E6E" w:rsidP="00257E6E">
            <w:pPr>
              <w:pStyle w:val="ListParagraph"/>
              <w:spacing w:after="120"/>
              <w:contextualSpacing w:val="0"/>
              <w:jc w:val="both"/>
              <w:rPr>
                <w:rFonts w:ascii="Arial" w:eastAsia="Arial" w:hAnsi="Arial" w:cs="Arial"/>
                <w:b/>
                <w:bCs/>
                <w:color w:val="000000" w:themeColor="text1"/>
              </w:rPr>
            </w:pPr>
            <w:r w:rsidRPr="00257E6E">
              <w:rPr>
                <w:rFonts w:ascii="Arial" w:eastAsia="Arial" w:hAnsi="Arial" w:cs="Arial"/>
                <w:b/>
                <w:bCs/>
                <w:color w:val="000000" w:themeColor="text1"/>
              </w:rPr>
              <w:t>Support customer strategy</w:t>
            </w:r>
          </w:p>
          <w:p w14:paraId="787C0786" w14:textId="04353677" w:rsidR="0080680A" w:rsidRPr="00E60CD0" w:rsidRDefault="002B3A1A" w:rsidP="000D13FB">
            <w:pPr>
              <w:pStyle w:val="ListParagraph"/>
              <w:numPr>
                <w:ilvl w:val="0"/>
                <w:numId w:val="9"/>
              </w:numPr>
              <w:spacing w:after="120"/>
              <w:contextualSpacing w:val="0"/>
              <w:jc w:val="both"/>
              <w:rPr>
                <w:rFonts w:ascii="Arial" w:eastAsia="Arial" w:hAnsi="Arial" w:cs="Arial"/>
                <w:color w:val="000000" w:themeColor="text1"/>
              </w:rPr>
            </w:pPr>
            <w:r w:rsidRPr="00E60CD0">
              <w:rPr>
                <w:rFonts w:ascii="Arial" w:eastAsia="Arial" w:hAnsi="Arial" w:cs="Arial"/>
                <w:color w:val="000000" w:themeColor="text1"/>
              </w:rPr>
              <w:t xml:space="preserve">Oversee </w:t>
            </w:r>
            <w:r w:rsidR="0080680A" w:rsidRPr="00E60CD0">
              <w:rPr>
                <w:rFonts w:ascii="Arial" w:eastAsia="Arial" w:hAnsi="Arial" w:cs="Arial"/>
                <w:color w:val="000000" w:themeColor="text1"/>
              </w:rPr>
              <w:t>E2E process</w:t>
            </w:r>
            <w:r w:rsidRPr="00E60CD0">
              <w:rPr>
                <w:rFonts w:ascii="Arial" w:eastAsia="Arial" w:hAnsi="Arial" w:cs="Arial"/>
                <w:color w:val="000000" w:themeColor="text1"/>
              </w:rPr>
              <w:t xml:space="preserve"> for all customers to ensure financial plans are accurate and tracked</w:t>
            </w:r>
            <w:r w:rsidR="00370692">
              <w:rPr>
                <w:rFonts w:ascii="Arial" w:eastAsia="Arial" w:hAnsi="Arial" w:cs="Arial"/>
                <w:color w:val="000000" w:themeColor="text1"/>
              </w:rPr>
              <w:t xml:space="preserve"> through to the P&amp;L.</w:t>
            </w:r>
          </w:p>
          <w:p w14:paraId="44ACC061" w14:textId="15DA522A" w:rsidR="00C7540D" w:rsidRPr="00E60CD0" w:rsidRDefault="003C5B00" w:rsidP="000D13FB">
            <w:pPr>
              <w:pStyle w:val="ListParagraph"/>
              <w:numPr>
                <w:ilvl w:val="0"/>
                <w:numId w:val="9"/>
              </w:numPr>
              <w:spacing w:after="120"/>
              <w:contextualSpacing w:val="0"/>
              <w:jc w:val="both"/>
              <w:rPr>
                <w:rFonts w:ascii="Arial" w:hAnsi="Arial" w:cs="Arial"/>
                <w:color w:val="000000" w:themeColor="text1"/>
              </w:rPr>
            </w:pPr>
            <w:r>
              <w:rPr>
                <w:rFonts w:ascii="Arial" w:hAnsi="Arial" w:cs="Arial"/>
                <w:color w:val="000000" w:themeColor="text1"/>
              </w:rPr>
              <w:t>Support their Commercial Heads by being the financial lead</w:t>
            </w:r>
            <w:r w:rsidR="00396875">
              <w:rPr>
                <w:rFonts w:ascii="Arial" w:hAnsi="Arial" w:cs="Arial"/>
                <w:color w:val="000000" w:themeColor="text1"/>
              </w:rPr>
              <w:t xml:space="preserve"> / “critical friend”</w:t>
            </w:r>
            <w:r>
              <w:rPr>
                <w:rFonts w:ascii="Arial" w:hAnsi="Arial" w:cs="Arial"/>
                <w:color w:val="000000" w:themeColor="text1"/>
              </w:rPr>
              <w:t xml:space="preserve"> with </w:t>
            </w:r>
            <w:r w:rsidR="00C7540D" w:rsidRPr="00E60CD0">
              <w:rPr>
                <w:rFonts w:ascii="Arial" w:hAnsi="Arial" w:cs="Arial"/>
                <w:color w:val="000000" w:themeColor="text1"/>
              </w:rPr>
              <w:t xml:space="preserve">existing </w:t>
            </w:r>
            <w:r w:rsidR="00351091" w:rsidRPr="00E60CD0">
              <w:rPr>
                <w:rFonts w:ascii="Arial" w:hAnsi="Arial" w:cs="Arial"/>
                <w:color w:val="000000" w:themeColor="text1"/>
              </w:rPr>
              <w:t xml:space="preserve">and new </w:t>
            </w:r>
            <w:r w:rsidR="00C7540D" w:rsidRPr="00E60CD0">
              <w:rPr>
                <w:rFonts w:ascii="Arial" w:hAnsi="Arial" w:cs="Arial"/>
                <w:color w:val="000000" w:themeColor="text1"/>
              </w:rPr>
              <w:t xml:space="preserve">customer contract renewals, including ensuring accurate costing and a robust, sustainable P&amp;L.  </w:t>
            </w:r>
          </w:p>
          <w:p w14:paraId="540CEA77" w14:textId="77777777" w:rsidR="00257E6E" w:rsidRDefault="00257E6E" w:rsidP="00257E6E">
            <w:pPr>
              <w:pStyle w:val="ListParagraph"/>
              <w:spacing w:after="120"/>
              <w:contextualSpacing w:val="0"/>
              <w:jc w:val="both"/>
              <w:rPr>
                <w:rFonts w:ascii="Arial" w:hAnsi="Arial" w:cs="Arial"/>
                <w:color w:val="000000" w:themeColor="text1"/>
              </w:rPr>
            </w:pPr>
          </w:p>
          <w:p w14:paraId="23CC4668" w14:textId="7817A57C" w:rsidR="00257E6E" w:rsidRPr="00257E6E" w:rsidRDefault="00257E6E" w:rsidP="000D13FB">
            <w:pPr>
              <w:pStyle w:val="ListParagraph"/>
              <w:numPr>
                <w:ilvl w:val="0"/>
                <w:numId w:val="9"/>
              </w:numPr>
              <w:spacing w:after="120"/>
              <w:contextualSpacing w:val="0"/>
              <w:jc w:val="both"/>
              <w:rPr>
                <w:rFonts w:ascii="Arial" w:hAnsi="Arial" w:cs="Arial"/>
                <w:b/>
                <w:bCs/>
                <w:color w:val="000000" w:themeColor="text1"/>
              </w:rPr>
            </w:pPr>
            <w:r w:rsidRPr="00257E6E">
              <w:rPr>
                <w:rFonts w:ascii="Arial" w:hAnsi="Arial" w:cs="Arial"/>
                <w:b/>
                <w:bCs/>
                <w:color w:val="000000" w:themeColor="text1"/>
              </w:rPr>
              <w:t>Financial Governance</w:t>
            </w:r>
          </w:p>
          <w:p w14:paraId="418A90FB" w14:textId="41D915F7" w:rsidR="00C7540D" w:rsidRPr="00E60CD0" w:rsidRDefault="00351091" w:rsidP="000D13FB">
            <w:pPr>
              <w:pStyle w:val="ListParagraph"/>
              <w:numPr>
                <w:ilvl w:val="0"/>
                <w:numId w:val="9"/>
              </w:numPr>
              <w:spacing w:after="120"/>
              <w:contextualSpacing w:val="0"/>
              <w:jc w:val="both"/>
              <w:rPr>
                <w:rFonts w:ascii="Arial" w:hAnsi="Arial" w:cs="Arial"/>
                <w:color w:val="000000" w:themeColor="text1"/>
              </w:rPr>
            </w:pPr>
            <w:r w:rsidRPr="00E60CD0">
              <w:rPr>
                <w:rFonts w:ascii="Arial" w:hAnsi="Arial" w:cs="Arial"/>
                <w:color w:val="000000" w:themeColor="text1"/>
              </w:rPr>
              <w:t xml:space="preserve">Ensure the </w:t>
            </w:r>
            <w:r w:rsidR="009C018F">
              <w:rPr>
                <w:rFonts w:ascii="Arial" w:hAnsi="Arial" w:cs="Arial"/>
                <w:color w:val="000000" w:themeColor="text1"/>
              </w:rPr>
              <w:t>governance and adherence to our Customer Terms</w:t>
            </w:r>
            <w:r w:rsidR="00C7540D" w:rsidRPr="00E60CD0">
              <w:rPr>
                <w:rFonts w:ascii="Arial" w:hAnsi="Arial" w:cs="Arial"/>
                <w:color w:val="000000" w:themeColor="text1"/>
              </w:rPr>
              <w:t xml:space="preserve"> </w:t>
            </w:r>
            <w:r w:rsidR="009C018F">
              <w:rPr>
                <w:rFonts w:ascii="Arial" w:hAnsi="Arial" w:cs="Arial"/>
                <w:color w:val="000000" w:themeColor="text1"/>
              </w:rPr>
              <w:t xml:space="preserve">in </w:t>
            </w:r>
            <w:r w:rsidR="00C7540D" w:rsidRPr="00E60CD0">
              <w:rPr>
                <w:rFonts w:ascii="Arial" w:hAnsi="Arial" w:cs="Arial"/>
                <w:color w:val="000000" w:themeColor="text1"/>
              </w:rPr>
              <w:t>the category P&amp;L (ORD terms, BDF funds etc)</w:t>
            </w:r>
            <w:r w:rsidRPr="00E60CD0">
              <w:rPr>
                <w:rFonts w:ascii="Arial" w:hAnsi="Arial" w:cs="Arial"/>
                <w:color w:val="000000" w:themeColor="text1"/>
              </w:rPr>
              <w:t xml:space="preserve"> </w:t>
            </w:r>
            <w:r w:rsidR="0095679E">
              <w:rPr>
                <w:rFonts w:ascii="Arial" w:hAnsi="Arial" w:cs="Arial"/>
                <w:color w:val="000000" w:themeColor="text1"/>
              </w:rPr>
              <w:t xml:space="preserve">by </w:t>
            </w:r>
            <w:r w:rsidR="00AE0B02">
              <w:rPr>
                <w:rFonts w:ascii="Arial" w:hAnsi="Arial" w:cs="Arial"/>
                <w:color w:val="000000" w:themeColor="text1"/>
              </w:rPr>
              <w:t xml:space="preserve">effective communication and review </w:t>
            </w:r>
            <w:r w:rsidRPr="00E60CD0">
              <w:rPr>
                <w:rFonts w:ascii="Arial" w:hAnsi="Arial" w:cs="Arial"/>
                <w:color w:val="000000" w:themeColor="text1"/>
              </w:rPr>
              <w:t xml:space="preserve">with </w:t>
            </w:r>
            <w:r w:rsidR="00396875">
              <w:rPr>
                <w:rFonts w:ascii="Arial" w:hAnsi="Arial" w:cs="Arial"/>
                <w:color w:val="000000" w:themeColor="text1"/>
              </w:rPr>
              <w:t>F</w:t>
            </w:r>
            <w:r w:rsidRPr="00E60CD0">
              <w:rPr>
                <w:rFonts w:ascii="Arial" w:hAnsi="Arial" w:cs="Arial"/>
                <w:color w:val="000000" w:themeColor="text1"/>
              </w:rPr>
              <w:t xml:space="preserve">inance </w:t>
            </w:r>
            <w:r w:rsidR="00396875">
              <w:rPr>
                <w:rFonts w:ascii="Arial" w:hAnsi="Arial" w:cs="Arial"/>
                <w:color w:val="000000" w:themeColor="text1"/>
              </w:rPr>
              <w:t>M</w:t>
            </w:r>
            <w:r w:rsidRPr="00E60CD0">
              <w:rPr>
                <w:rFonts w:ascii="Arial" w:hAnsi="Arial" w:cs="Arial"/>
                <w:color w:val="000000" w:themeColor="text1"/>
              </w:rPr>
              <w:t xml:space="preserve">anagers and </w:t>
            </w:r>
            <w:r w:rsidR="00396875">
              <w:rPr>
                <w:rFonts w:ascii="Arial" w:hAnsi="Arial" w:cs="Arial"/>
                <w:color w:val="000000" w:themeColor="text1"/>
              </w:rPr>
              <w:t>C</w:t>
            </w:r>
            <w:r w:rsidRPr="00E60CD0">
              <w:rPr>
                <w:rFonts w:ascii="Arial" w:hAnsi="Arial" w:cs="Arial"/>
                <w:color w:val="000000" w:themeColor="text1"/>
              </w:rPr>
              <w:t>ommercial stakeholders</w:t>
            </w:r>
            <w:r w:rsidR="001867FE">
              <w:rPr>
                <w:rFonts w:ascii="Arial" w:hAnsi="Arial" w:cs="Arial"/>
                <w:color w:val="000000" w:themeColor="text1"/>
              </w:rPr>
              <w:t xml:space="preserve">. </w:t>
            </w:r>
          </w:p>
          <w:p w14:paraId="31E0BDFA" w14:textId="3EDDDE65" w:rsidR="00FA62EA" w:rsidRPr="00E60CD0" w:rsidRDefault="00FA62EA" w:rsidP="00FA62EA">
            <w:pPr>
              <w:rPr>
                <w:rFonts w:ascii="Arial" w:eastAsia="Arial" w:hAnsi="Arial" w:cs="Arial"/>
                <w:color w:val="000000" w:themeColor="text1"/>
                <w:sz w:val="22"/>
                <w:szCs w:val="22"/>
              </w:rPr>
            </w:pPr>
          </w:p>
          <w:p w14:paraId="43F75E06" w14:textId="56E35BEF" w:rsidR="00E60CD0" w:rsidRPr="00F97687" w:rsidRDefault="00E60CD0" w:rsidP="0083648C">
            <w:pPr>
              <w:pStyle w:val="ListParagraph"/>
              <w:spacing w:after="120"/>
              <w:jc w:val="both"/>
              <w:rPr>
                <w:rFonts w:ascii="Arial" w:eastAsia="Arial" w:hAnsi="Arial" w:cs="Arial"/>
                <w:color w:val="000000" w:themeColor="text1"/>
              </w:rPr>
            </w:pPr>
          </w:p>
        </w:tc>
      </w:tr>
      <w:tr w:rsidR="00952B92" w:rsidRPr="001F63F8" w14:paraId="59C8D32B" w14:textId="77777777" w:rsidTr="13FC7B10">
        <w:tc>
          <w:tcPr>
            <w:tcW w:w="10207" w:type="dxa"/>
            <w:gridSpan w:val="4"/>
            <w:shd w:val="clear" w:color="auto" w:fill="988445"/>
          </w:tcPr>
          <w:p w14:paraId="18002CF1" w14:textId="77777777" w:rsidR="00952B92" w:rsidRPr="001F63F8" w:rsidRDefault="003221B0" w:rsidP="002B3A1A">
            <w:pPr>
              <w:pStyle w:val="Heading2"/>
              <w:rPr>
                <w:rFonts w:ascii="Arial" w:eastAsia="Arial" w:hAnsi="Arial" w:cs="Arial"/>
                <w:sz w:val="22"/>
                <w:szCs w:val="22"/>
              </w:rPr>
            </w:pPr>
            <w:r w:rsidRPr="001F63F8">
              <w:rPr>
                <w:rFonts w:ascii="Arial" w:eastAsia="Arial" w:hAnsi="Arial" w:cs="Arial"/>
                <w:b w:val="0"/>
                <w:color w:val="FFFFFF"/>
                <w:sz w:val="22"/>
                <w:szCs w:val="22"/>
              </w:rPr>
              <w:lastRenderedPageBreak/>
              <w:t>QUALIFICATIONS, EXPERIENCE, TECHNICAL SKILLS / KNOWLEDGE</w:t>
            </w:r>
          </w:p>
        </w:tc>
      </w:tr>
      <w:tr w:rsidR="00E93627" w:rsidRPr="001F63F8" w14:paraId="1E0516CF" w14:textId="77777777" w:rsidTr="13FC7B10">
        <w:trPr>
          <w:trHeight w:val="3253"/>
        </w:trPr>
        <w:tc>
          <w:tcPr>
            <w:tcW w:w="10207" w:type="dxa"/>
            <w:gridSpan w:val="4"/>
            <w:shd w:val="clear" w:color="auto" w:fill="auto"/>
          </w:tcPr>
          <w:p w14:paraId="2797F920" w14:textId="77777777" w:rsidR="004D7A50" w:rsidRDefault="004D7A50" w:rsidP="001F63F8">
            <w:pPr>
              <w:rPr>
                <w:rFonts w:ascii="Arial" w:hAnsi="Arial" w:cs="Arial"/>
                <w:sz w:val="22"/>
                <w:szCs w:val="22"/>
              </w:rPr>
            </w:pPr>
          </w:p>
          <w:p w14:paraId="74AE3B53" w14:textId="19A69B13" w:rsidR="001F63F8" w:rsidRDefault="001F63F8" w:rsidP="001F63F8">
            <w:pPr>
              <w:rPr>
                <w:rFonts w:ascii="Arial" w:hAnsi="Arial" w:cs="Arial"/>
                <w:sz w:val="22"/>
                <w:szCs w:val="22"/>
              </w:rPr>
            </w:pPr>
            <w:r w:rsidRPr="001F63F8">
              <w:rPr>
                <w:rFonts w:ascii="Arial" w:hAnsi="Arial" w:cs="Arial"/>
                <w:sz w:val="22"/>
                <w:szCs w:val="22"/>
              </w:rPr>
              <w:t>The ideal candidate will:</w:t>
            </w:r>
          </w:p>
          <w:p w14:paraId="3741DC2D" w14:textId="77777777" w:rsidR="004755A8" w:rsidRPr="001F63F8" w:rsidRDefault="004755A8" w:rsidP="001F63F8">
            <w:pPr>
              <w:rPr>
                <w:rFonts w:ascii="Arial" w:hAnsi="Arial" w:cs="Arial"/>
                <w:sz w:val="22"/>
                <w:szCs w:val="22"/>
              </w:rPr>
            </w:pPr>
          </w:p>
          <w:p w14:paraId="5B26D6A9" w14:textId="01712EB9" w:rsidR="001F63F8" w:rsidRPr="001F63F8" w:rsidRDefault="004D7A50" w:rsidP="001F63F8">
            <w:pPr>
              <w:pStyle w:val="ListParagraph"/>
              <w:numPr>
                <w:ilvl w:val="0"/>
                <w:numId w:val="3"/>
              </w:numPr>
              <w:spacing w:after="240" w:line="240" w:lineRule="auto"/>
              <w:ind w:left="714" w:hanging="357"/>
              <w:contextualSpacing w:val="0"/>
              <w:jc w:val="both"/>
              <w:rPr>
                <w:rFonts w:ascii="Arial" w:hAnsi="Arial" w:cs="Arial"/>
              </w:rPr>
            </w:pPr>
            <w:r>
              <w:rPr>
                <w:rFonts w:ascii="Arial" w:hAnsi="Arial" w:cs="Arial"/>
              </w:rPr>
              <w:t>B</w:t>
            </w:r>
            <w:r w:rsidR="001F63F8" w:rsidRPr="001F63F8">
              <w:rPr>
                <w:rFonts w:ascii="Arial" w:hAnsi="Arial" w:cs="Arial"/>
              </w:rPr>
              <w:t>e a qualified accountant,</w:t>
            </w:r>
            <w:r w:rsidR="001F59BA">
              <w:rPr>
                <w:rFonts w:ascii="Arial" w:hAnsi="Arial" w:cs="Arial"/>
              </w:rPr>
              <w:t xml:space="preserve"> or </w:t>
            </w:r>
            <w:r w:rsidR="00742BAF">
              <w:rPr>
                <w:rFonts w:ascii="Arial" w:hAnsi="Arial" w:cs="Arial"/>
              </w:rPr>
              <w:t>in the process of qualifying,</w:t>
            </w:r>
            <w:r w:rsidR="001F63F8" w:rsidRPr="001F63F8">
              <w:rPr>
                <w:rFonts w:ascii="Arial" w:hAnsi="Arial" w:cs="Arial"/>
              </w:rPr>
              <w:t xml:space="preserve"> preferably </w:t>
            </w:r>
            <w:r>
              <w:rPr>
                <w:rFonts w:ascii="Arial" w:hAnsi="Arial" w:cs="Arial"/>
              </w:rPr>
              <w:t>AC</w:t>
            </w:r>
            <w:r w:rsidR="00391FA4">
              <w:rPr>
                <w:rFonts w:ascii="Arial" w:hAnsi="Arial" w:cs="Arial"/>
              </w:rPr>
              <w:t>C</w:t>
            </w:r>
            <w:r>
              <w:rPr>
                <w:rFonts w:ascii="Arial" w:hAnsi="Arial" w:cs="Arial"/>
              </w:rPr>
              <w:t xml:space="preserve">A or </w:t>
            </w:r>
            <w:proofErr w:type="gramStart"/>
            <w:r w:rsidR="001F63F8" w:rsidRPr="001F63F8">
              <w:rPr>
                <w:rFonts w:ascii="Arial" w:hAnsi="Arial" w:cs="Arial"/>
              </w:rPr>
              <w:t>CIMA;</w:t>
            </w:r>
            <w:proofErr w:type="gramEnd"/>
          </w:p>
          <w:p w14:paraId="6D6E16D6" w14:textId="1B2D6FB2" w:rsidR="00CE62A7" w:rsidRPr="001F63F8" w:rsidRDefault="004D7A50" w:rsidP="001F63F8">
            <w:pPr>
              <w:pStyle w:val="ListParagraph"/>
              <w:numPr>
                <w:ilvl w:val="0"/>
                <w:numId w:val="3"/>
              </w:numPr>
              <w:spacing w:after="240" w:line="240" w:lineRule="auto"/>
              <w:ind w:left="714" w:hanging="357"/>
              <w:contextualSpacing w:val="0"/>
              <w:jc w:val="both"/>
              <w:rPr>
                <w:rFonts w:ascii="Arial" w:hAnsi="Arial" w:cs="Arial"/>
              </w:rPr>
            </w:pPr>
            <w:r>
              <w:rPr>
                <w:rFonts w:ascii="Arial" w:hAnsi="Arial" w:cs="Arial"/>
              </w:rPr>
              <w:t>H</w:t>
            </w:r>
            <w:r w:rsidR="0037297D">
              <w:rPr>
                <w:rFonts w:ascii="Arial" w:hAnsi="Arial" w:cs="Arial"/>
              </w:rPr>
              <w:t xml:space="preserve">ave a career to date </w:t>
            </w:r>
            <w:r w:rsidR="00DA7757">
              <w:rPr>
                <w:rFonts w:ascii="Arial" w:hAnsi="Arial" w:cs="Arial"/>
              </w:rPr>
              <w:t>delivering</w:t>
            </w:r>
            <w:r w:rsidR="00964A09">
              <w:rPr>
                <w:rFonts w:ascii="Arial" w:hAnsi="Arial" w:cs="Arial"/>
              </w:rPr>
              <w:t xml:space="preserve"> demonstrable value adding </w:t>
            </w:r>
            <w:r w:rsidR="00DA7757">
              <w:rPr>
                <w:rFonts w:ascii="Arial" w:hAnsi="Arial" w:cs="Arial"/>
              </w:rPr>
              <w:t>analysis</w:t>
            </w:r>
            <w:r w:rsidR="006217FC">
              <w:rPr>
                <w:rFonts w:ascii="Arial" w:hAnsi="Arial" w:cs="Arial"/>
              </w:rPr>
              <w:t>,</w:t>
            </w:r>
            <w:r w:rsidR="00DA7757">
              <w:rPr>
                <w:rFonts w:ascii="Arial" w:hAnsi="Arial" w:cs="Arial"/>
              </w:rPr>
              <w:t xml:space="preserve"> insight and process improvement</w:t>
            </w:r>
            <w:r w:rsidR="006217FC">
              <w:rPr>
                <w:rFonts w:ascii="Arial" w:hAnsi="Arial" w:cs="Arial"/>
              </w:rPr>
              <w:t xml:space="preserve"> preferable in </w:t>
            </w:r>
            <w:r w:rsidR="002727A0">
              <w:rPr>
                <w:rFonts w:ascii="Arial" w:hAnsi="Arial" w:cs="Arial"/>
              </w:rPr>
              <w:t xml:space="preserve">the </w:t>
            </w:r>
            <w:r w:rsidR="006217FC">
              <w:rPr>
                <w:rFonts w:ascii="Arial" w:hAnsi="Arial" w:cs="Arial"/>
              </w:rPr>
              <w:t xml:space="preserve">commercial </w:t>
            </w:r>
            <w:r w:rsidR="002727A0">
              <w:rPr>
                <w:rFonts w:ascii="Arial" w:hAnsi="Arial" w:cs="Arial"/>
              </w:rPr>
              <w:t>arena.</w:t>
            </w:r>
          </w:p>
          <w:p w14:paraId="69249BB2" w14:textId="77777777" w:rsidR="00B668AC" w:rsidRDefault="004D7A50" w:rsidP="00461928">
            <w:pPr>
              <w:pStyle w:val="ListParagraph"/>
              <w:numPr>
                <w:ilvl w:val="0"/>
                <w:numId w:val="3"/>
              </w:numPr>
              <w:spacing w:after="240" w:line="240" w:lineRule="auto"/>
              <w:ind w:left="714" w:hanging="357"/>
              <w:contextualSpacing w:val="0"/>
              <w:jc w:val="both"/>
              <w:rPr>
                <w:rFonts w:ascii="Arial" w:hAnsi="Arial" w:cs="Arial"/>
              </w:rPr>
            </w:pPr>
            <w:r>
              <w:rPr>
                <w:rFonts w:ascii="Arial" w:hAnsi="Arial" w:cs="Arial"/>
              </w:rPr>
              <w:t>D</w:t>
            </w:r>
            <w:r w:rsidR="001F63F8" w:rsidRPr="001F63F8">
              <w:rPr>
                <w:rFonts w:ascii="Arial" w:hAnsi="Arial" w:cs="Arial"/>
              </w:rPr>
              <w:t>emonstrate the ability to influence others</w:t>
            </w:r>
            <w:r w:rsidR="002E2F00">
              <w:rPr>
                <w:rFonts w:ascii="Arial" w:hAnsi="Arial" w:cs="Arial"/>
              </w:rPr>
              <w:t xml:space="preserve"> and to</w:t>
            </w:r>
            <w:r w:rsidR="00AC09D7">
              <w:rPr>
                <w:rFonts w:ascii="Arial" w:hAnsi="Arial" w:cs="Arial"/>
              </w:rPr>
              <w:t xml:space="preserve"> be</w:t>
            </w:r>
            <w:r w:rsidR="002E2F00">
              <w:rPr>
                <w:rFonts w:ascii="Arial" w:hAnsi="Arial" w:cs="Arial"/>
              </w:rPr>
              <w:t xml:space="preserve"> true</w:t>
            </w:r>
            <w:r w:rsidR="00541374">
              <w:rPr>
                <w:rFonts w:ascii="Arial" w:hAnsi="Arial" w:cs="Arial"/>
              </w:rPr>
              <w:t xml:space="preserve"> business partnering</w:t>
            </w:r>
          </w:p>
          <w:p w14:paraId="3C75DC79" w14:textId="77777777" w:rsidR="002246D7" w:rsidRDefault="002246D7" w:rsidP="002246D7">
            <w:pPr>
              <w:pStyle w:val="ListParagraph"/>
              <w:numPr>
                <w:ilvl w:val="0"/>
                <w:numId w:val="3"/>
              </w:numPr>
              <w:spacing w:after="240" w:line="240" w:lineRule="auto"/>
              <w:ind w:left="714" w:hanging="357"/>
              <w:contextualSpacing w:val="0"/>
              <w:jc w:val="both"/>
              <w:rPr>
                <w:rFonts w:ascii="Arial" w:hAnsi="Arial" w:cs="Arial"/>
              </w:rPr>
            </w:pPr>
            <w:r>
              <w:rPr>
                <w:rFonts w:ascii="Arial" w:hAnsi="Arial" w:cs="Arial"/>
              </w:rPr>
              <w:t>H</w:t>
            </w:r>
            <w:r w:rsidRPr="001F63F8">
              <w:rPr>
                <w:rFonts w:ascii="Arial" w:hAnsi="Arial" w:cs="Arial"/>
              </w:rPr>
              <w:t xml:space="preserve">ave a background in </w:t>
            </w:r>
            <w:r>
              <w:rPr>
                <w:rFonts w:ascii="Arial" w:hAnsi="Arial" w:cs="Arial"/>
              </w:rPr>
              <w:t>food</w:t>
            </w:r>
            <w:r w:rsidRPr="001F63F8">
              <w:rPr>
                <w:rFonts w:ascii="Arial" w:hAnsi="Arial" w:cs="Arial"/>
              </w:rPr>
              <w:t xml:space="preserve"> manufacturing and/or FMCG </w:t>
            </w:r>
            <w:proofErr w:type="gramStart"/>
            <w:r w:rsidRPr="001F63F8">
              <w:rPr>
                <w:rFonts w:ascii="Arial" w:hAnsi="Arial" w:cs="Arial"/>
              </w:rPr>
              <w:t>business;</w:t>
            </w:r>
            <w:proofErr w:type="gramEnd"/>
          </w:p>
          <w:p w14:paraId="45566247" w14:textId="276CD65D" w:rsidR="002246D7" w:rsidRPr="00461928" w:rsidRDefault="002246D7" w:rsidP="002246D7">
            <w:pPr>
              <w:pStyle w:val="ListParagraph"/>
              <w:spacing w:after="240" w:line="240" w:lineRule="auto"/>
              <w:ind w:left="714"/>
              <w:contextualSpacing w:val="0"/>
              <w:jc w:val="both"/>
              <w:rPr>
                <w:rFonts w:ascii="Arial" w:hAnsi="Arial" w:cs="Arial"/>
              </w:rPr>
            </w:pPr>
          </w:p>
        </w:tc>
      </w:tr>
      <w:tr w:rsidR="00952B92" w:rsidRPr="001F63F8" w14:paraId="391E2846" w14:textId="77777777" w:rsidTr="13FC7B10">
        <w:trPr>
          <w:trHeight w:val="200"/>
        </w:trPr>
        <w:tc>
          <w:tcPr>
            <w:tcW w:w="10207" w:type="dxa"/>
            <w:gridSpan w:val="4"/>
            <w:shd w:val="clear" w:color="auto" w:fill="988445"/>
          </w:tcPr>
          <w:p w14:paraId="4448D4F2" w14:textId="77777777" w:rsidR="00952B92" w:rsidRPr="001F63F8" w:rsidRDefault="0083787B">
            <w:pPr>
              <w:jc w:val="center"/>
              <w:rPr>
                <w:rFonts w:ascii="Arial" w:eastAsia="Arial" w:hAnsi="Arial" w:cs="Arial"/>
                <w:sz w:val="22"/>
                <w:szCs w:val="22"/>
              </w:rPr>
            </w:pPr>
            <w:r w:rsidRPr="001F63F8">
              <w:rPr>
                <w:rFonts w:ascii="Arial" w:eastAsia="Arial" w:hAnsi="Arial" w:cs="Arial"/>
                <w:color w:val="FFFFFF"/>
                <w:sz w:val="22"/>
                <w:szCs w:val="22"/>
              </w:rPr>
              <w:t xml:space="preserve">CORE </w:t>
            </w:r>
            <w:r w:rsidR="003221B0" w:rsidRPr="001F63F8">
              <w:rPr>
                <w:rFonts w:ascii="Arial" w:eastAsia="Arial" w:hAnsi="Arial" w:cs="Arial"/>
                <w:color w:val="FFFFFF"/>
                <w:sz w:val="22"/>
                <w:szCs w:val="22"/>
              </w:rPr>
              <w:t>COMPETENCIES</w:t>
            </w:r>
            <w:r w:rsidRPr="001F63F8">
              <w:rPr>
                <w:rFonts w:ascii="Arial" w:eastAsia="Arial" w:hAnsi="Arial" w:cs="Arial"/>
                <w:color w:val="FFFFFF"/>
                <w:sz w:val="22"/>
                <w:szCs w:val="22"/>
              </w:rPr>
              <w:t>, ATTRIBUTES &amp; BEHAVIOURS</w:t>
            </w:r>
            <w:r w:rsidR="003221B0" w:rsidRPr="001F63F8">
              <w:rPr>
                <w:rFonts w:ascii="Arial" w:eastAsia="Arial" w:hAnsi="Arial" w:cs="Arial"/>
                <w:color w:val="FFFFFF"/>
                <w:sz w:val="22"/>
                <w:szCs w:val="22"/>
              </w:rPr>
              <w:t xml:space="preserve"> FOR SUCCESS</w:t>
            </w:r>
          </w:p>
        </w:tc>
      </w:tr>
      <w:tr w:rsidR="00952B92" w:rsidRPr="001F63F8" w14:paraId="7B24EE02" w14:textId="77777777" w:rsidTr="13FC7B10">
        <w:trPr>
          <w:trHeight w:val="360"/>
        </w:trPr>
        <w:tc>
          <w:tcPr>
            <w:tcW w:w="2565" w:type="dxa"/>
          </w:tcPr>
          <w:p w14:paraId="54FBCF88" w14:textId="77777777" w:rsidR="00952B92" w:rsidRPr="001F63F8" w:rsidRDefault="003221B0">
            <w:pPr>
              <w:rPr>
                <w:rFonts w:ascii="Arial" w:eastAsia="Arial" w:hAnsi="Arial" w:cs="Arial"/>
                <w:b/>
                <w:sz w:val="22"/>
                <w:szCs w:val="22"/>
              </w:rPr>
            </w:pPr>
            <w:r w:rsidRPr="001F63F8">
              <w:rPr>
                <w:rFonts w:ascii="Arial" w:eastAsia="Arial" w:hAnsi="Arial" w:cs="Arial"/>
                <w:b/>
                <w:sz w:val="22"/>
                <w:szCs w:val="22"/>
              </w:rPr>
              <w:t>Competency</w:t>
            </w:r>
          </w:p>
        </w:tc>
        <w:tc>
          <w:tcPr>
            <w:tcW w:w="7642" w:type="dxa"/>
            <w:gridSpan w:val="3"/>
          </w:tcPr>
          <w:p w14:paraId="5B5586E5" w14:textId="77777777" w:rsidR="00952B92" w:rsidRPr="001F63F8" w:rsidRDefault="003221B0">
            <w:pPr>
              <w:widowControl w:val="0"/>
              <w:spacing w:line="276" w:lineRule="auto"/>
              <w:rPr>
                <w:rFonts w:ascii="Arial" w:eastAsia="Arial" w:hAnsi="Arial" w:cs="Arial"/>
                <w:b/>
                <w:sz w:val="22"/>
                <w:szCs w:val="22"/>
              </w:rPr>
            </w:pPr>
            <w:r w:rsidRPr="001F63F8">
              <w:rPr>
                <w:rFonts w:ascii="Arial" w:eastAsia="Arial" w:hAnsi="Arial" w:cs="Arial"/>
                <w:b/>
                <w:sz w:val="22"/>
                <w:szCs w:val="22"/>
              </w:rPr>
              <w:t>Descriptors</w:t>
            </w:r>
          </w:p>
        </w:tc>
      </w:tr>
      <w:tr w:rsidR="007332D5" w:rsidRPr="001F63F8" w14:paraId="64893145" w14:textId="77777777" w:rsidTr="13FC7B10">
        <w:trPr>
          <w:trHeight w:val="671"/>
        </w:trPr>
        <w:tc>
          <w:tcPr>
            <w:tcW w:w="2565" w:type="dxa"/>
          </w:tcPr>
          <w:p w14:paraId="52CBB55E" w14:textId="27CCA0A0" w:rsidR="007332D5" w:rsidRPr="001F63F8" w:rsidRDefault="007332D5" w:rsidP="008B3B59">
            <w:pPr>
              <w:rPr>
                <w:rFonts w:ascii="Arial" w:eastAsia="Arial" w:hAnsi="Arial" w:cs="Arial"/>
                <w:sz w:val="22"/>
                <w:szCs w:val="22"/>
              </w:rPr>
            </w:pPr>
            <w:r w:rsidRPr="001F63F8">
              <w:rPr>
                <w:rFonts w:ascii="Arial" w:eastAsia="Arial" w:hAnsi="Arial" w:cs="Arial"/>
                <w:sz w:val="22"/>
                <w:szCs w:val="22"/>
              </w:rPr>
              <w:t>Values People</w:t>
            </w:r>
          </w:p>
        </w:tc>
        <w:tc>
          <w:tcPr>
            <w:tcW w:w="7642" w:type="dxa"/>
            <w:gridSpan w:val="3"/>
          </w:tcPr>
          <w:p w14:paraId="6BF9ADB0" w14:textId="703AF4DC" w:rsidR="007332D5" w:rsidRPr="001F63F8" w:rsidRDefault="007332D5"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2"/>
                <w:szCs w:val="22"/>
              </w:rPr>
            </w:pPr>
            <w:r w:rsidRPr="001F63F8">
              <w:rPr>
                <w:rFonts w:ascii="Arial" w:hAnsi="Arial" w:cs="Arial"/>
                <w:i/>
                <w:iCs/>
                <w:color w:val="auto"/>
                <w:sz w:val="22"/>
                <w:szCs w:val="22"/>
                <w:lang w:val="en"/>
              </w:rPr>
              <w:t xml:space="preserve">Demonstrates the belief that people are our most important asset and central to the success of the </w:t>
            </w:r>
            <w:proofErr w:type="spellStart"/>
            <w:r w:rsidRPr="001F63F8">
              <w:rPr>
                <w:rFonts w:ascii="Arial" w:hAnsi="Arial" w:cs="Arial"/>
                <w:i/>
                <w:iCs/>
                <w:color w:val="auto"/>
                <w:sz w:val="22"/>
                <w:szCs w:val="22"/>
                <w:lang w:val="en"/>
              </w:rPr>
              <w:t>Organisation</w:t>
            </w:r>
            <w:proofErr w:type="spellEnd"/>
            <w:r w:rsidRPr="001F63F8">
              <w:rPr>
                <w:rFonts w:ascii="Arial" w:hAnsi="Arial" w:cs="Arial"/>
                <w:i/>
                <w:iCs/>
                <w:color w:val="auto"/>
                <w:sz w:val="22"/>
                <w:szCs w:val="22"/>
                <w:lang w:val="en"/>
              </w:rPr>
              <w:t xml:space="preserve">. Creates a culture where </w:t>
            </w:r>
            <w:proofErr w:type="gramStart"/>
            <w:r w:rsidRPr="001F63F8">
              <w:rPr>
                <w:rFonts w:ascii="Arial" w:hAnsi="Arial" w:cs="Arial"/>
                <w:i/>
                <w:iCs/>
                <w:color w:val="auto"/>
                <w:sz w:val="22"/>
                <w:szCs w:val="22"/>
                <w:lang w:val="en"/>
              </w:rPr>
              <w:t>everybody body</w:t>
            </w:r>
            <w:proofErr w:type="gramEnd"/>
            <w:r w:rsidRPr="001F63F8">
              <w:rPr>
                <w:rFonts w:ascii="Arial" w:hAnsi="Arial" w:cs="Arial"/>
                <w:i/>
                <w:iCs/>
                <w:color w:val="auto"/>
                <w:sz w:val="22"/>
                <w:szCs w:val="22"/>
                <w:lang w:val="en"/>
              </w:rPr>
              <w:t xml:space="preserve"> is </w:t>
            </w:r>
            <w:proofErr w:type="gramStart"/>
            <w:r w:rsidRPr="001F63F8">
              <w:rPr>
                <w:rFonts w:ascii="Arial" w:hAnsi="Arial" w:cs="Arial"/>
                <w:i/>
                <w:iCs/>
                <w:color w:val="auto"/>
                <w:sz w:val="22"/>
                <w:szCs w:val="22"/>
                <w:lang w:val="en"/>
              </w:rPr>
              <w:t>treated with dignity and respect at all times</w:t>
            </w:r>
            <w:proofErr w:type="gramEnd"/>
            <w:r w:rsidRPr="001F63F8">
              <w:rPr>
                <w:rFonts w:ascii="Arial" w:hAnsi="Arial" w:cs="Arial"/>
                <w:i/>
                <w:iCs/>
                <w:color w:val="auto"/>
                <w:sz w:val="22"/>
                <w:szCs w:val="22"/>
                <w:lang w:val="en"/>
              </w:rPr>
              <w:t xml:space="preserve"> and diversity of thought is encouraged.</w:t>
            </w:r>
          </w:p>
        </w:tc>
      </w:tr>
      <w:tr w:rsidR="007332D5" w:rsidRPr="001F63F8" w14:paraId="4C6B67F2" w14:textId="77777777" w:rsidTr="13FC7B10">
        <w:trPr>
          <w:trHeight w:val="671"/>
        </w:trPr>
        <w:tc>
          <w:tcPr>
            <w:tcW w:w="2565" w:type="dxa"/>
          </w:tcPr>
          <w:p w14:paraId="7E34197A" w14:textId="20D09ADA" w:rsidR="007332D5" w:rsidRPr="001F63F8" w:rsidRDefault="007332D5" w:rsidP="008B3B59">
            <w:pPr>
              <w:rPr>
                <w:rFonts w:ascii="Arial" w:eastAsia="Arial" w:hAnsi="Arial" w:cs="Arial"/>
                <w:sz w:val="22"/>
                <w:szCs w:val="22"/>
              </w:rPr>
            </w:pPr>
            <w:r w:rsidRPr="001F63F8">
              <w:rPr>
                <w:rFonts w:ascii="Arial" w:eastAsia="Arial" w:hAnsi="Arial" w:cs="Arial"/>
                <w:sz w:val="22"/>
                <w:szCs w:val="22"/>
              </w:rPr>
              <w:t>Customer Focus</w:t>
            </w:r>
          </w:p>
        </w:tc>
        <w:tc>
          <w:tcPr>
            <w:tcW w:w="7642" w:type="dxa"/>
            <w:gridSpan w:val="3"/>
          </w:tcPr>
          <w:p w14:paraId="2FC24F5D" w14:textId="1B89614C" w:rsidR="007332D5" w:rsidRPr="00474964" w:rsidRDefault="00372FB9" w:rsidP="0064473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auto"/>
                <w:sz w:val="22"/>
                <w:szCs w:val="22"/>
              </w:rPr>
            </w:pPr>
            <w:r w:rsidRPr="00372FB9">
              <w:rPr>
                <w:rFonts w:ascii="Arial" w:hAnsi="Arial" w:cs="Arial"/>
                <w:i/>
                <w:iCs/>
                <w:color w:val="auto"/>
                <w:sz w:val="22"/>
                <w:szCs w:val="22"/>
              </w:rPr>
              <w:t>Has a good idea of who our key</w:t>
            </w:r>
            <w:r w:rsidR="00474964">
              <w:rPr>
                <w:rFonts w:ascii="Arial" w:hAnsi="Arial" w:cs="Arial"/>
                <w:i/>
                <w:iCs/>
                <w:color w:val="auto"/>
                <w:sz w:val="22"/>
                <w:szCs w:val="22"/>
              </w:rPr>
              <w:t xml:space="preserve"> </w:t>
            </w:r>
            <w:r w:rsidRPr="00372FB9">
              <w:rPr>
                <w:rFonts w:ascii="Arial" w:hAnsi="Arial" w:cs="Arial"/>
                <w:i/>
                <w:iCs/>
                <w:color w:val="auto"/>
                <w:sz w:val="22"/>
                <w:szCs w:val="22"/>
              </w:rPr>
              <w:t>customers are and what they</w:t>
            </w:r>
            <w:r w:rsidR="00474964">
              <w:rPr>
                <w:rFonts w:ascii="Arial" w:hAnsi="Arial" w:cs="Arial"/>
                <w:i/>
                <w:iCs/>
                <w:color w:val="auto"/>
                <w:sz w:val="22"/>
                <w:szCs w:val="22"/>
              </w:rPr>
              <w:t xml:space="preserve"> </w:t>
            </w:r>
            <w:r w:rsidRPr="00372FB9">
              <w:rPr>
                <w:rFonts w:ascii="Arial" w:hAnsi="Arial" w:cs="Arial"/>
                <w:i/>
                <w:iCs/>
                <w:color w:val="auto"/>
                <w:sz w:val="22"/>
                <w:szCs w:val="22"/>
              </w:rPr>
              <w:t>expect from us</w:t>
            </w:r>
            <w:r w:rsidR="00507C55">
              <w:rPr>
                <w:rFonts w:ascii="Arial" w:hAnsi="Arial" w:cs="Arial"/>
                <w:i/>
                <w:iCs/>
                <w:color w:val="auto"/>
                <w:sz w:val="22"/>
                <w:szCs w:val="22"/>
              </w:rPr>
              <w:t xml:space="preserve"> and w</w:t>
            </w:r>
            <w:r w:rsidR="00644734" w:rsidRPr="00644734">
              <w:rPr>
                <w:rFonts w:ascii="Arial" w:hAnsi="Arial" w:cs="Arial"/>
                <w:i/>
                <w:iCs/>
                <w:color w:val="auto"/>
                <w:sz w:val="22"/>
                <w:szCs w:val="22"/>
              </w:rPr>
              <w:t>orks collaboratively to get work</w:t>
            </w:r>
            <w:r w:rsidR="00507C55">
              <w:rPr>
                <w:rFonts w:ascii="Arial" w:hAnsi="Arial" w:cs="Arial"/>
                <w:i/>
                <w:iCs/>
                <w:color w:val="auto"/>
                <w:sz w:val="22"/>
                <w:szCs w:val="22"/>
              </w:rPr>
              <w:t xml:space="preserve"> </w:t>
            </w:r>
            <w:r w:rsidR="00644734" w:rsidRPr="00644734">
              <w:rPr>
                <w:rFonts w:ascii="Arial" w:hAnsi="Arial" w:cs="Arial"/>
                <w:i/>
                <w:iCs/>
                <w:color w:val="auto"/>
                <w:sz w:val="22"/>
                <w:szCs w:val="22"/>
              </w:rPr>
              <w:t>done and meet shared objectives</w:t>
            </w:r>
            <w:r w:rsidR="00507C55">
              <w:rPr>
                <w:rFonts w:ascii="Arial" w:hAnsi="Arial" w:cs="Arial"/>
                <w:i/>
                <w:iCs/>
                <w:color w:val="auto"/>
                <w:sz w:val="22"/>
                <w:szCs w:val="22"/>
              </w:rPr>
              <w:t>.</w:t>
            </w:r>
          </w:p>
        </w:tc>
      </w:tr>
      <w:tr w:rsidR="007332D5" w:rsidRPr="001F63F8" w14:paraId="01D13B7C" w14:textId="77777777" w:rsidTr="13FC7B10">
        <w:trPr>
          <w:trHeight w:val="671"/>
        </w:trPr>
        <w:tc>
          <w:tcPr>
            <w:tcW w:w="2565" w:type="dxa"/>
          </w:tcPr>
          <w:p w14:paraId="4F7F7B7D" w14:textId="661B7999" w:rsidR="007332D5" w:rsidRPr="001F63F8" w:rsidRDefault="007332D5" w:rsidP="008B3B59">
            <w:pPr>
              <w:rPr>
                <w:rFonts w:ascii="Arial" w:eastAsia="Arial" w:hAnsi="Arial" w:cs="Arial"/>
                <w:color w:val="auto"/>
                <w:sz w:val="22"/>
                <w:szCs w:val="22"/>
              </w:rPr>
            </w:pPr>
            <w:r w:rsidRPr="001F63F8">
              <w:rPr>
                <w:rFonts w:ascii="Arial" w:eastAsia="Arial" w:hAnsi="Arial" w:cs="Arial"/>
                <w:color w:val="auto"/>
                <w:sz w:val="22"/>
                <w:szCs w:val="22"/>
              </w:rPr>
              <w:lastRenderedPageBreak/>
              <w:t>Collaborative Team working</w:t>
            </w:r>
          </w:p>
        </w:tc>
        <w:tc>
          <w:tcPr>
            <w:tcW w:w="7642" w:type="dxa"/>
            <w:gridSpan w:val="3"/>
          </w:tcPr>
          <w:p w14:paraId="4714C8B6" w14:textId="77777777" w:rsidR="007332D5" w:rsidRPr="001F63F8" w:rsidRDefault="007332D5" w:rsidP="006B692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2"/>
                <w:szCs w:val="22"/>
              </w:rPr>
            </w:pPr>
            <w:r w:rsidRPr="001F63F8">
              <w:rPr>
                <w:rFonts w:ascii="Arial" w:hAnsi="Arial" w:cs="Arial"/>
                <w:i/>
                <w:color w:val="auto"/>
                <w:sz w:val="22"/>
                <w:szCs w:val="22"/>
              </w:rPr>
              <w:t>Demonstrates the ability to influence, persuade and collaborate across the Samworth Brothers Business and Group Functions to sustainable profitable growth for the Group</w:t>
            </w:r>
          </w:p>
          <w:p w14:paraId="773D32C2" w14:textId="57E8704E" w:rsidR="007332D5" w:rsidRPr="001F63F8" w:rsidRDefault="007332D5"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auto"/>
                <w:sz w:val="22"/>
                <w:szCs w:val="22"/>
              </w:rPr>
            </w:pPr>
          </w:p>
        </w:tc>
      </w:tr>
      <w:tr w:rsidR="007332D5" w:rsidRPr="001F63F8" w14:paraId="3B96D8A6" w14:textId="77777777" w:rsidTr="13FC7B10">
        <w:trPr>
          <w:trHeight w:val="671"/>
        </w:trPr>
        <w:tc>
          <w:tcPr>
            <w:tcW w:w="2565" w:type="dxa"/>
          </w:tcPr>
          <w:p w14:paraId="52E3B307" w14:textId="0364B7B3" w:rsidR="007332D5" w:rsidRPr="001F63F8" w:rsidRDefault="007332D5">
            <w:pPr>
              <w:rPr>
                <w:rFonts w:ascii="Arial" w:eastAsia="Arial" w:hAnsi="Arial" w:cs="Arial"/>
                <w:sz w:val="22"/>
                <w:szCs w:val="22"/>
              </w:rPr>
            </w:pPr>
            <w:r w:rsidRPr="001F63F8">
              <w:rPr>
                <w:rFonts w:ascii="Arial" w:eastAsia="Arial" w:hAnsi="Arial" w:cs="Arial"/>
                <w:sz w:val="22"/>
                <w:szCs w:val="22"/>
              </w:rPr>
              <w:t>Flexibility &amp; adaptability</w:t>
            </w:r>
          </w:p>
        </w:tc>
        <w:tc>
          <w:tcPr>
            <w:tcW w:w="7642" w:type="dxa"/>
            <w:gridSpan w:val="3"/>
          </w:tcPr>
          <w:p w14:paraId="0457E91E" w14:textId="49E80FBD" w:rsidR="007332D5" w:rsidRPr="001F63F8" w:rsidRDefault="007332D5" w:rsidP="001C1BFA">
            <w:pPr>
              <w:widowControl w:val="0"/>
              <w:spacing w:line="276" w:lineRule="auto"/>
              <w:rPr>
                <w:rFonts w:ascii="Arial" w:eastAsia="Arial" w:hAnsi="Arial" w:cs="Arial"/>
                <w:i/>
                <w:iCs/>
                <w:sz w:val="22"/>
                <w:szCs w:val="22"/>
              </w:rPr>
            </w:pPr>
            <w:r w:rsidRPr="001F63F8">
              <w:rPr>
                <w:rFonts w:ascii="Arial" w:eastAsia="Arial" w:hAnsi="Arial" w:cs="Arial"/>
                <w:i/>
                <w:iCs/>
                <w:sz w:val="22"/>
                <w:szCs w:val="22"/>
                <w:lang w:val="en"/>
              </w:rPr>
              <w:t xml:space="preserve">Demonstrates the ability to create an agile </w:t>
            </w:r>
            <w:proofErr w:type="spellStart"/>
            <w:r w:rsidRPr="001F63F8">
              <w:rPr>
                <w:rFonts w:ascii="Arial" w:eastAsia="Arial" w:hAnsi="Arial" w:cs="Arial"/>
                <w:i/>
                <w:iCs/>
                <w:sz w:val="22"/>
                <w:szCs w:val="22"/>
                <w:lang w:val="en"/>
              </w:rPr>
              <w:t>organisation</w:t>
            </w:r>
            <w:proofErr w:type="spellEnd"/>
            <w:r w:rsidRPr="001F63F8">
              <w:rPr>
                <w:rFonts w:ascii="Arial" w:eastAsia="Arial" w:hAnsi="Arial" w:cs="Arial"/>
                <w:i/>
                <w:iCs/>
                <w:sz w:val="22"/>
                <w:szCs w:val="22"/>
                <w:lang w:val="en"/>
              </w:rPr>
              <w:t xml:space="preserve"> that can respond quickly and efficiently to the changing environment</w:t>
            </w:r>
          </w:p>
        </w:tc>
      </w:tr>
      <w:tr w:rsidR="007332D5" w:rsidRPr="001F63F8" w14:paraId="03D0115A" w14:textId="77777777" w:rsidTr="13FC7B10">
        <w:trPr>
          <w:trHeight w:val="671"/>
        </w:trPr>
        <w:tc>
          <w:tcPr>
            <w:tcW w:w="2565" w:type="dxa"/>
          </w:tcPr>
          <w:p w14:paraId="66B0AAF6" w14:textId="77777777" w:rsidR="007332D5" w:rsidRPr="001F63F8" w:rsidRDefault="007332D5" w:rsidP="006B692B">
            <w:pPr>
              <w:rPr>
                <w:rFonts w:ascii="Arial" w:eastAsia="Arial" w:hAnsi="Arial" w:cs="Arial"/>
                <w:sz w:val="22"/>
                <w:szCs w:val="22"/>
              </w:rPr>
            </w:pPr>
            <w:r w:rsidRPr="001F63F8">
              <w:rPr>
                <w:rFonts w:ascii="Arial" w:eastAsia="Arial" w:hAnsi="Arial" w:cs="Arial"/>
                <w:sz w:val="22"/>
                <w:szCs w:val="22"/>
              </w:rPr>
              <w:t>People Management</w:t>
            </w:r>
          </w:p>
          <w:p w14:paraId="5F928F63" w14:textId="6DB4F467" w:rsidR="007332D5" w:rsidRPr="001F63F8" w:rsidRDefault="007332D5">
            <w:pPr>
              <w:rPr>
                <w:rFonts w:ascii="Arial" w:eastAsia="Arial" w:hAnsi="Arial" w:cs="Arial"/>
                <w:sz w:val="22"/>
                <w:szCs w:val="22"/>
              </w:rPr>
            </w:pPr>
          </w:p>
        </w:tc>
        <w:tc>
          <w:tcPr>
            <w:tcW w:w="7642" w:type="dxa"/>
            <w:gridSpan w:val="3"/>
          </w:tcPr>
          <w:p w14:paraId="1493C3ED" w14:textId="229B8F63" w:rsidR="007332D5" w:rsidRPr="001F63F8" w:rsidRDefault="007332D5" w:rsidP="001C1BFA">
            <w:pPr>
              <w:widowControl w:val="0"/>
              <w:spacing w:line="276" w:lineRule="auto"/>
              <w:rPr>
                <w:rFonts w:ascii="Arial" w:eastAsia="Arial" w:hAnsi="Arial" w:cs="Arial"/>
                <w:i/>
                <w:iCs/>
                <w:sz w:val="22"/>
                <w:szCs w:val="22"/>
              </w:rPr>
            </w:pPr>
            <w:r w:rsidRPr="001F63F8">
              <w:rPr>
                <w:rFonts w:ascii="Arial" w:eastAsia="Arial" w:hAnsi="Arial" w:cs="Arial"/>
                <w:i/>
                <w:iCs/>
                <w:sz w:val="22"/>
                <w:szCs w:val="22"/>
                <w:lang w:val="en"/>
              </w:rPr>
              <w:t>Demonstrates good emotional intelligence with the ability to build, develop and lead a great team and to understand people and their motivations, build good relationships with them and help them unlock their potential</w:t>
            </w:r>
          </w:p>
        </w:tc>
      </w:tr>
      <w:tr w:rsidR="007332D5" w:rsidRPr="001F63F8" w14:paraId="55D0F3F9" w14:textId="77777777" w:rsidTr="13FC7B10">
        <w:trPr>
          <w:trHeight w:val="913"/>
        </w:trPr>
        <w:tc>
          <w:tcPr>
            <w:tcW w:w="2565" w:type="dxa"/>
          </w:tcPr>
          <w:p w14:paraId="60364A4A" w14:textId="44D891A5" w:rsidR="007332D5" w:rsidRPr="001F63F8" w:rsidRDefault="007332D5">
            <w:pPr>
              <w:rPr>
                <w:rFonts w:ascii="Arial" w:eastAsia="Arial" w:hAnsi="Arial" w:cs="Arial"/>
                <w:sz w:val="22"/>
                <w:szCs w:val="22"/>
              </w:rPr>
            </w:pPr>
            <w:r w:rsidRPr="001F63F8">
              <w:rPr>
                <w:rFonts w:ascii="Arial" w:eastAsia="Arial" w:hAnsi="Arial" w:cs="Arial"/>
                <w:sz w:val="22"/>
                <w:szCs w:val="22"/>
              </w:rPr>
              <w:t>Commercial Awareness</w:t>
            </w:r>
          </w:p>
        </w:tc>
        <w:tc>
          <w:tcPr>
            <w:tcW w:w="7642" w:type="dxa"/>
            <w:gridSpan w:val="3"/>
          </w:tcPr>
          <w:p w14:paraId="1DCCD340" w14:textId="43584820" w:rsidR="007332D5" w:rsidRPr="001F63F8" w:rsidRDefault="007332D5" w:rsidP="00E93627">
            <w:pPr>
              <w:widowControl w:val="0"/>
              <w:spacing w:line="276" w:lineRule="auto"/>
              <w:rPr>
                <w:rFonts w:ascii="Arial" w:eastAsia="Arial" w:hAnsi="Arial" w:cs="Arial"/>
                <w:i/>
                <w:sz w:val="22"/>
                <w:szCs w:val="22"/>
              </w:rPr>
            </w:pPr>
            <w:r w:rsidRPr="001F63F8">
              <w:rPr>
                <w:rFonts w:ascii="Arial" w:eastAsia="Arial" w:hAnsi="Arial" w:cs="Arial"/>
                <w:i/>
                <w:iCs/>
                <w:sz w:val="22"/>
                <w:szCs w:val="22"/>
                <w:lang w:val="en"/>
              </w:rPr>
              <w:t xml:space="preserve">Demonstrates an understanding of the Commercial impact decisions and actions have on the </w:t>
            </w:r>
            <w:proofErr w:type="spellStart"/>
            <w:r w:rsidRPr="001F63F8">
              <w:rPr>
                <w:rFonts w:ascii="Arial" w:eastAsia="Arial" w:hAnsi="Arial" w:cs="Arial"/>
                <w:i/>
                <w:iCs/>
                <w:sz w:val="22"/>
                <w:szCs w:val="22"/>
                <w:lang w:val="en"/>
              </w:rPr>
              <w:t>Organisation</w:t>
            </w:r>
            <w:proofErr w:type="spellEnd"/>
            <w:r w:rsidRPr="001F63F8">
              <w:rPr>
                <w:rFonts w:ascii="Arial" w:eastAsia="Arial" w:hAnsi="Arial" w:cs="Arial"/>
                <w:i/>
                <w:iCs/>
                <w:sz w:val="22"/>
                <w:szCs w:val="22"/>
                <w:lang w:val="en"/>
              </w:rPr>
              <w:t xml:space="preserve"> in line with People, Quality, </w:t>
            </w:r>
            <w:proofErr w:type="gramStart"/>
            <w:r w:rsidRPr="001F63F8">
              <w:rPr>
                <w:rFonts w:ascii="Arial" w:eastAsia="Arial" w:hAnsi="Arial" w:cs="Arial"/>
                <w:i/>
                <w:iCs/>
                <w:sz w:val="22"/>
                <w:szCs w:val="22"/>
                <w:lang w:val="en"/>
              </w:rPr>
              <w:t>Profit  and</w:t>
            </w:r>
            <w:proofErr w:type="gramEnd"/>
            <w:r w:rsidRPr="001F63F8">
              <w:rPr>
                <w:rFonts w:ascii="Arial" w:eastAsia="Arial" w:hAnsi="Arial" w:cs="Arial"/>
                <w:i/>
                <w:iCs/>
                <w:sz w:val="22"/>
                <w:szCs w:val="22"/>
                <w:lang w:val="en"/>
              </w:rPr>
              <w:t xml:space="preserve"> Federalism.</w:t>
            </w:r>
          </w:p>
        </w:tc>
      </w:tr>
      <w:tr w:rsidR="007332D5" w:rsidRPr="001F63F8" w14:paraId="175AAA52" w14:textId="77777777" w:rsidTr="13FC7B10">
        <w:trPr>
          <w:trHeight w:val="805"/>
        </w:trPr>
        <w:tc>
          <w:tcPr>
            <w:tcW w:w="2565" w:type="dxa"/>
          </w:tcPr>
          <w:p w14:paraId="4C2C7A5D" w14:textId="2CD3BDA8" w:rsidR="007332D5" w:rsidRPr="001F63F8" w:rsidRDefault="007332D5">
            <w:pPr>
              <w:rPr>
                <w:rFonts w:ascii="Arial" w:eastAsia="Arial" w:hAnsi="Arial" w:cs="Arial"/>
                <w:sz w:val="22"/>
                <w:szCs w:val="22"/>
              </w:rPr>
            </w:pPr>
            <w:r w:rsidRPr="001F63F8">
              <w:rPr>
                <w:rFonts w:ascii="Arial" w:eastAsia="Arial" w:hAnsi="Arial" w:cs="Arial"/>
                <w:sz w:val="22"/>
                <w:szCs w:val="22"/>
              </w:rPr>
              <w:t>Engaging others through change</w:t>
            </w:r>
          </w:p>
        </w:tc>
        <w:tc>
          <w:tcPr>
            <w:tcW w:w="7642" w:type="dxa"/>
            <w:gridSpan w:val="3"/>
          </w:tcPr>
          <w:p w14:paraId="615F12A2" w14:textId="521F9B30" w:rsidR="007332D5" w:rsidRPr="001F63F8" w:rsidRDefault="007332D5" w:rsidP="0083787B">
            <w:pPr>
              <w:widowControl w:val="0"/>
              <w:spacing w:line="276" w:lineRule="auto"/>
              <w:rPr>
                <w:rFonts w:ascii="Arial" w:eastAsia="Arial" w:hAnsi="Arial" w:cs="Arial"/>
                <w:i/>
                <w:sz w:val="22"/>
                <w:szCs w:val="22"/>
              </w:rPr>
            </w:pPr>
            <w:r w:rsidRPr="001F63F8">
              <w:rPr>
                <w:rFonts w:ascii="Arial" w:eastAsia="Arial" w:hAnsi="Arial" w:cs="Arial"/>
                <w:i/>
                <w:iCs/>
                <w:sz w:val="22"/>
                <w:szCs w:val="22"/>
                <w:lang w:val="en"/>
              </w:rPr>
              <w:t xml:space="preserve">Outstanding communicator with the ability to communicate a compelling vision throughout the </w:t>
            </w:r>
            <w:proofErr w:type="spellStart"/>
            <w:r w:rsidRPr="001F63F8">
              <w:rPr>
                <w:rFonts w:ascii="Arial" w:eastAsia="Arial" w:hAnsi="Arial" w:cs="Arial"/>
                <w:i/>
                <w:iCs/>
                <w:sz w:val="22"/>
                <w:szCs w:val="22"/>
                <w:lang w:val="en"/>
              </w:rPr>
              <w:t>organisation</w:t>
            </w:r>
            <w:proofErr w:type="spellEnd"/>
            <w:r w:rsidRPr="001F63F8">
              <w:rPr>
                <w:rFonts w:ascii="Arial" w:eastAsia="Arial" w:hAnsi="Arial" w:cs="Arial"/>
                <w:i/>
                <w:iCs/>
                <w:sz w:val="22"/>
                <w:szCs w:val="22"/>
                <w:lang w:val="en"/>
              </w:rPr>
              <w:t>, generating genuine motivation and commitment to deliver the change.</w:t>
            </w:r>
          </w:p>
        </w:tc>
      </w:tr>
      <w:tr w:rsidR="007332D5" w:rsidRPr="001F63F8" w14:paraId="0BB2480C" w14:textId="77777777" w:rsidTr="13FC7B10">
        <w:trPr>
          <w:trHeight w:val="831"/>
        </w:trPr>
        <w:tc>
          <w:tcPr>
            <w:tcW w:w="2565" w:type="dxa"/>
          </w:tcPr>
          <w:p w14:paraId="0C44BA9F" w14:textId="21917361" w:rsidR="007332D5" w:rsidRPr="001F63F8" w:rsidRDefault="007332D5">
            <w:pPr>
              <w:rPr>
                <w:rFonts w:ascii="Arial" w:eastAsia="Arial" w:hAnsi="Arial" w:cs="Arial"/>
                <w:sz w:val="22"/>
                <w:szCs w:val="22"/>
              </w:rPr>
            </w:pPr>
            <w:r w:rsidRPr="001F63F8">
              <w:rPr>
                <w:rFonts w:ascii="Arial" w:eastAsia="Arial" w:hAnsi="Arial" w:cs="Arial"/>
                <w:sz w:val="22"/>
                <w:szCs w:val="22"/>
              </w:rPr>
              <w:t>Focusing on the future</w:t>
            </w:r>
          </w:p>
        </w:tc>
        <w:tc>
          <w:tcPr>
            <w:tcW w:w="7642" w:type="dxa"/>
            <w:gridSpan w:val="3"/>
          </w:tcPr>
          <w:p w14:paraId="43B82D65" w14:textId="64041C24" w:rsidR="007332D5" w:rsidRPr="001F63F8" w:rsidRDefault="007332D5" w:rsidP="00E93627">
            <w:pPr>
              <w:widowControl w:val="0"/>
              <w:spacing w:line="276" w:lineRule="auto"/>
              <w:jc w:val="both"/>
              <w:rPr>
                <w:rFonts w:ascii="Arial" w:eastAsia="Arial" w:hAnsi="Arial" w:cs="Arial"/>
                <w:i/>
                <w:sz w:val="22"/>
                <w:szCs w:val="22"/>
              </w:rPr>
            </w:pPr>
            <w:r w:rsidRPr="001F63F8">
              <w:rPr>
                <w:rFonts w:ascii="Arial" w:eastAsia="Arial" w:hAnsi="Arial" w:cs="Arial"/>
                <w:i/>
                <w:iCs/>
                <w:sz w:val="22"/>
                <w:szCs w:val="22"/>
                <w:lang w:val="en"/>
              </w:rPr>
              <w:t xml:space="preserve">Demonstrates enthusiasm about our future by identifying strategic issues, opportunities to drive sustainable, profitable growth, and managing risk. </w:t>
            </w:r>
          </w:p>
        </w:tc>
      </w:tr>
      <w:tr w:rsidR="007332D5" w:rsidRPr="001F63F8" w14:paraId="70EAC2C1" w14:textId="77777777" w:rsidTr="13FC7B10">
        <w:trPr>
          <w:trHeight w:val="831"/>
        </w:trPr>
        <w:tc>
          <w:tcPr>
            <w:tcW w:w="2565" w:type="dxa"/>
          </w:tcPr>
          <w:p w14:paraId="5182AB5B" w14:textId="0CB86AFF" w:rsidR="007332D5" w:rsidRPr="001F63F8" w:rsidRDefault="007332D5">
            <w:pPr>
              <w:rPr>
                <w:rFonts w:ascii="Arial" w:eastAsia="Arial" w:hAnsi="Arial" w:cs="Arial"/>
                <w:sz w:val="22"/>
                <w:szCs w:val="22"/>
              </w:rPr>
            </w:pPr>
            <w:r w:rsidRPr="001F63F8">
              <w:rPr>
                <w:rFonts w:ascii="Arial" w:eastAsia="Arial" w:hAnsi="Arial" w:cs="Arial"/>
                <w:sz w:val="22"/>
                <w:szCs w:val="22"/>
              </w:rPr>
              <w:t>Developing Partnerships</w:t>
            </w:r>
          </w:p>
        </w:tc>
        <w:tc>
          <w:tcPr>
            <w:tcW w:w="7642" w:type="dxa"/>
            <w:gridSpan w:val="3"/>
          </w:tcPr>
          <w:p w14:paraId="1CF4A857" w14:textId="19ED6AEB" w:rsidR="007332D5" w:rsidRPr="001F63F8" w:rsidRDefault="007332D5" w:rsidP="0083787B">
            <w:pPr>
              <w:widowControl w:val="0"/>
              <w:spacing w:line="276" w:lineRule="auto"/>
              <w:jc w:val="both"/>
              <w:rPr>
                <w:rFonts w:ascii="Arial" w:eastAsia="Arial" w:hAnsi="Arial" w:cs="Arial"/>
                <w:i/>
                <w:iCs/>
                <w:sz w:val="22"/>
                <w:szCs w:val="22"/>
              </w:rPr>
            </w:pPr>
            <w:r w:rsidRPr="001F63F8">
              <w:rPr>
                <w:rFonts w:ascii="Arial" w:eastAsia="Arial" w:hAnsi="Arial" w:cs="Arial"/>
                <w:i/>
                <w:iCs/>
                <w:sz w:val="22"/>
                <w:szCs w:val="22"/>
                <w:lang w:val="en"/>
              </w:rPr>
              <w:t xml:space="preserve">The ability to establish formal and informal relationships inside and outside the </w:t>
            </w:r>
            <w:proofErr w:type="spellStart"/>
            <w:r w:rsidRPr="001F63F8">
              <w:rPr>
                <w:rFonts w:ascii="Arial" w:eastAsia="Arial" w:hAnsi="Arial" w:cs="Arial"/>
                <w:i/>
                <w:iCs/>
                <w:sz w:val="22"/>
                <w:szCs w:val="22"/>
                <w:lang w:val="en"/>
              </w:rPr>
              <w:t>organisation</w:t>
            </w:r>
            <w:proofErr w:type="spellEnd"/>
            <w:r w:rsidRPr="001F63F8">
              <w:rPr>
                <w:rFonts w:ascii="Arial" w:eastAsia="Arial" w:hAnsi="Arial" w:cs="Arial"/>
                <w:i/>
                <w:iCs/>
                <w:sz w:val="22"/>
                <w:szCs w:val="22"/>
                <w:lang w:val="en"/>
              </w:rPr>
              <w:t>, and to anticipate and balance the needs of all stakeholders whose cooperation is needed for the long-term success of the business.</w:t>
            </w:r>
          </w:p>
        </w:tc>
      </w:tr>
      <w:tr w:rsidR="007332D5" w:rsidRPr="001F63F8" w14:paraId="0B39DD3E" w14:textId="77777777" w:rsidTr="13FC7B10">
        <w:trPr>
          <w:trHeight w:val="831"/>
        </w:trPr>
        <w:tc>
          <w:tcPr>
            <w:tcW w:w="2565" w:type="dxa"/>
          </w:tcPr>
          <w:p w14:paraId="793E6C4F" w14:textId="442B6847" w:rsidR="007332D5" w:rsidRPr="001F63F8" w:rsidRDefault="007332D5">
            <w:pPr>
              <w:rPr>
                <w:rFonts w:ascii="Arial" w:eastAsia="Arial" w:hAnsi="Arial" w:cs="Arial"/>
                <w:sz w:val="22"/>
                <w:szCs w:val="22"/>
              </w:rPr>
            </w:pPr>
            <w:r w:rsidRPr="001F63F8">
              <w:rPr>
                <w:rFonts w:ascii="Arial" w:eastAsia="Arial" w:hAnsi="Arial" w:cs="Arial"/>
                <w:sz w:val="22"/>
                <w:szCs w:val="22"/>
              </w:rPr>
              <w:t xml:space="preserve">Decision </w:t>
            </w:r>
            <w:proofErr w:type="gramStart"/>
            <w:r w:rsidRPr="001F63F8">
              <w:rPr>
                <w:rFonts w:ascii="Arial" w:eastAsia="Arial" w:hAnsi="Arial" w:cs="Arial"/>
                <w:sz w:val="22"/>
                <w:szCs w:val="22"/>
              </w:rPr>
              <w:t>making  &amp;</w:t>
            </w:r>
            <w:proofErr w:type="gramEnd"/>
            <w:r w:rsidRPr="001F63F8">
              <w:rPr>
                <w:rFonts w:ascii="Arial" w:eastAsia="Arial" w:hAnsi="Arial" w:cs="Arial"/>
                <w:sz w:val="22"/>
                <w:szCs w:val="22"/>
              </w:rPr>
              <w:t xml:space="preserve"> Judgement</w:t>
            </w:r>
          </w:p>
        </w:tc>
        <w:tc>
          <w:tcPr>
            <w:tcW w:w="7642" w:type="dxa"/>
            <w:gridSpan w:val="3"/>
          </w:tcPr>
          <w:p w14:paraId="7ACFA6AB" w14:textId="565BD347" w:rsidR="007332D5" w:rsidRPr="001F63F8" w:rsidRDefault="007332D5" w:rsidP="00E93627">
            <w:pPr>
              <w:widowControl w:val="0"/>
              <w:spacing w:line="276" w:lineRule="auto"/>
              <w:jc w:val="both"/>
              <w:rPr>
                <w:rFonts w:ascii="Arial" w:eastAsia="Arial" w:hAnsi="Arial" w:cs="Arial"/>
                <w:i/>
                <w:iCs/>
                <w:sz w:val="22"/>
                <w:szCs w:val="22"/>
              </w:rPr>
            </w:pPr>
            <w:r w:rsidRPr="001F63F8">
              <w:rPr>
                <w:rFonts w:ascii="Arial" w:eastAsia="Arial" w:hAnsi="Arial" w:cs="Arial"/>
                <w:i/>
                <w:iCs/>
                <w:sz w:val="22"/>
                <w:szCs w:val="22"/>
                <w:lang w:val="en"/>
              </w:rPr>
              <w:t xml:space="preserve">Demonstrates the ability to deal with complexity and make timely and informed decisions that </w:t>
            </w:r>
            <w:proofErr w:type="gramStart"/>
            <w:r w:rsidRPr="001F63F8">
              <w:rPr>
                <w:rFonts w:ascii="Arial" w:eastAsia="Arial" w:hAnsi="Arial" w:cs="Arial"/>
                <w:i/>
                <w:iCs/>
                <w:sz w:val="22"/>
                <w:szCs w:val="22"/>
                <w:lang w:val="en"/>
              </w:rPr>
              <w:t>take into account</w:t>
            </w:r>
            <w:proofErr w:type="gramEnd"/>
            <w:r w:rsidRPr="001F63F8">
              <w:rPr>
                <w:rFonts w:ascii="Arial" w:eastAsia="Arial" w:hAnsi="Arial" w:cs="Arial"/>
                <w:i/>
                <w:iCs/>
                <w:sz w:val="22"/>
                <w:szCs w:val="22"/>
                <w:lang w:val="en"/>
              </w:rPr>
              <w:t xml:space="preserve"> the facts, goals, constraints and risks that keep the </w:t>
            </w:r>
            <w:proofErr w:type="spellStart"/>
            <w:r w:rsidRPr="001F63F8">
              <w:rPr>
                <w:rFonts w:ascii="Arial" w:eastAsia="Arial" w:hAnsi="Arial" w:cs="Arial"/>
                <w:i/>
                <w:iCs/>
                <w:sz w:val="22"/>
                <w:szCs w:val="22"/>
                <w:lang w:val="en"/>
              </w:rPr>
              <w:t>Organisation</w:t>
            </w:r>
            <w:proofErr w:type="spellEnd"/>
            <w:r w:rsidRPr="001F63F8">
              <w:rPr>
                <w:rFonts w:ascii="Arial" w:eastAsia="Arial" w:hAnsi="Arial" w:cs="Arial"/>
                <w:i/>
                <w:iCs/>
                <w:sz w:val="22"/>
                <w:szCs w:val="22"/>
                <w:lang w:val="en"/>
              </w:rPr>
              <w:t xml:space="preserve"> moving forward in line with People, Quality Profit and Federalism.</w:t>
            </w:r>
          </w:p>
        </w:tc>
      </w:tr>
    </w:tbl>
    <w:p w14:paraId="45E95563" w14:textId="77777777" w:rsidR="00952B92" w:rsidRPr="001F63F8" w:rsidRDefault="00952B92">
      <w:pPr>
        <w:rPr>
          <w:rFonts w:ascii="Arial" w:eastAsia="Arial" w:hAnsi="Arial" w:cs="Arial"/>
          <w:sz w:val="22"/>
          <w:szCs w:val="22"/>
        </w:rPr>
      </w:pPr>
    </w:p>
    <w:sectPr w:rsidR="00952B92" w:rsidRPr="001F63F8">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FE0E" w14:textId="77777777" w:rsidR="00552C93" w:rsidRDefault="00552C93">
      <w:r>
        <w:separator/>
      </w:r>
    </w:p>
  </w:endnote>
  <w:endnote w:type="continuationSeparator" w:id="0">
    <w:p w14:paraId="47BB6A98" w14:textId="77777777" w:rsidR="00552C93" w:rsidRDefault="00552C93">
      <w:r>
        <w:continuationSeparator/>
      </w:r>
    </w:p>
  </w:endnote>
  <w:endnote w:type="continuationNotice" w:id="1">
    <w:p w14:paraId="0817D390" w14:textId="77777777" w:rsidR="00552C93" w:rsidRDefault="00552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184BCB">
          <w:rPr>
            <w:noProof/>
          </w:rPr>
          <w:t>2</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41D8" w14:textId="77777777" w:rsidR="00552C93" w:rsidRDefault="00552C93">
      <w:r>
        <w:separator/>
      </w:r>
    </w:p>
  </w:footnote>
  <w:footnote w:type="continuationSeparator" w:id="0">
    <w:p w14:paraId="695EAF3F" w14:textId="77777777" w:rsidR="00552C93" w:rsidRDefault="00552C93">
      <w:r>
        <w:continuationSeparator/>
      </w:r>
    </w:p>
  </w:footnote>
  <w:footnote w:type="continuationNotice" w:id="1">
    <w:p w14:paraId="76716719" w14:textId="77777777" w:rsidR="00552C93" w:rsidRDefault="00552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2FD"/>
    <w:multiLevelType w:val="hybridMultilevel"/>
    <w:tmpl w:val="510C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20546"/>
    <w:multiLevelType w:val="hybridMultilevel"/>
    <w:tmpl w:val="EBEEC258"/>
    <w:lvl w:ilvl="0" w:tplc="FD1EF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45AE3"/>
    <w:multiLevelType w:val="hybridMultilevel"/>
    <w:tmpl w:val="E25A47D4"/>
    <w:lvl w:ilvl="0" w:tplc="0B66C76C">
      <w:start w:val="1"/>
      <w:numFmt w:val="bullet"/>
      <w:lvlText w:val="•"/>
      <w:lvlJc w:val="left"/>
      <w:pPr>
        <w:tabs>
          <w:tab w:val="num" w:pos="720"/>
        </w:tabs>
        <w:ind w:left="720" w:hanging="360"/>
      </w:pPr>
      <w:rPr>
        <w:rFonts w:ascii="Arial" w:hAnsi="Arial" w:hint="default"/>
      </w:rPr>
    </w:lvl>
    <w:lvl w:ilvl="1" w:tplc="F0A218EA" w:tentative="1">
      <w:start w:val="1"/>
      <w:numFmt w:val="bullet"/>
      <w:lvlText w:val="•"/>
      <w:lvlJc w:val="left"/>
      <w:pPr>
        <w:tabs>
          <w:tab w:val="num" w:pos="1440"/>
        </w:tabs>
        <w:ind w:left="1440" w:hanging="360"/>
      </w:pPr>
      <w:rPr>
        <w:rFonts w:ascii="Arial" w:hAnsi="Arial" w:hint="default"/>
      </w:rPr>
    </w:lvl>
    <w:lvl w:ilvl="2" w:tplc="4B44DEFA" w:tentative="1">
      <w:start w:val="1"/>
      <w:numFmt w:val="bullet"/>
      <w:lvlText w:val="•"/>
      <w:lvlJc w:val="left"/>
      <w:pPr>
        <w:tabs>
          <w:tab w:val="num" w:pos="2160"/>
        </w:tabs>
        <w:ind w:left="2160" w:hanging="360"/>
      </w:pPr>
      <w:rPr>
        <w:rFonts w:ascii="Arial" w:hAnsi="Arial" w:hint="default"/>
      </w:rPr>
    </w:lvl>
    <w:lvl w:ilvl="3" w:tplc="DEDEA774" w:tentative="1">
      <w:start w:val="1"/>
      <w:numFmt w:val="bullet"/>
      <w:lvlText w:val="•"/>
      <w:lvlJc w:val="left"/>
      <w:pPr>
        <w:tabs>
          <w:tab w:val="num" w:pos="2880"/>
        </w:tabs>
        <w:ind w:left="2880" w:hanging="360"/>
      </w:pPr>
      <w:rPr>
        <w:rFonts w:ascii="Arial" w:hAnsi="Arial" w:hint="default"/>
      </w:rPr>
    </w:lvl>
    <w:lvl w:ilvl="4" w:tplc="9600F862" w:tentative="1">
      <w:start w:val="1"/>
      <w:numFmt w:val="bullet"/>
      <w:lvlText w:val="•"/>
      <w:lvlJc w:val="left"/>
      <w:pPr>
        <w:tabs>
          <w:tab w:val="num" w:pos="3600"/>
        </w:tabs>
        <w:ind w:left="3600" w:hanging="360"/>
      </w:pPr>
      <w:rPr>
        <w:rFonts w:ascii="Arial" w:hAnsi="Arial" w:hint="default"/>
      </w:rPr>
    </w:lvl>
    <w:lvl w:ilvl="5" w:tplc="8C4495CA" w:tentative="1">
      <w:start w:val="1"/>
      <w:numFmt w:val="bullet"/>
      <w:lvlText w:val="•"/>
      <w:lvlJc w:val="left"/>
      <w:pPr>
        <w:tabs>
          <w:tab w:val="num" w:pos="4320"/>
        </w:tabs>
        <w:ind w:left="4320" w:hanging="360"/>
      </w:pPr>
      <w:rPr>
        <w:rFonts w:ascii="Arial" w:hAnsi="Arial" w:hint="default"/>
      </w:rPr>
    </w:lvl>
    <w:lvl w:ilvl="6" w:tplc="D89C6DBE" w:tentative="1">
      <w:start w:val="1"/>
      <w:numFmt w:val="bullet"/>
      <w:lvlText w:val="•"/>
      <w:lvlJc w:val="left"/>
      <w:pPr>
        <w:tabs>
          <w:tab w:val="num" w:pos="5040"/>
        </w:tabs>
        <w:ind w:left="5040" w:hanging="360"/>
      </w:pPr>
      <w:rPr>
        <w:rFonts w:ascii="Arial" w:hAnsi="Arial" w:hint="default"/>
      </w:rPr>
    </w:lvl>
    <w:lvl w:ilvl="7" w:tplc="AF086380" w:tentative="1">
      <w:start w:val="1"/>
      <w:numFmt w:val="bullet"/>
      <w:lvlText w:val="•"/>
      <w:lvlJc w:val="left"/>
      <w:pPr>
        <w:tabs>
          <w:tab w:val="num" w:pos="5760"/>
        </w:tabs>
        <w:ind w:left="5760" w:hanging="360"/>
      </w:pPr>
      <w:rPr>
        <w:rFonts w:ascii="Arial" w:hAnsi="Arial" w:hint="default"/>
      </w:rPr>
    </w:lvl>
    <w:lvl w:ilvl="8" w:tplc="B986FB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DE3708"/>
    <w:multiLevelType w:val="hybridMultilevel"/>
    <w:tmpl w:val="DC88F95E"/>
    <w:lvl w:ilvl="0" w:tplc="FD1EF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86D6D"/>
    <w:multiLevelType w:val="hybridMultilevel"/>
    <w:tmpl w:val="1DC8CCA0"/>
    <w:lvl w:ilvl="0" w:tplc="FD1EFD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226B5"/>
    <w:multiLevelType w:val="hybridMultilevel"/>
    <w:tmpl w:val="B6E01C94"/>
    <w:lvl w:ilvl="0" w:tplc="FD1EF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B03982"/>
    <w:multiLevelType w:val="hybridMultilevel"/>
    <w:tmpl w:val="BC9EA460"/>
    <w:lvl w:ilvl="0" w:tplc="FD1EF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681802">
    <w:abstractNumId w:val="7"/>
  </w:num>
  <w:num w:numId="2" w16cid:durableId="1626232870">
    <w:abstractNumId w:val="8"/>
  </w:num>
  <w:num w:numId="3" w16cid:durableId="206920173">
    <w:abstractNumId w:val="4"/>
  </w:num>
  <w:num w:numId="4" w16cid:durableId="1671986539">
    <w:abstractNumId w:val="0"/>
  </w:num>
  <w:num w:numId="5" w16cid:durableId="1191188335">
    <w:abstractNumId w:val="2"/>
  </w:num>
  <w:num w:numId="6" w16cid:durableId="981618096">
    <w:abstractNumId w:val="1"/>
  </w:num>
  <w:num w:numId="7" w16cid:durableId="1681735449">
    <w:abstractNumId w:val="6"/>
  </w:num>
  <w:num w:numId="8" w16cid:durableId="1435709333">
    <w:abstractNumId w:val="3"/>
  </w:num>
  <w:num w:numId="9" w16cid:durableId="714083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zAzMzcxtjQ3MTRW0lEKTi0uzszPAykwrQUADlqixCwAAAA="/>
  </w:docVars>
  <w:rsids>
    <w:rsidRoot w:val="00952B92"/>
    <w:rsid w:val="00002C8A"/>
    <w:rsid w:val="000042FE"/>
    <w:rsid w:val="00014358"/>
    <w:rsid w:val="00043FE0"/>
    <w:rsid w:val="00046CAE"/>
    <w:rsid w:val="000543EA"/>
    <w:rsid w:val="00056222"/>
    <w:rsid w:val="00061D22"/>
    <w:rsid w:val="0006568B"/>
    <w:rsid w:val="00065DA9"/>
    <w:rsid w:val="000729A9"/>
    <w:rsid w:val="00075211"/>
    <w:rsid w:val="000764D6"/>
    <w:rsid w:val="00080534"/>
    <w:rsid w:val="0008206F"/>
    <w:rsid w:val="00085FB8"/>
    <w:rsid w:val="00096A2F"/>
    <w:rsid w:val="000A6307"/>
    <w:rsid w:val="000B66D2"/>
    <w:rsid w:val="000C7DBB"/>
    <w:rsid w:val="000D13FB"/>
    <w:rsid w:val="000D4E5C"/>
    <w:rsid w:val="000D71CD"/>
    <w:rsid w:val="000E1504"/>
    <w:rsid w:val="000E2DFF"/>
    <w:rsid w:val="000F2F36"/>
    <w:rsid w:val="000F5D10"/>
    <w:rsid w:val="000F7CEE"/>
    <w:rsid w:val="00100F8F"/>
    <w:rsid w:val="00101537"/>
    <w:rsid w:val="0010192D"/>
    <w:rsid w:val="00102789"/>
    <w:rsid w:val="00102CB3"/>
    <w:rsid w:val="00106B9F"/>
    <w:rsid w:val="001126AE"/>
    <w:rsid w:val="00114083"/>
    <w:rsid w:val="00114304"/>
    <w:rsid w:val="0012160D"/>
    <w:rsid w:val="0012164D"/>
    <w:rsid w:val="00122124"/>
    <w:rsid w:val="001225CF"/>
    <w:rsid w:val="00144A99"/>
    <w:rsid w:val="001545B6"/>
    <w:rsid w:val="00160CBE"/>
    <w:rsid w:val="00173819"/>
    <w:rsid w:val="00184BCB"/>
    <w:rsid w:val="001867FE"/>
    <w:rsid w:val="00190714"/>
    <w:rsid w:val="001A22A3"/>
    <w:rsid w:val="001A4B63"/>
    <w:rsid w:val="001B36E0"/>
    <w:rsid w:val="001C1BFA"/>
    <w:rsid w:val="001C3322"/>
    <w:rsid w:val="001D0760"/>
    <w:rsid w:val="001D1E80"/>
    <w:rsid w:val="001D4588"/>
    <w:rsid w:val="001D7030"/>
    <w:rsid w:val="001F0DDF"/>
    <w:rsid w:val="001F59BA"/>
    <w:rsid w:val="001F63F8"/>
    <w:rsid w:val="002042ED"/>
    <w:rsid w:val="00204D3F"/>
    <w:rsid w:val="00207FDD"/>
    <w:rsid w:val="00211C37"/>
    <w:rsid w:val="002235A2"/>
    <w:rsid w:val="002246D7"/>
    <w:rsid w:val="00231641"/>
    <w:rsid w:val="00231ED2"/>
    <w:rsid w:val="00233E65"/>
    <w:rsid w:val="00242FE9"/>
    <w:rsid w:val="00243629"/>
    <w:rsid w:val="0024509C"/>
    <w:rsid w:val="00247CD4"/>
    <w:rsid w:val="002561B6"/>
    <w:rsid w:val="00257E6E"/>
    <w:rsid w:val="002727A0"/>
    <w:rsid w:val="00292F0A"/>
    <w:rsid w:val="00292FE6"/>
    <w:rsid w:val="002A1B08"/>
    <w:rsid w:val="002A3BA2"/>
    <w:rsid w:val="002A4424"/>
    <w:rsid w:val="002A70ED"/>
    <w:rsid w:val="002B0335"/>
    <w:rsid w:val="002B2391"/>
    <w:rsid w:val="002B348A"/>
    <w:rsid w:val="002B3A1A"/>
    <w:rsid w:val="002C1ECB"/>
    <w:rsid w:val="002C38AF"/>
    <w:rsid w:val="002C3933"/>
    <w:rsid w:val="002C69A9"/>
    <w:rsid w:val="002C7678"/>
    <w:rsid w:val="002E2F00"/>
    <w:rsid w:val="002E34BD"/>
    <w:rsid w:val="002F38A4"/>
    <w:rsid w:val="002F4AE7"/>
    <w:rsid w:val="00305D35"/>
    <w:rsid w:val="0030787D"/>
    <w:rsid w:val="00310FEF"/>
    <w:rsid w:val="00311948"/>
    <w:rsid w:val="00312B55"/>
    <w:rsid w:val="00315AFB"/>
    <w:rsid w:val="003168DA"/>
    <w:rsid w:val="00316AF4"/>
    <w:rsid w:val="003221B0"/>
    <w:rsid w:val="00324361"/>
    <w:rsid w:val="003268B4"/>
    <w:rsid w:val="00327C1A"/>
    <w:rsid w:val="00327E6B"/>
    <w:rsid w:val="003417EA"/>
    <w:rsid w:val="003472F1"/>
    <w:rsid w:val="00350610"/>
    <w:rsid w:val="0035101A"/>
    <w:rsid w:val="00351091"/>
    <w:rsid w:val="00352624"/>
    <w:rsid w:val="00355A35"/>
    <w:rsid w:val="00364066"/>
    <w:rsid w:val="00366071"/>
    <w:rsid w:val="0036757E"/>
    <w:rsid w:val="00370692"/>
    <w:rsid w:val="00371462"/>
    <w:rsid w:val="0037297D"/>
    <w:rsid w:val="00372FB9"/>
    <w:rsid w:val="00376C68"/>
    <w:rsid w:val="003806B2"/>
    <w:rsid w:val="00380FC9"/>
    <w:rsid w:val="00385B87"/>
    <w:rsid w:val="00385BCD"/>
    <w:rsid w:val="00386809"/>
    <w:rsid w:val="0038719C"/>
    <w:rsid w:val="00391FA4"/>
    <w:rsid w:val="00396875"/>
    <w:rsid w:val="003A7791"/>
    <w:rsid w:val="003C3535"/>
    <w:rsid w:val="003C5B00"/>
    <w:rsid w:val="003E1436"/>
    <w:rsid w:val="003F21C9"/>
    <w:rsid w:val="003F43F6"/>
    <w:rsid w:val="0040363F"/>
    <w:rsid w:val="004116FC"/>
    <w:rsid w:val="00421A38"/>
    <w:rsid w:val="00424F4F"/>
    <w:rsid w:val="00442C4A"/>
    <w:rsid w:val="004449BB"/>
    <w:rsid w:val="0045049F"/>
    <w:rsid w:val="00452A0D"/>
    <w:rsid w:val="004549C8"/>
    <w:rsid w:val="00455BB7"/>
    <w:rsid w:val="00457E68"/>
    <w:rsid w:val="00461928"/>
    <w:rsid w:val="004659C8"/>
    <w:rsid w:val="00466002"/>
    <w:rsid w:val="00473B1D"/>
    <w:rsid w:val="00474964"/>
    <w:rsid w:val="004754A2"/>
    <w:rsid w:val="004755A8"/>
    <w:rsid w:val="004848DD"/>
    <w:rsid w:val="00490223"/>
    <w:rsid w:val="004907E1"/>
    <w:rsid w:val="00492BCC"/>
    <w:rsid w:val="00496895"/>
    <w:rsid w:val="004A1884"/>
    <w:rsid w:val="004A5052"/>
    <w:rsid w:val="004B22DA"/>
    <w:rsid w:val="004B3DE9"/>
    <w:rsid w:val="004D7A50"/>
    <w:rsid w:val="004F34A1"/>
    <w:rsid w:val="00503B7C"/>
    <w:rsid w:val="00507C55"/>
    <w:rsid w:val="005107B8"/>
    <w:rsid w:val="00510B1D"/>
    <w:rsid w:val="005114F0"/>
    <w:rsid w:val="0051431A"/>
    <w:rsid w:val="00514EEA"/>
    <w:rsid w:val="00516E32"/>
    <w:rsid w:val="00520D0B"/>
    <w:rsid w:val="00525DCB"/>
    <w:rsid w:val="0053493B"/>
    <w:rsid w:val="00541374"/>
    <w:rsid w:val="00552C93"/>
    <w:rsid w:val="00552D72"/>
    <w:rsid w:val="00563E17"/>
    <w:rsid w:val="005674CA"/>
    <w:rsid w:val="005713BE"/>
    <w:rsid w:val="0058275A"/>
    <w:rsid w:val="00585243"/>
    <w:rsid w:val="0058762E"/>
    <w:rsid w:val="005877E7"/>
    <w:rsid w:val="0059040D"/>
    <w:rsid w:val="005A0F10"/>
    <w:rsid w:val="005B60CB"/>
    <w:rsid w:val="005D1B73"/>
    <w:rsid w:val="005D1C48"/>
    <w:rsid w:val="005D6586"/>
    <w:rsid w:val="005E020C"/>
    <w:rsid w:val="005E1FF6"/>
    <w:rsid w:val="005E5AA2"/>
    <w:rsid w:val="005F1498"/>
    <w:rsid w:val="00601AD0"/>
    <w:rsid w:val="006217FC"/>
    <w:rsid w:val="0062588E"/>
    <w:rsid w:val="006279C2"/>
    <w:rsid w:val="00644734"/>
    <w:rsid w:val="00644BF4"/>
    <w:rsid w:val="00652C5F"/>
    <w:rsid w:val="0066198E"/>
    <w:rsid w:val="00664598"/>
    <w:rsid w:val="00673C9A"/>
    <w:rsid w:val="00687FAD"/>
    <w:rsid w:val="00690B51"/>
    <w:rsid w:val="00694394"/>
    <w:rsid w:val="006A222E"/>
    <w:rsid w:val="006A7F0C"/>
    <w:rsid w:val="006B0986"/>
    <w:rsid w:val="006D6415"/>
    <w:rsid w:val="006E2474"/>
    <w:rsid w:val="006E301C"/>
    <w:rsid w:val="006F2158"/>
    <w:rsid w:val="006F40FA"/>
    <w:rsid w:val="00703231"/>
    <w:rsid w:val="007042E9"/>
    <w:rsid w:val="007137F1"/>
    <w:rsid w:val="00727CE0"/>
    <w:rsid w:val="007326BB"/>
    <w:rsid w:val="007332D5"/>
    <w:rsid w:val="00733EB0"/>
    <w:rsid w:val="00742BAF"/>
    <w:rsid w:val="00760CD5"/>
    <w:rsid w:val="00762C55"/>
    <w:rsid w:val="00763394"/>
    <w:rsid w:val="00765F6B"/>
    <w:rsid w:val="00771688"/>
    <w:rsid w:val="007719E5"/>
    <w:rsid w:val="00775BA3"/>
    <w:rsid w:val="007A5FA8"/>
    <w:rsid w:val="007B1788"/>
    <w:rsid w:val="007B5427"/>
    <w:rsid w:val="007C6F24"/>
    <w:rsid w:val="007E2839"/>
    <w:rsid w:val="007E37D4"/>
    <w:rsid w:val="007E39FB"/>
    <w:rsid w:val="007E4EDB"/>
    <w:rsid w:val="007F683C"/>
    <w:rsid w:val="008003BE"/>
    <w:rsid w:val="00804DA9"/>
    <w:rsid w:val="0080680A"/>
    <w:rsid w:val="00807480"/>
    <w:rsid w:val="00813641"/>
    <w:rsid w:val="00820E45"/>
    <w:rsid w:val="008258AA"/>
    <w:rsid w:val="008355F1"/>
    <w:rsid w:val="0083648C"/>
    <w:rsid w:val="0083787B"/>
    <w:rsid w:val="0084074C"/>
    <w:rsid w:val="0084558E"/>
    <w:rsid w:val="00853CE4"/>
    <w:rsid w:val="008550B8"/>
    <w:rsid w:val="00860C64"/>
    <w:rsid w:val="008662AF"/>
    <w:rsid w:val="00867C8B"/>
    <w:rsid w:val="00886B0F"/>
    <w:rsid w:val="00894065"/>
    <w:rsid w:val="008A1D2B"/>
    <w:rsid w:val="008B301C"/>
    <w:rsid w:val="008B3B59"/>
    <w:rsid w:val="008C4356"/>
    <w:rsid w:val="008C4CF8"/>
    <w:rsid w:val="008E30F3"/>
    <w:rsid w:val="008E3F5B"/>
    <w:rsid w:val="008F40F9"/>
    <w:rsid w:val="008F4B93"/>
    <w:rsid w:val="008F50A2"/>
    <w:rsid w:val="00914E46"/>
    <w:rsid w:val="00915583"/>
    <w:rsid w:val="00917CFB"/>
    <w:rsid w:val="00921C01"/>
    <w:rsid w:val="009220FE"/>
    <w:rsid w:val="00925AC8"/>
    <w:rsid w:val="0093218C"/>
    <w:rsid w:val="00952B92"/>
    <w:rsid w:val="0095679E"/>
    <w:rsid w:val="0095686D"/>
    <w:rsid w:val="00964A09"/>
    <w:rsid w:val="0097392B"/>
    <w:rsid w:val="00973A66"/>
    <w:rsid w:val="009857BD"/>
    <w:rsid w:val="00991CA4"/>
    <w:rsid w:val="00994134"/>
    <w:rsid w:val="009A258E"/>
    <w:rsid w:val="009A76A8"/>
    <w:rsid w:val="009A7E5C"/>
    <w:rsid w:val="009B07BF"/>
    <w:rsid w:val="009B19CA"/>
    <w:rsid w:val="009C018F"/>
    <w:rsid w:val="009C1A67"/>
    <w:rsid w:val="009C34D7"/>
    <w:rsid w:val="009C4EFC"/>
    <w:rsid w:val="009C79A8"/>
    <w:rsid w:val="009E68D8"/>
    <w:rsid w:val="009F09BA"/>
    <w:rsid w:val="00A0600D"/>
    <w:rsid w:val="00A15E2A"/>
    <w:rsid w:val="00A2028E"/>
    <w:rsid w:val="00A216BE"/>
    <w:rsid w:val="00A23896"/>
    <w:rsid w:val="00A24283"/>
    <w:rsid w:val="00A320CF"/>
    <w:rsid w:val="00A32824"/>
    <w:rsid w:val="00A5445A"/>
    <w:rsid w:val="00A56F10"/>
    <w:rsid w:val="00A80446"/>
    <w:rsid w:val="00A86208"/>
    <w:rsid w:val="00A87BA5"/>
    <w:rsid w:val="00A87E0D"/>
    <w:rsid w:val="00A944F7"/>
    <w:rsid w:val="00A96043"/>
    <w:rsid w:val="00AA05B5"/>
    <w:rsid w:val="00AB4EAE"/>
    <w:rsid w:val="00AB789E"/>
    <w:rsid w:val="00AC09D7"/>
    <w:rsid w:val="00AC2989"/>
    <w:rsid w:val="00AD26A1"/>
    <w:rsid w:val="00AD2996"/>
    <w:rsid w:val="00AE0530"/>
    <w:rsid w:val="00AE0B02"/>
    <w:rsid w:val="00AE3926"/>
    <w:rsid w:val="00AF7A5C"/>
    <w:rsid w:val="00B021DF"/>
    <w:rsid w:val="00B16B67"/>
    <w:rsid w:val="00B171B4"/>
    <w:rsid w:val="00B25213"/>
    <w:rsid w:val="00B309BC"/>
    <w:rsid w:val="00B315AC"/>
    <w:rsid w:val="00B36D5B"/>
    <w:rsid w:val="00B42277"/>
    <w:rsid w:val="00B42764"/>
    <w:rsid w:val="00B4350C"/>
    <w:rsid w:val="00B54FA1"/>
    <w:rsid w:val="00B57C17"/>
    <w:rsid w:val="00B60297"/>
    <w:rsid w:val="00B60EF0"/>
    <w:rsid w:val="00B60FC8"/>
    <w:rsid w:val="00B619CD"/>
    <w:rsid w:val="00B668AC"/>
    <w:rsid w:val="00B7126C"/>
    <w:rsid w:val="00B77AFF"/>
    <w:rsid w:val="00B811D9"/>
    <w:rsid w:val="00B86A19"/>
    <w:rsid w:val="00B86BD9"/>
    <w:rsid w:val="00B90198"/>
    <w:rsid w:val="00B92382"/>
    <w:rsid w:val="00BA5407"/>
    <w:rsid w:val="00BA6FAA"/>
    <w:rsid w:val="00BB1310"/>
    <w:rsid w:val="00BB13F9"/>
    <w:rsid w:val="00BC20CD"/>
    <w:rsid w:val="00BC3124"/>
    <w:rsid w:val="00BE07F5"/>
    <w:rsid w:val="00BE2B93"/>
    <w:rsid w:val="00BF25DB"/>
    <w:rsid w:val="00C10E65"/>
    <w:rsid w:val="00C11FA0"/>
    <w:rsid w:val="00C134E5"/>
    <w:rsid w:val="00C17F4F"/>
    <w:rsid w:val="00C35AE3"/>
    <w:rsid w:val="00C4423B"/>
    <w:rsid w:val="00C475A9"/>
    <w:rsid w:val="00C56C1C"/>
    <w:rsid w:val="00C6067C"/>
    <w:rsid w:val="00C675E8"/>
    <w:rsid w:val="00C71302"/>
    <w:rsid w:val="00C74706"/>
    <w:rsid w:val="00C7540D"/>
    <w:rsid w:val="00C7651B"/>
    <w:rsid w:val="00C9464E"/>
    <w:rsid w:val="00C951C7"/>
    <w:rsid w:val="00CA393F"/>
    <w:rsid w:val="00CA4016"/>
    <w:rsid w:val="00CA4A4A"/>
    <w:rsid w:val="00CB1CE4"/>
    <w:rsid w:val="00CB5F9C"/>
    <w:rsid w:val="00CC3DF1"/>
    <w:rsid w:val="00CC450B"/>
    <w:rsid w:val="00CC6288"/>
    <w:rsid w:val="00CD10C3"/>
    <w:rsid w:val="00CE1390"/>
    <w:rsid w:val="00CE269B"/>
    <w:rsid w:val="00CE4564"/>
    <w:rsid w:val="00CE62A7"/>
    <w:rsid w:val="00CF6826"/>
    <w:rsid w:val="00D05882"/>
    <w:rsid w:val="00D15972"/>
    <w:rsid w:val="00D22BAF"/>
    <w:rsid w:val="00D25A13"/>
    <w:rsid w:val="00D33F0B"/>
    <w:rsid w:val="00D44BFC"/>
    <w:rsid w:val="00D477AD"/>
    <w:rsid w:val="00D51E69"/>
    <w:rsid w:val="00D549BB"/>
    <w:rsid w:val="00D6669A"/>
    <w:rsid w:val="00D746B8"/>
    <w:rsid w:val="00D74756"/>
    <w:rsid w:val="00D84DAD"/>
    <w:rsid w:val="00D8546A"/>
    <w:rsid w:val="00D92E84"/>
    <w:rsid w:val="00D9666A"/>
    <w:rsid w:val="00DA7757"/>
    <w:rsid w:val="00DA78D8"/>
    <w:rsid w:val="00DB0C21"/>
    <w:rsid w:val="00DB3A3A"/>
    <w:rsid w:val="00DC6082"/>
    <w:rsid w:val="00DD330E"/>
    <w:rsid w:val="00DD4A75"/>
    <w:rsid w:val="00DE0B90"/>
    <w:rsid w:val="00DE1CAA"/>
    <w:rsid w:val="00DE2147"/>
    <w:rsid w:val="00DE3657"/>
    <w:rsid w:val="00DE4E70"/>
    <w:rsid w:val="00DE7BEF"/>
    <w:rsid w:val="00E02BD5"/>
    <w:rsid w:val="00E06332"/>
    <w:rsid w:val="00E136F9"/>
    <w:rsid w:val="00E13C6A"/>
    <w:rsid w:val="00E30C9B"/>
    <w:rsid w:val="00E34087"/>
    <w:rsid w:val="00E47BCB"/>
    <w:rsid w:val="00E51ABD"/>
    <w:rsid w:val="00E60CD0"/>
    <w:rsid w:val="00E60D4F"/>
    <w:rsid w:val="00E64A3A"/>
    <w:rsid w:val="00E64F6C"/>
    <w:rsid w:val="00E74099"/>
    <w:rsid w:val="00E860F6"/>
    <w:rsid w:val="00E930C3"/>
    <w:rsid w:val="00E93627"/>
    <w:rsid w:val="00E93896"/>
    <w:rsid w:val="00E96F90"/>
    <w:rsid w:val="00E97A30"/>
    <w:rsid w:val="00EC39D4"/>
    <w:rsid w:val="00EC5F49"/>
    <w:rsid w:val="00ED78A1"/>
    <w:rsid w:val="00EE2B26"/>
    <w:rsid w:val="00EE66DE"/>
    <w:rsid w:val="00EF2CBA"/>
    <w:rsid w:val="00F158AB"/>
    <w:rsid w:val="00F172A6"/>
    <w:rsid w:val="00F17868"/>
    <w:rsid w:val="00F3031B"/>
    <w:rsid w:val="00F310DA"/>
    <w:rsid w:val="00F47CE3"/>
    <w:rsid w:val="00F57867"/>
    <w:rsid w:val="00F66252"/>
    <w:rsid w:val="00F7109E"/>
    <w:rsid w:val="00F72360"/>
    <w:rsid w:val="00F81DE0"/>
    <w:rsid w:val="00F8610D"/>
    <w:rsid w:val="00F86E63"/>
    <w:rsid w:val="00F929B7"/>
    <w:rsid w:val="00F97687"/>
    <w:rsid w:val="00F97A2B"/>
    <w:rsid w:val="00FA02C1"/>
    <w:rsid w:val="00FA62EA"/>
    <w:rsid w:val="00FB68A4"/>
    <w:rsid w:val="00FC03B0"/>
    <w:rsid w:val="00FC5491"/>
    <w:rsid w:val="00FC58C4"/>
    <w:rsid w:val="00FD0314"/>
    <w:rsid w:val="00FE5C59"/>
    <w:rsid w:val="00FE5E01"/>
    <w:rsid w:val="00FE64C2"/>
    <w:rsid w:val="00FE684A"/>
    <w:rsid w:val="00FF520C"/>
    <w:rsid w:val="00FF7AEB"/>
    <w:rsid w:val="13FC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412983F0-2783-4232-854D-59718F12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05227516">
      <w:bodyDiv w:val="1"/>
      <w:marLeft w:val="0"/>
      <w:marRight w:val="0"/>
      <w:marTop w:val="0"/>
      <w:marBottom w:val="0"/>
      <w:divBdr>
        <w:top w:val="none" w:sz="0" w:space="0" w:color="auto"/>
        <w:left w:val="none" w:sz="0" w:space="0" w:color="auto"/>
        <w:bottom w:val="none" w:sz="0" w:space="0" w:color="auto"/>
        <w:right w:val="none" w:sz="0" w:space="0" w:color="auto"/>
      </w:divBdr>
      <w:divsChild>
        <w:div w:id="1898541552">
          <w:marLeft w:val="446"/>
          <w:marRight w:val="0"/>
          <w:marTop w:val="0"/>
          <w:marBottom w:val="0"/>
          <w:divBdr>
            <w:top w:val="none" w:sz="0" w:space="0" w:color="auto"/>
            <w:left w:val="none" w:sz="0" w:space="0" w:color="auto"/>
            <w:bottom w:val="none" w:sz="0" w:space="0" w:color="auto"/>
            <w:right w:val="none" w:sz="0" w:space="0" w:color="auto"/>
          </w:divBdr>
        </w:div>
        <w:div w:id="802501673">
          <w:marLeft w:val="446"/>
          <w:marRight w:val="0"/>
          <w:marTop w:val="0"/>
          <w:marBottom w:val="0"/>
          <w:divBdr>
            <w:top w:val="none" w:sz="0" w:space="0" w:color="auto"/>
            <w:left w:val="none" w:sz="0" w:space="0" w:color="auto"/>
            <w:bottom w:val="none" w:sz="0" w:space="0" w:color="auto"/>
            <w:right w:val="none" w:sz="0" w:space="0" w:color="auto"/>
          </w:divBdr>
        </w:div>
        <w:div w:id="338898818">
          <w:marLeft w:val="446"/>
          <w:marRight w:val="0"/>
          <w:marTop w:val="0"/>
          <w:marBottom w:val="0"/>
          <w:divBdr>
            <w:top w:val="none" w:sz="0" w:space="0" w:color="auto"/>
            <w:left w:val="none" w:sz="0" w:space="0" w:color="auto"/>
            <w:bottom w:val="none" w:sz="0" w:space="0" w:color="auto"/>
            <w:right w:val="none" w:sz="0" w:space="0" w:color="auto"/>
          </w:divBdr>
        </w:div>
        <w:div w:id="835807811">
          <w:marLeft w:val="446"/>
          <w:marRight w:val="0"/>
          <w:marTop w:val="0"/>
          <w:marBottom w:val="0"/>
          <w:divBdr>
            <w:top w:val="none" w:sz="0" w:space="0" w:color="auto"/>
            <w:left w:val="none" w:sz="0" w:space="0" w:color="auto"/>
            <w:bottom w:val="none" w:sz="0" w:space="0" w:color="auto"/>
            <w:right w:val="none" w:sz="0" w:space="0" w:color="auto"/>
          </w:divBdr>
        </w:div>
        <w:div w:id="1332761453">
          <w:marLeft w:val="446"/>
          <w:marRight w:val="0"/>
          <w:marTop w:val="0"/>
          <w:marBottom w:val="0"/>
          <w:divBdr>
            <w:top w:val="none" w:sz="0" w:space="0" w:color="auto"/>
            <w:left w:val="none" w:sz="0" w:space="0" w:color="auto"/>
            <w:bottom w:val="none" w:sz="0" w:space="0" w:color="auto"/>
            <w:right w:val="none" w:sz="0" w:space="0" w:color="auto"/>
          </w:divBdr>
        </w:div>
        <w:div w:id="1531259542">
          <w:marLeft w:val="446"/>
          <w:marRight w:val="0"/>
          <w:marTop w:val="0"/>
          <w:marBottom w:val="0"/>
          <w:divBdr>
            <w:top w:val="none" w:sz="0" w:space="0" w:color="auto"/>
            <w:left w:val="none" w:sz="0" w:space="0" w:color="auto"/>
            <w:bottom w:val="none" w:sz="0" w:space="0" w:color="auto"/>
            <w:right w:val="none" w:sz="0" w:space="0" w:color="auto"/>
          </w:divBdr>
        </w:div>
        <w:div w:id="1978023358">
          <w:marLeft w:val="446"/>
          <w:marRight w:val="0"/>
          <w:marTop w:val="0"/>
          <w:marBottom w:val="0"/>
          <w:divBdr>
            <w:top w:val="none" w:sz="0" w:space="0" w:color="auto"/>
            <w:left w:val="none" w:sz="0" w:space="0" w:color="auto"/>
            <w:bottom w:val="none" w:sz="0" w:space="0" w:color="auto"/>
            <w:right w:val="none" w:sz="0" w:space="0" w:color="auto"/>
          </w:divBdr>
        </w:div>
        <w:div w:id="917326283">
          <w:marLeft w:val="446"/>
          <w:marRight w:val="0"/>
          <w:marTop w:val="0"/>
          <w:marBottom w:val="0"/>
          <w:divBdr>
            <w:top w:val="none" w:sz="0" w:space="0" w:color="auto"/>
            <w:left w:val="none" w:sz="0" w:space="0" w:color="auto"/>
            <w:bottom w:val="none" w:sz="0" w:space="0" w:color="auto"/>
            <w:right w:val="none" w:sz="0" w:space="0" w:color="auto"/>
          </w:divBdr>
        </w:div>
        <w:div w:id="561212181">
          <w:marLeft w:val="446"/>
          <w:marRight w:val="0"/>
          <w:marTop w:val="0"/>
          <w:marBottom w:val="0"/>
          <w:divBdr>
            <w:top w:val="none" w:sz="0" w:space="0" w:color="auto"/>
            <w:left w:val="none" w:sz="0" w:space="0" w:color="auto"/>
            <w:bottom w:val="none" w:sz="0" w:space="0" w:color="auto"/>
            <w:right w:val="none" w:sz="0" w:space="0" w:color="auto"/>
          </w:divBdr>
        </w:div>
        <w:div w:id="1589461162">
          <w:marLeft w:val="446"/>
          <w:marRight w:val="0"/>
          <w:marTop w:val="0"/>
          <w:marBottom w:val="0"/>
          <w:divBdr>
            <w:top w:val="none" w:sz="0" w:space="0" w:color="auto"/>
            <w:left w:val="none" w:sz="0" w:space="0" w:color="auto"/>
            <w:bottom w:val="none" w:sz="0" w:space="0" w:color="auto"/>
            <w:right w:val="none" w:sz="0" w:space="0" w:color="auto"/>
          </w:divBdr>
        </w:div>
        <w:div w:id="409891344">
          <w:marLeft w:val="446"/>
          <w:marRight w:val="0"/>
          <w:marTop w:val="0"/>
          <w:marBottom w:val="0"/>
          <w:divBdr>
            <w:top w:val="none" w:sz="0" w:space="0" w:color="auto"/>
            <w:left w:val="none" w:sz="0" w:space="0" w:color="auto"/>
            <w:bottom w:val="none" w:sz="0" w:space="0" w:color="auto"/>
            <w:right w:val="none" w:sz="0" w:space="0" w:color="auto"/>
          </w:divBdr>
        </w:div>
        <w:div w:id="819419312">
          <w:marLeft w:val="446"/>
          <w:marRight w:val="0"/>
          <w:marTop w:val="0"/>
          <w:marBottom w:val="0"/>
          <w:divBdr>
            <w:top w:val="none" w:sz="0" w:space="0" w:color="auto"/>
            <w:left w:val="none" w:sz="0" w:space="0" w:color="auto"/>
            <w:bottom w:val="none" w:sz="0" w:space="0" w:color="auto"/>
            <w:right w:val="none" w:sz="0" w:space="0" w:color="auto"/>
          </w:divBdr>
        </w:div>
        <w:div w:id="988092483">
          <w:marLeft w:val="446"/>
          <w:marRight w:val="0"/>
          <w:marTop w:val="0"/>
          <w:marBottom w:val="0"/>
          <w:divBdr>
            <w:top w:val="none" w:sz="0" w:space="0" w:color="auto"/>
            <w:left w:val="none" w:sz="0" w:space="0" w:color="auto"/>
            <w:bottom w:val="none" w:sz="0" w:space="0" w:color="auto"/>
            <w:right w:val="none" w:sz="0" w:space="0" w:color="auto"/>
          </w:divBdr>
        </w:div>
        <w:div w:id="116266198">
          <w:marLeft w:val="446"/>
          <w:marRight w:val="0"/>
          <w:marTop w:val="0"/>
          <w:marBottom w:val="0"/>
          <w:divBdr>
            <w:top w:val="none" w:sz="0" w:space="0" w:color="auto"/>
            <w:left w:val="none" w:sz="0" w:space="0" w:color="auto"/>
            <w:bottom w:val="none" w:sz="0" w:space="0" w:color="auto"/>
            <w:right w:val="none" w:sz="0" w:space="0" w:color="auto"/>
          </w:divBdr>
        </w:div>
        <w:div w:id="1664697856">
          <w:marLeft w:val="446"/>
          <w:marRight w:val="0"/>
          <w:marTop w:val="0"/>
          <w:marBottom w:val="0"/>
          <w:divBdr>
            <w:top w:val="none" w:sz="0" w:space="0" w:color="auto"/>
            <w:left w:val="none" w:sz="0" w:space="0" w:color="auto"/>
            <w:bottom w:val="none" w:sz="0" w:space="0" w:color="auto"/>
            <w:right w:val="none" w:sz="0" w:space="0" w:color="auto"/>
          </w:divBdr>
        </w:div>
      </w:divsChild>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35443544">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070E8529D954F96671122D0EF0F02" ma:contentTypeVersion="8" ma:contentTypeDescription="Create a new document." ma:contentTypeScope="" ma:versionID="58877f89121cf0bd433acaddbc1d5649">
  <xsd:schema xmlns:xsd="http://www.w3.org/2001/XMLSchema" xmlns:xs="http://www.w3.org/2001/XMLSchema" xmlns:p="http://schemas.microsoft.com/office/2006/metadata/properties" xmlns:ns2="bc2c269a-6ef5-4e17-a9d8-583d27787b89" targetNamespace="http://schemas.microsoft.com/office/2006/metadata/properties" ma:root="true" ma:fieldsID="1a770ced5842f54295c11ce9330e3b1b" ns2:_="">
    <xsd:import namespace="bc2c269a-6ef5-4e17-a9d8-583d27787b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c269a-6ef5-4e17-a9d8-583d27787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73E8C-F03D-4F3A-A915-34F35A46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c269a-6ef5-4e17-a9d8-583d27787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47970-48A0-49BE-B234-A6B0F7F6C669}">
  <ds:schemaRefs>
    <ds:schemaRef ds:uri="http://schemas.microsoft.com/sharepoint/v3/contenttype/forms"/>
  </ds:schemaRefs>
</ds:datastoreItem>
</file>

<file path=customXml/itemProps3.xml><?xml version="1.0" encoding="utf-8"?>
<ds:datastoreItem xmlns:ds="http://schemas.openxmlformats.org/officeDocument/2006/customXml" ds:itemID="{3FB7FF29-D544-4758-B698-9632E7B748D5}">
  <ds:schemaRefs>
    <ds:schemaRef ds:uri="http://schemas.microsoft.com/office/2006/metadata/properties"/>
    <ds:schemaRef ds:uri="http://schemas.microsoft.com/office/infopath/2007/PartnerControls"/>
    <ds:schemaRef ds:uri="51cd739a-b679-4181-a9be-9baaa88972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Victoria Simpson</cp:lastModifiedBy>
  <cp:revision>3</cp:revision>
  <dcterms:created xsi:type="dcterms:W3CDTF">2025-01-27T08:34:00Z</dcterms:created>
  <dcterms:modified xsi:type="dcterms:W3CDTF">2025-01-27T08:34:00Z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0x010100E0F070E8529D954F96671122D0EF0F02</vt:lpwstr>
  </property>
</Properties>
</file>