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EBEE106" w14:textId="4F6E8CB1" w:rsidR="00952B92" w:rsidRPr="003D2381" w:rsidRDefault="00F94BED">
      <w:pPr>
        <w:jc w:val="center"/>
        <w:rPr>
          <w:rFonts w:ascii="Arial" w:eastAsia="Arial" w:hAnsi="Arial" w:cs="Arial"/>
        </w:rPr>
      </w:pPr>
      <w:r w:rsidRPr="003D2381">
        <w:rPr>
          <w:rFonts w:ascii="Arial" w:eastAsia="Arial" w:hAnsi="Arial" w:cs="Arial"/>
        </w:rPr>
        <w:t xml:space="preserve">` </w:t>
      </w:r>
      <w:r w:rsidR="003221B0" w:rsidRPr="003D2381">
        <w:rPr>
          <w:rFonts w:ascii="Arial" w:eastAsia="Arial" w:hAnsi="Arial" w:cs="Arial"/>
          <w:noProof/>
        </w:rPr>
        <w:drawing>
          <wp:inline distT="19050" distB="19050" distL="19050" distR="19050" wp14:anchorId="237D83D8" wp14:editId="2137B6E2">
            <wp:extent cx="2400300" cy="1256071"/>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400300" cy="1256071"/>
                    </a:xfrm>
                    <a:prstGeom prst="rect">
                      <a:avLst/>
                    </a:prstGeom>
                    <a:ln/>
                  </pic:spPr>
                </pic:pic>
              </a:graphicData>
            </a:graphic>
          </wp:inline>
        </w:drawing>
      </w:r>
    </w:p>
    <w:p w14:paraId="7BCB93CB" w14:textId="77777777" w:rsidR="00952B92" w:rsidRPr="003D2381" w:rsidRDefault="00952B92">
      <w:pPr>
        <w:jc w:val="center"/>
        <w:rPr>
          <w:rFonts w:ascii="Arial" w:eastAsia="Arial" w:hAnsi="Arial" w:cs="Arial"/>
        </w:rPr>
      </w:pPr>
    </w:p>
    <w:tbl>
      <w:tblPr>
        <w:tblW w:w="10207"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565"/>
        <w:gridCol w:w="4240"/>
        <w:gridCol w:w="1701"/>
        <w:gridCol w:w="1701"/>
      </w:tblGrid>
      <w:tr w:rsidR="00952B92" w:rsidRPr="003D2381" w14:paraId="17420582" w14:textId="77777777" w:rsidTr="354156AE">
        <w:trPr>
          <w:trHeight w:val="220"/>
        </w:trPr>
        <w:tc>
          <w:tcPr>
            <w:tcW w:w="10207" w:type="dxa"/>
            <w:gridSpan w:val="4"/>
            <w:shd w:val="clear" w:color="auto" w:fill="988445"/>
          </w:tcPr>
          <w:p w14:paraId="4BF1D33F" w14:textId="77777777" w:rsidR="00952B92" w:rsidRPr="003D2381" w:rsidRDefault="003221B0">
            <w:pPr>
              <w:jc w:val="center"/>
              <w:rPr>
                <w:rFonts w:ascii="Arial" w:eastAsia="Arial" w:hAnsi="Arial" w:cs="Arial"/>
              </w:rPr>
            </w:pPr>
            <w:r w:rsidRPr="003D2381">
              <w:rPr>
                <w:rFonts w:ascii="Arial" w:eastAsia="Arial" w:hAnsi="Arial" w:cs="Arial"/>
                <w:color w:val="FFFFFF"/>
              </w:rPr>
              <w:tab/>
              <w:t>ROLE PROFILE</w:t>
            </w:r>
            <w:r w:rsidRPr="003D2381">
              <w:rPr>
                <w:rFonts w:ascii="Arial" w:eastAsia="Arial" w:hAnsi="Arial" w:cs="Arial"/>
                <w:b/>
                <w:color w:val="FFFFFF"/>
              </w:rPr>
              <w:t xml:space="preserve"> </w:t>
            </w:r>
          </w:p>
        </w:tc>
      </w:tr>
      <w:tr w:rsidR="00952B92" w:rsidRPr="003D2381" w14:paraId="02CE5581" w14:textId="77777777" w:rsidTr="354156AE">
        <w:trPr>
          <w:trHeight w:val="280"/>
        </w:trPr>
        <w:tc>
          <w:tcPr>
            <w:tcW w:w="2565" w:type="dxa"/>
            <w:shd w:val="clear" w:color="auto" w:fill="FFFDEE"/>
          </w:tcPr>
          <w:p w14:paraId="5ADA1C19" w14:textId="77777777" w:rsidR="00952B92" w:rsidRPr="003D2381" w:rsidRDefault="003221B0">
            <w:pPr>
              <w:rPr>
                <w:rFonts w:ascii="Arial" w:eastAsia="Arial" w:hAnsi="Arial" w:cs="Arial"/>
              </w:rPr>
            </w:pPr>
            <w:r w:rsidRPr="003D2381">
              <w:rPr>
                <w:rFonts w:ascii="Arial" w:eastAsia="Arial" w:hAnsi="Arial" w:cs="Arial"/>
              </w:rPr>
              <w:t>Job title</w:t>
            </w:r>
          </w:p>
        </w:tc>
        <w:tc>
          <w:tcPr>
            <w:tcW w:w="4240" w:type="dxa"/>
          </w:tcPr>
          <w:p w14:paraId="7C74DD0B" w14:textId="243C266C" w:rsidR="00952B92" w:rsidRPr="003D2381" w:rsidRDefault="00110473">
            <w:pPr>
              <w:rPr>
                <w:rFonts w:ascii="Arial" w:eastAsia="Arial" w:hAnsi="Arial" w:cs="Arial"/>
              </w:rPr>
            </w:pPr>
            <w:r w:rsidRPr="003D2381">
              <w:rPr>
                <w:rFonts w:ascii="Arial" w:eastAsia="Arial" w:hAnsi="Arial" w:cs="Arial"/>
              </w:rPr>
              <w:t xml:space="preserve">Operations </w:t>
            </w:r>
            <w:r w:rsidR="009D18A2" w:rsidRPr="003D2381">
              <w:rPr>
                <w:rFonts w:ascii="Arial" w:eastAsia="Arial" w:hAnsi="Arial" w:cs="Arial"/>
              </w:rPr>
              <w:t>Manager</w:t>
            </w:r>
          </w:p>
        </w:tc>
        <w:tc>
          <w:tcPr>
            <w:tcW w:w="1701" w:type="dxa"/>
            <w:shd w:val="clear" w:color="auto" w:fill="FFFDEE"/>
          </w:tcPr>
          <w:p w14:paraId="2A50F9C4" w14:textId="77777777" w:rsidR="00952B92" w:rsidRPr="003D2381" w:rsidRDefault="003221B0">
            <w:pPr>
              <w:jc w:val="center"/>
              <w:rPr>
                <w:rFonts w:ascii="Arial" w:eastAsia="Arial" w:hAnsi="Arial" w:cs="Arial"/>
              </w:rPr>
            </w:pPr>
            <w:r w:rsidRPr="003D2381">
              <w:rPr>
                <w:rFonts w:ascii="Arial" w:eastAsia="Arial" w:hAnsi="Arial" w:cs="Arial"/>
              </w:rPr>
              <w:t>Date</w:t>
            </w:r>
          </w:p>
        </w:tc>
        <w:tc>
          <w:tcPr>
            <w:tcW w:w="1701" w:type="dxa"/>
          </w:tcPr>
          <w:p w14:paraId="7F8A96F6" w14:textId="444D9673" w:rsidR="00952B92" w:rsidRPr="003D2381" w:rsidRDefault="0060199A">
            <w:pPr>
              <w:rPr>
                <w:rFonts w:ascii="Arial" w:eastAsia="Arial" w:hAnsi="Arial" w:cs="Arial"/>
              </w:rPr>
            </w:pPr>
            <w:r>
              <w:rPr>
                <w:rFonts w:ascii="Arial" w:eastAsia="Arial" w:hAnsi="Arial" w:cs="Arial"/>
              </w:rPr>
              <w:t>2026</w:t>
            </w:r>
          </w:p>
        </w:tc>
      </w:tr>
      <w:tr w:rsidR="00952B92" w:rsidRPr="003D2381" w14:paraId="3E7C9FD0" w14:textId="77777777" w:rsidTr="354156AE">
        <w:trPr>
          <w:trHeight w:val="260"/>
        </w:trPr>
        <w:tc>
          <w:tcPr>
            <w:tcW w:w="2565" w:type="dxa"/>
            <w:shd w:val="clear" w:color="auto" w:fill="FFFDEE"/>
          </w:tcPr>
          <w:p w14:paraId="40B2EC56" w14:textId="77777777" w:rsidR="00952B92" w:rsidRPr="003D2381" w:rsidRDefault="003221B0">
            <w:pPr>
              <w:rPr>
                <w:rFonts w:ascii="Arial" w:eastAsia="Arial" w:hAnsi="Arial" w:cs="Arial"/>
              </w:rPr>
            </w:pPr>
            <w:r w:rsidRPr="003D2381">
              <w:rPr>
                <w:rFonts w:ascii="Arial" w:eastAsia="Arial" w:hAnsi="Arial" w:cs="Arial"/>
              </w:rPr>
              <w:t>Business</w:t>
            </w:r>
          </w:p>
        </w:tc>
        <w:tc>
          <w:tcPr>
            <w:tcW w:w="7642" w:type="dxa"/>
            <w:gridSpan w:val="3"/>
          </w:tcPr>
          <w:p w14:paraId="2B217B1C" w14:textId="471D4085" w:rsidR="00952B92" w:rsidRPr="003D2381" w:rsidRDefault="00540879">
            <w:pPr>
              <w:rPr>
                <w:rFonts w:ascii="Arial" w:eastAsia="Arial" w:hAnsi="Arial" w:cs="Arial"/>
              </w:rPr>
            </w:pPr>
            <w:r w:rsidRPr="003D2381">
              <w:rPr>
                <w:rFonts w:ascii="Arial" w:eastAsia="Arial" w:hAnsi="Arial" w:cs="Arial"/>
              </w:rPr>
              <w:t>Walker and Son</w:t>
            </w:r>
          </w:p>
        </w:tc>
      </w:tr>
      <w:tr w:rsidR="00952B92" w:rsidRPr="003D2381" w14:paraId="1AFA810F" w14:textId="77777777" w:rsidTr="354156AE">
        <w:tc>
          <w:tcPr>
            <w:tcW w:w="2565" w:type="dxa"/>
            <w:shd w:val="clear" w:color="auto" w:fill="FFFDEE"/>
          </w:tcPr>
          <w:p w14:paraId="4E0BC2B5" w14:textId="77777777" w:rsidR="00952B92" w:rsidRPr="003D2381" w:rsidRDefault="003221B0">
            <w:pPr>
              <w:rPr>
                <w:rFonts w:ascii="Arial" w:eastAsia="Arial" w:hAnsi="Arial" w:cs="Arial"/>
              </w:rPr>
            </w:pPr>
            <w:r w:rsidRPr="003D2381">
              <w:rPr>
                <w:rFonts w:ascii="Arial" w:eastAsia="Arial" w:hAnsi="Arial" w:cs="Arial"/>
              </w:rPr>
              <w:t>Department</w:t>
            </w:r>
          </w:p>
        </w:tc>
        <w:tc>
          <w:tcPr>
            <w:tcW w:w="7642" w:type="dxa"/>
            <w:gridSpan w:val="3"/>
          </w:tcPr>
          <w:p w14:paraId="343972EB" w14:textId="7238E8BD" w:rsidR="00952B92" w:rsidRPr="003D2381" w:rsidRDefault="009D18A2">
            <w:pPr>
              <w:rPr>
                <w:rFonts w:ascii="Arial" w:eastAsia="Arial" w:hAnsi="Arial" w:cs="Arial"/>
              </w:rPr>
            </w:pPr>
            <w:r w:rsidRPr="003D2381">
              <w:rPr>
                <w:rFonts w:ascii="Arial" w:eastAsia="Arial" w:hAnsi="Arial" w:cs="Arial"/>
              </w:rPr>
              <w:t>Operations</w:t>
            </w:r>
          </w:p>
        </w:tc>
      </w:tr>
      <w:tr w:rsidR="00952B92" w:rsidRPr="003D2381" w14:paraId="24164379" w14:textId="77777777" w:rsidTr="354156AE">
        <w:trPr>
          <w:trHeight w:val="280"/>
        </w:trPr>
        <w:tc>
          <w:tcPr>
            <w:tcW w:w="2565" w:type="dxa"/>
            <w:shd w:val="clear" w:color="auto" w:fill="FFFDEE"/>
          </w:tcPr>
          <w:p w14:paraId="1735CE34" w14:textId="77777777" w:rsidR="00952B92" w:rsidRPr="003D2381" w:rsidRDefault="003221B0">
            <w:pPr>
              <w:rPr>
                <w:rFonts w:ascii="Arial" w:eastAsia="Arial" w:hAnsi="Arial" w:cs="Arial"/>
              </w:rPr>
            </w:pPr>
            <w:r w:rsidRPr="003D2381">
              <w:rPr>
                <w:rFonts w:ascii="Arial" w:eastAsia="Arial" w:hAnsi="Arial" w:cs="Arial"/>
              </w:rPr>
              <w:t>Location</w:t>
            </w:r>
          </w:p>
        </w:tc>
        <w:tc>
          <w:tcPr>
            <w:tcW w:w="7642" w:type="dxa"/>
            <w:gridSpan w:val="3"/>
          </w:tcPr>
          <w:p w14:paraId="06346BBF" w14:textId="05B84C45" w:rsidR="00952B92" w:rsidRPr="003D2381" w:rsidRDefault="00540879" w:rsidP="2CD25539">
            <w:pPr>
              <w:spacing w:line="259" w:lineRule="auto"/>
              <w:rPr>
                <w:rFonts w:ascii="Arial" w:hAnsi="Arial" w:cs="Arial"/>
              </w:rPr>
            </w:pPr>
            <w:r w:rsidRPr="003D2381">
              <w:rPr>
                <w:rFonts w:ascii="Arial" w:eastAsia="Arial" w:hAnsi="Arial" w:cs="Arial"/>
              </w:rPr>
              <w:t>Madeline Road</w:t>
            </w:r>
            <w:r w:rsidR="07D6B612" w:rsidRPr="003D2381">
              <w:rPr>
                <w:rFonts w:ascii="Arial" w:eastAsia="Arial" w:hAnsi="Arial" w:cs="Arial"/>
              </w:rPr>
              <w:t xml:space="preserve">, Leicester </w:t>
            </w:r>
          </w:p>
        </w:tc>
      </w:tr>
      <w:tr w:rsidR="00952B92" w:rsidRPr="003D2381" w14:paraId="4D9810B3" w14:textId="77777777" w:rsidTr="354156AE">
        <w:tc>
          <w:tcPr>
            <w:tcW w:w="10207" w:type="dxa"/>
            <w:gridSpan w:val="4"/>
            <w:shd w:val="clear" w:color="auto" w:fill="988445"/>
          </w:tcPr>
          <w:p w14:paraId="05273E92" w14:textId="77777777" w:rsidR="00952B92" w:rsidRPr="003D2381" w:rsidRDefault="0083787B">
            <w:pPr>
              <w:jc w:val="center"/>
              <w:rPr>
                <w:rFonts w:ascii="Arial" w:eastAsia="Arial" w:hAnsi="Arial" w:cs="Arial"/>
              </w:rPr>
            </w:pPr>
            <w:r w:rsidRPr="003D2381">
              <w:rPr>
                <w:rFonts w:ascii="Arial" w:eastAsia="Arial" w:hAnsi="Arial" w:cs="Arial"/>
                <w:color w:val="FFFFFF"/>
              </w:rPr>
              <w:t xml:space="preserve">ROLE SUMMARY </w:t>
            </w:r>
          </w:p>
        </w:tc>
      </w:tr>
      <w:tr w:rsidR="00952B92" w:rsidRPr="003D2381" w14:paraId="3A5EDB33" w14:textId="77777777" w:rsidTr="354156AE">
        <w:trPr>
          <w:trHeight w:val="1880"/>
        </w:trPr>
        <w:tc>
          <w:tcPr>
            <w:tcW w:w="10207" w:type="dxa"/>
            <w:gridSpan w:val="4"/>
          </w:tcPr>
          <w:p w14:paraId="5C4F3914" w14:textId="77777777" w:rsidR="00952B92" w:rsidRPr="003D2381" w:rsidRDefault="00952B92">
            <w:pPr>
              <w:spacing w:line="276" w:lineRule="auto"/>
              <w:rPr>
                <w:rFonts w:ascii="Arial" w:eastAsia="Arial" w:hAnsi="Arial" w:cs="Arial"/>
              </w:rPr>
            </w:pPr>
          </w:p>
          <w:p w14:paraId="5F1AF25D" w14:textId="053ECCC7" w:rsidR="006E16A0" w:rsidRPr="003D2381" w:rsidRDefault="52BF4FB1" w:rsidP="6E7FB7B3">
            <w:pPr>
              <w:spacing w:before="210" w:after="210" w:line="300" w:lineRule="auto"/>
              <w:rPr>
                <w:rFonts w:ascii="Arial" w:hAnsi="Arial" w:cs="Arial"/>
              </w:rPr>
            </w:pPr>
            <w:r w:rsidRPr="003D2381">
              <w:rPr>
                <w:rFonts w:ascii="Arial" w:eastAsia="Segoe UI" w:hAnsi="Arial" w:cs="Arial"/>
              </w:rPr>
              <w:t>The Operations Manager is a key member of the Bakery Senior Leadership Team, responsible for shaping and delivering the long-term operational strategy of the bakery. Acting as deputy to the Site Director, the role provides leadership across manufacturing, continuous improvement and business transformation activities, ensuring the bakery is positioned to achieve its strategic growth, operational excellence and financial objectives.</w:t>
            </w:r>
          </w:p>
          <w:p w14:paraId="34EFDC46" w14:textId="64B2CCF7" w:rsidR="006E16A0" w:rsidRPr="003D2381" w:rsidRDefault="52BF4FB1" w:rsidP="6E7FB7B3">
            <w:pPr>
              <w:spacing w:before="210" w:after="210" w:line="300" w:lineRule="auto"/>
              <w:rPr>
                <w:rFonts w:ascii="Arial" w:hAnsi="Arial" w:cs="Arial"/>
              </w:rPr>
            </w:pPr>
            <w:r w:rsidRPr="003D2381">
              <w:rPr>
                <w:rFonts w:ascii="Arial" w:eastAsia="Segoe UI" w:hAnsi="Arial" w:cs="Arial"/>
              </w:rPr>
              <w:t>The role plays a pivotal part in developing future organisational capability, driving cultural excellence, identifying and developing talent, and leading major improvement programmes that enhance safety, quality, service, cost and sustainability performance.</w:t>
            </w:r>
          </w:p>
          <w:p w14:paraId="711A4650" w14:textId="6FCAD514" w:rsidR="006E16A0" w:rsidRPr="003D2381" w:rsidRDefault="52BF4FB1" w:rsidP="6E7FB7B3">
            <w:pPr>
              <w:spacing w:before="210" w:after="210" w:line="300" w:lineRule="auto"/>
              <w:rPr>
                <w:rFonts w:ascii="Arial" w:hAnsi="Arial" w:cs="Arial"/>
              </w:rPr>
            </w:pPr>
            <w:r w:rsidRPr="003D2381">
              <w:rPr>
                <w:rFonts w:ascii="Arial" w:eastAsia="Segoe UI" w:hAnsi="Arial" w:cs="Arial"/>
              </w:rPr>
              <w:t>As a future successor to the Site Director role, the Operations Manager must demonstrate enterprise leadership, commercial awareness and the ability to influence strategic decisions across the wider business whilst ensuring operational performance supports the delivery of the site's long-term vision and objectives.</w:t>
            </w:r>
          </w:p>
          <w:p w14:paraId="099BD59F" w14:textId="31688980" w:rsidR="006E16A0" w:rsidRPr="003D2381" w:rsidRDefault="006E16A0" w:rsidP="00595C68">
            <w:pPr>
              <w:spacing w:line="276" w:lineRule="auto"/>
              <w:rPr>
                <w:rFonts w:ascii="Arial" w:eastAsia="Arial" w:hAnsi="Arial" w:cs="Arial"/>
              </w:rPr>
            </w:pPr>
          </w:p>
        </w:tc>
      </w:tr>
      <w:tr w:rsidR="00952B92" w:rsidRPr="003D2381" w14:paraId="3E74F4CB" w14:textId="77777777" w:rsidTr="354156AE">
        <w:trPr>
          <w:trHeight w:val="300"/>
        </w:trPr>
        <w:tc>
          <w:tcPr>
            <w:tcW w:w="10207" w:type="dxa"/>
            <w:gridSpan w:val="4"/>
            <w:shd w:val="clear" w:color="auto" w:fill="988445"/>
            <w:vAlign w:val="center"/>
          </w:tcPr>
          <w:p w14:paraId="640C1455" w14:textId="77777777" w:rsidR="00952B92" w:rsidRPr="003D2381" w:rsidRDefault="003221B0">
            <w:pPr>
              <w:jc w:val="center"/>
              <w:rPr>
                <w:rFonts w:ascii="Arial" w:eastAsia="Arial" w:hAnsi="Arial" w:cs="Arial"/>
              </w:rPr>
            </w:pPr>
            <w:r w:rsidRPr="003D2381">
              <w:rPr>
                <w:rFonts w:ascii="Arial" w:eastAsia="Arial" w:hAnsi="Arial" w:cs="Arial"/>
                <w:color w:val="FFFFFF"/>
              </w:rPr>
              <w:t>REPORTING STRUCTURE</w:t>
            </w:r>
          </w:p>
        </w:tc>
      </w:tr>
      <w:tr w:rsidR="00952B92" w:rsidRPr="003D2381" w14:paraId="3ABA47C2" w14:textId="77777777" w:rsidTr="354156AE">
        <w:trPr>
          <w:trHeight w:val="80"/>
        </w:trPr>
        <w:tc>
          <w:tcPr>
            <w:tcW w:w="2565" w:type="dxa"/>
            <w:shd w:val="clear" w:color="auto" w:fill="FFFDEE"/>
            <w:vAlign w:val="center"/>
          </w:tcPr>
          <w:p w14:paraId="27DFE983" w14:textId="77777777" w:rsidR="00952B92" w:rsidRPr="003D2381" w:rsidRDefault="003221B0" w:rsidP="003D2381">
            <w:pPr>
              <w:spacing w:before="140"/>
              <w:rPr>
                <w:rFonts w:ascii="Arial" w:eastAsia="Arial" w:hAnsi="Arial" w:cs="Arial"/>
              </w:rPr>
            </w:pPr>
            <w:r w:rsidRPr="003D2381">
              <w:rPr>
                <w:rFonts w:ascii="Arial" w:eastAsia="Arial" w:hAnsi="Arial" w:cs="Arial"/>
              </w:rPr>
              <w:t>Reports to</w:t>
            </w:r>
          </w:p>
        </w:tc>
        <w:tc>
          <w:tcPr>
            <w:tcW w:w="7642" w:type="dxa"/>
            <w:gridSpan w:val="3"/>
            <w:vAlign w:val="center"/>
          </w:tcPr>
          <w:p w14:paraId="540E114B" w14:textId="5F0871E1" w:rsidR="00952B92" w:rsidRPr="003D2381" w:rsidRDefault="005E72E4" w:rsidP="003D2381">
            <w:pPr>
              <w:rPr>
                <w:rFonts w:ascii="Arial" w:eastAsia="Arial" w:hAnsi="Arial" w:cs="Arial"/>
              </w:rPr>
            </w:pPr>
            <w:r w:rsidRPr="003D2381">
              <w:rPr>
                <w:rFonts w:ascii="Arial" w:eastAsia="Arial" w:hAnsi="Arial" w:cs="Arial"/>
              </w:rPr>
              <w:t>Site Director</w:t>
            </w:r>
          </w:p>
        </w:tc>
      </w:tr>
      <w:tr w:rsidR="0062141B" w:rsidRPr="003D2381" w14:paraId="67690DFA" w14:textId="77777777" w:rsidTr="354156AE">
        <w:trPr>
          <w:trHeight w:val="80"/>
        </w:trPr>
        <w:tc>
          <w:tcPr>
            <w:tcW w:w="2565" w:type="dxa"/>
            <w:shd w:val="clear" w:color="auto" w:fill="FFFDEE"/>
            <w:vAlign w:val="center"/>
          </w:tcPr>
          <w:p w14:paraId="4202CAB1" w14:textId="5DD21495" w:rsidR="0062141B" w:rsidRPr="003D2381" w:rsidRDefault="0062141B" w:rsidP="003D2381">
            <w:pPr>
              <w:spacing w:before="140"/>
              <w:rPr>
                <w:rFonts w:ascii="Arial" w:eastAsia="Arial" w:hAnsi="Arial" w:cs="Arial"/>
              </w:rPr>
            </w:pPr>
            <w:r w:rsidRPr="003D2381">
              <w:rPr>
                <w:rFonts w:ascii="Arial" w:eastAsia="Arial" w:hAnsi="Arial" w:cs="Arial"/>
              </w:rPr>
              <w:t>Deputy</w:t>
            </w:r>
          </w:p>
        </w:tc>
        <w:tc>
          <w:tcPr>
            <w:tcW w:w="7642" w:type="dxa"/>
            <w:gridSpan w:val="3"/>
            <w:vAlign w:val="center"/>
          </w:tcPr>
          <w:p w14:paraId="0026B136" w14:textId="6205A3BF" w:rsidR="0062141B" w:rsidRPr="003D2381" w:rsidRDefault="00B54B09" w:rsidP="003D2381">
            <w:pPr>
              <w:rPr>
                <w:rFonts w:ascii="Arial" w:eastAsia="Arial" w:hAnsi="Arial" w:cs="Arial"/>
              </w:rPr>
            </w:pPr>
            <w:r w:rsidRPr="003D2381">
              <w:rPr>
                <w:rFonts w:ascii="Arial" w:eastAsia="Arial" w:hAnsi="Arial" w:cs="Arial"/>
              </w:rPr>
              <w:t>Manufacturing Manager</w:t>
            </w:r>
          </w:p>
        </w:tc>
      </w:tr>
      <w:tr w:rsidR="00952B92" w:rsidRPr="003D2381" w14:paraId="48BF19F7" w14:textId="77777777" w:rsidTr="354156AE">
        <w:trPr>
          <w:trHeight w:val="120"/>
        </w:trPr>
        <w:tc>
          <w:tcPr>
            <w:tcW w:w="2565" w:type="dxa"/>
            <w:shd w:val="clear" w:color="auto" w:fill="FFFDEE"/>
          </w:tcPr>
          <w:p w14:paraId="175FAB54" w14:textId="77777777" w:rsidR="00952B92" w:rsidRPr="003D2381" w:rsidRDefault="003221B0" w:rsidP="003D2381">
            <w:pPr>
              <w:spacing w:before="140"/>
              <w:rPr>
                <w:rFonts w:ascii="Arial" w:eastAsia="Arial" w:hAnsi="Arial" w:cs="Arial"/>
              </w:rPr>
            </w:pPr>
            <w:r w:rsidRPr="003D2381">
              <w:rPr>
                <w:rFonts w:ascii="Arial" w:eastAsia="Arial" w:hAnsi="Arial" w:cs="Arial"/>
              </w:rPr>
              <w:t>Direct &amp; indirect reports</w:t>
            </w:r>
          </w:p>
        </w:tc>
        <w:tc>
          <w:tcPr>
            <w:tcW w:w="7642" w:type="dxa"/>
            <w:gridSpan w:val="3"/>
            <w:vAlign w:val="center"/>
          </w:tcPr>
          <w:p w14:paraId="4C3C84CA" w14:textId="0D67BC84" w:rsidR="00E232DC" w:rsidRPr="003D2381" w:rsidRDefault="00B54B09" w:rsidP="003D2381">
            <w:pPr>
              <w:rPr>
                <w:rFonts w:ascii="Arial" w:eastAsia="Arial" w:hAnsi="Arial" w:cs="Arial"/>
              </w:rPr>
            </w:pPr>
            <w:r w:rsidRPr="003D2381">
              <w:rPr>
                <w:rFonts w:ascii="Arial" w:eastAsia="Arial" w:hAnsi="Arial" w:cs="Arial"/>
              </w:rPr>
              <w:t>Manufacturing Manager, Senior Projects &amp; CI Teams</w:t>
            </w:r>
          </w:p>
        </w:tc>
      </w:tr>
      <w:tr w:rsidR="00952B92" w:rsidRPr="003D2381" w14:paraId="3402C6B7" w14:textId="77777777" w:rsidTr="354156AE">
        <w:trPr>
          <w:trHeight w:val="60"/>
        </w:trPr>
        <w:tc>
          <w:tcPr>
            <w:tcW w:w="2565" w:type="dxa"/>
            <w:shd w:val="clear" w:color="auto" w:fill="FFFDEE"/>
          </w:tcPr>
          <w:p w14:paraId="6653F7BD" w14:textId="77777777" w:rsidR="00952B92" w:rsidRPr="003D2381" w:rsidRDefault="003221B0" w:rsidP="003D2381">
            <w:pPr>
              <w:spacing w:before="140"/>
              <w:rPr>
                <w:rFonts w:ascii="Arial" w:eastAsia="Arial" w:hAnsi="Arial" w:cs="Arial"/>
              </w:rPr>
            </w:pPr>
            <w:r w:rsidRPr="003D2381">
              <w:rPr>
                <w:rFonts w:ascii="Arial" w:eastAsia="Arial" w:hAnsi="Arial" w:cs="Arial"/>
              </w:rPr>
              <w:t>Key internal stakeholders</w:t>
            </w:r>
          </w:p>
        </w:tc>
        <w:tc>
          <w:tcPr>
            <w:tcW w:w="7642" w:type="dxa"/>
            <w:gridSpan w:val="3"/>
          </w:tcPr>
          <w:p w14:paraId="6BBC6A7C" w14:textId="30174A42" w:rsidR="009D18A2" w:rsidRPr="003D2381" w:rsidRDefault="009D18A2" w:rsidP="003D2381">
            <w:pPr>
              <w:rPr>
                <w:rFonts w:ascii="Arial" w:eastAsia="Arial" w:hAnsi="Arial" w:cs="Arial"/>
              </w:rPr>
            </w:pPr>
            <w:r w:rsidRPr="003D2381">
              <w:rPr>
                <w:rFonts w:ascii="Arial" w:eastAsia="Arial" w:hAnsi="Arial" w:cs="Arial"/>
              </w:rPr>
              <w:t xml:space="preserve">All </w:t>
            </w:r>
            <w:r w:rsidR="00E232DC" w:rsidRPr="003D2381">
              <w:rPr>
                <w:rFonts w:ascii="Arial" w:eastAsia="Arial" w:hAnsi="Arial" w:cs="Arial"/>
              </w:rPr>
              <w:t>O</w:t>
            </w:r>
            <w:r w:rsidRPr="003D2381">
              <w:rPr>
                <w:rFonts w:ascii="Arial" w:eastAsia="Arial" w:hAnsi="Arial" w:cs="Arial"/>
              </w:rPr>
              <w:t>perations departments</w:t>
            </w:r>
            <w:r w:rsidR="00E47B8E" w:rsidRPr="003D2381">
              <w:rPr>
                <w:rFonts w:ascii="Arial" w:eastAsia="Arial" w:hAnsi="Arial" w:cs="Arial"/>
              </w:rPr>
              <w:t>;</w:t>
            </w:r>
            <w:r w:rsidRPr="003D2381">
              <w:rPr>
                <w:rFonts w:ascii="Arial" w:eastAsia="Arial" w:hAnsi="Arial" w:cs="Arial"/>
              </w:rPr>
              <w:t xml:space="preserve"> </w:t>
            </w:r>
            <w:r w:rsidR="00540879" w:rsidRPr="003D2381">
              <w:rPr>
                <w:rFonts w:ascii="Arial" w:eastAsia="Arial" w:hAnsi="Arial" w:cs="Arial"/>
              </w:rPr>
              <w:t>p</w:t>
            </w:r>
            <w:r w:rsidR="2D94D39D" w:rsidRPr="003D2381">
              <w:rPr>
                <w:rFonts w:ascii="Arial" w:eastAsia="Arial" w:hAnsi="Arial" w:cs="Arial"/>
              </w:rPr>
              <w:t>eople,</w:t>
            </w:r>
            <w:r w:rsidR="00B85619" w:rsidRPr="003D2381">
              <w:rPr>
                <w:rFonts w:ascii="Arial" w:eastAsia="Arial" w:hAnsi="Arial" w:cs="Arial"/>
              </w:rPr>
              <w:t xml:space="preserve"> </w:t>
            </w:r>
            <w:r w:rsidRPr="003D2381">
              <w:rPr>
                <w:rFonts w:ascii="Arial" w:eastAsia="Arial" w:hAnsi="Arial" w:cs="Arial"/>
              </w:rPr>
              <w:t xml:space="preserve">manufacturing; </w:t>
            </w:r>
            <w:r w:rsidR="00E232DC" w:rsidRPr="003D2381">
              <w:rPr>
                <w:rFonts w:ascii="Arial" w:eastAsia="Arial" w:hAnsi="Arial" w:cs="Arial"/>
              </w:rPr>
              <w:t xml:space="preserve">technical, </w:t>
            </w:r>
            <w:r w:rsidRPr="003D2381">
              <w:rPr>
                <w:rFonts w:ascii="Arial" w:eastAsia="Arial" w:hAnsi="Arial" w:cs="Arial"/>
              </w:rPr>
              <w:t xml:space="preserve">supply chain; engineering; </w:t>
            </w:r>
            <w:r w:rsidR="4B48BA98" w:rsidRPr="003D2381">
              <w:rPr>
                <w:rFonts w:ascii="Arial" w:eastAsia="Arial" w:hAnsi="Arial" w:cs="Arial"/>
              </w:rPr>
              <w:t>HS&amp;E</w:t>
            </w:r>
            <w:r w:rsidRPr="003D2381">
              <w:rPr>
                <w:rFonts w:ascii="Arial" w:eastAsia="Arial" w:hAnsi="Arial" w:cs="Arial"/>
              </w:rPr>
              <w:t>; hygiene</w:t>
            </w:r>
            <w:r w:rsidR="00E232DC" w:rsidRPr="003D2381">
              <w:rPr>
                <w:rFonts w:ascii="Arial" w:eastAsia="Arial" w:hAnsi="Arial" w:cs="Arial"/>
              </w:rPr>
              <w:t xml:space="preserve">, </w:t>
            </w:r>
            <w:r w:rsidR="00B85619" w:rsidRPr="003D2381">
              <w:rPr>
                <w:rFonts w:ascii="Arial" w:eastAsia="Arial" w:hAnsi="Arial" w:cs="Arial"/>
              </w:rPr>
              <w:t xml:space="preserve">finance, </w:t>
            </w:r>
            <w:r w:rsidR="00E232DC" w:rsidRPr="003D2381">
              <w:rPr>
                <w:rFonts w:ascii="Arial" w:eastAsia="Arial" w:hAnsi="Arial" w:cs="Arial"/>
              </w:rPr>
              <w:t>commercial, process development, NPD and procurement.</w:t>
            </w:r>
          </w:p>
          <w:p w14:paraId="0610225C" w14:textId="6EB8F2F8" w:rsidR="00D25A13" w:rsidRPr="003D2381" w:rsidRDefault="00D25A13" w:rsidP="003D2381">
            <w:pPr>
              <w:rPr>
                <w:rFonts w:ascii="Arial" w:eastAsia="Arial" w:hAnsi="Arial" w:cs="Arial"/>
              </w:rPr>
            </w:pPr>
          </w:p>
        </w:tc>
      </w:tr>
      <w:tr w:rsidR="00952B92" w:rsidRPr="003D2381" w14:paraId="79D95C24" w14:textId="77777777" w:rsidTr="354156AE">
        <w:trPr>
          <w:trHeight w:val="200"/>
        </w:trPr>
        <w:tc>
          <w:tcPr>
            <w:tcW w:w="2565" w:type="dxa"/>
            <w:shd w:val="clear" w:color="auto" w:fill="FFFDEE"/>
          </w:tcPr>
          <w:p w14:paraId="698E2329" w14:textId="77777777" w:rsidR="00952B92" w:rsidRPr="003D2381" w:rsidRDefault="003221B0" w:rsidP="003D2381">
            <w:pPr>
              <w:spacing w:before="140"/>
              <w:rPr>
                <w:rFonts w:ascii="Arial" w:eastAsia="Arial" w:hAnsi="Arial" w:cs="Arial"/>
              </w:rPr>
            </w:pPr>
            <w:r w:rsidRPr="003D2381">
              <w:rPr>
                <w:rFonts w:ascii="Arial" w:eastAsia="Arial" w:hAnsi="Arial" w:cs="Arial"/>
              </w:rPr>
              <w:t>Key external stakeholders</w:t>
            </w:r>
          </w:p>
        </w:tc>
        <w:tc>
          <w:tcPr>
            <w:tcW w:w="7642" w:type="dxa"/>
            <w:gridSpan w:val="3"/>
          </w:tcPr>
          <w:p w14:paraId="259EDC0A" w14:textId="77777777" w:rsidR="00312B55" w:rsidRPr="003D2381" w:rsidRDefault="009D18A2" w:rsidP="003D2381">
            <w:pPr>
              <w:rPr>
                <w:rFonts w:ascii="Arial" w:eastAsia="Arial" w:hAnsi="Arial" w:cs="Arial"/>
              </w:rPr>
            </w:pPr>
            <w:r w:rsidRPr="003D2381">
              <w:rPr>
                <w:rFonts w:ascii="Arial" w:eastAsia="Arial" w:hAnsi="Arial" w:cs="Arial"/>
              </w:rPr>
              <w:t xml:space="preserve">Customers, Samworth Brothers Group </w:t>
            </w:r>
            <w:r w:rsidR="00630D1C" w:rsidRPr="003D2381">
              <w:rPr>
                <w:rFonts w:ascii="Arial" w:eastAsia="Arial" w:hAnsi="Arial" w:cs="Arial"/>
              </w:rPr>
              <w:t>and the local community</w:t>
            </w:r>
          </w:p>
          <w:p w14:paraId="032692C6" w14:textId="40B470D3" w:rsidR="00B54B09" w:rsidRPr="003D2381" w:rsidRDefault="00B54B09" w:rsidP="003D2381">
            <w:pPr>
              <w:rPr>
                <w:rFonts w:ascii="Arial" w:eastAsia="Arial" w:hAnsi="Arial" w:cs="Arial"/>
              </w:rPr>
            </w:pPr>
          </w:p>
        </w:tc>
      </w:tr>
      <w:tr w:rsidR="00952B92" w:rsidRPr="003D2381" w14:paraId="7242F7E2" w14:textId="77777777" w:rsidTr="354156AE">
        <w:tc>
          <w:tcPr>
            <w:tcW w:w="10207" w:type="dxa"/>
            <w:gridSpan w:val="4"/>
            <w:shd w:val="clear" w:color="auto" w:fill="988445"/>
          </w:tcPr>
          <w:p w14:paraId="22B0C359" w14:textId="77777777" w:rsidR="00952B92" w:rsidRPr="003D2381" w:rsidRDefault="003221B0">
            <w:pPr>
              <w:pStyle w:val="Heading2"/>
              <w:rPr>
                <w:rFonts w:ascii="Arial" w:eastAsia="Arial" w:hAnsi="Arial" w:cs="Arial"/>
              </w:rPr>
            </w:pPr>
            <w:r w:rsidRPr="003D2381">
              <w:rPr>
                <w:rFonts w:ascii="Arial" w:eastAsia="Arial" w:hAnsi="Arial" w:cs="Arial"/>
                <w:b w:val="0"/>
                <w:color w:val="FFFFFF"/>
              </w:rPr>
              <w:t xml:space="preserve">KEY ACCOUNTABILITIES  AND RESPONSIBILITIES </w:t>
            </w:r>
          </w:p>
        </w:tc>
      </w:tr>
      <w:tr w:rsidR="00952B92" w:rsidRPr="003D2381" w14:paraId="03DEDE3B" w14:textId="77777777" w:rsidTr="354156AE">
        <w:trPr>
          <w:trHeight w:val="416"/>
        </w:trPr>
        <w:tc>
          <w:tcPr>
            <w:tcW w:w="10207" w:type="dxa"/>
            <w:gridSpan w:val="4"/>
          </w:tcPr>
          <w:p w14:paraId="53F5A973" w14:textId="77777777" w:rsidR="00952B92" w:rsidRPr="003D2381" w:rsidRDefault="00952B92" w:rsidP="00B668AC">
            <w:pPr>
              <w:rPr>
                <w:rFonts w:ascii="Arial" w:hAnsi="Arial" w:cs="Arial"/>
              </w:rPr>
            </w:pPr>
          </w:p>
          <w:p w14:paraId="386C7156" w14:textId="758EB343"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Act as a member of the Bakery Senior Leadership Team, contributing to the development and delivery of the site vision, strategy and annual business plan.</w:t>
            </w:r>
          </w:p>
          <w:p w14:paraId="7634DDA4" w14:textId="2D3BC79F"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Deputise for the Site Director as required, providing leadership across all site functions and stakeholder groups.</w:t>
            </w:r>
          </w:p>
          <w:p w14:paraId="705AC728" w14:textId="50B6C870"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Drive the operational strategy aligned to category and group objectives, ensuring capability, capacity and resource plans support future growth.</w:t>
            </w:r>
          </w:p>
          <w:p w14:paraId="776E0D51" w14:textId="5D83EAEA"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Lead cross-functional strategic initiatives that improve operational performance, profitability and customer satisfaction.</w:t>
            </w:r>
          </w:p>
          <w:p w14:paraId="3E86FB1C" w14:textId="79FD3AB8"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Conduct benchmarking and external scanning activities to identify emerging industry opportunities, risks and best practice.</w:t>
            </w:r>
          </w:p>
          <w:p w14:paraId="4721DF7E" w14:textId="7BCD50F7"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Support the development and execution of the site's responsible business and sustainability agenda.</w:t>
            </w:r>
          </w:p>
          <w:p w14:paraId="6736B20B" w14:textId="3F54396A"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Lead business continuity planning, operational risk management and contingency planning activities.</w:t>
            </w:r>
          </w:p>
          <w:p w14:paraId="4C04BEE5" w14:textId="1238ADC3"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Champion a culture of innovation, operational excellence and continuous improvement.</w:t>
            </w:r>
          </w:p>
          <w:p w14:paraId="0CFFCC0C" w14:textId="45B02AC2"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Contribute to the development of annual budgets and longer-term business plans.</w:t>
            </w:r>
          </w:p>
          <w:p w14:paraId="4F2ADC6B" w14:textId="32B928BB"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Drive productivity, conversion cost improvement and capital investment opportunities.</w:t>
            </w:r>
          </w:p>
          <w:p w14:paraId="0112344A" w14:textId="5FAF3DEF"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Develop business cases for significant operational, people and capital projects.</w:t>
            </w:r>
          </w:p>
          <w:p w14:paraId="2B519CDD" w14:textId="27ED07EC"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Ensure operational decisions balance customer, colleague and financial requirements.</w:t>
            </w:r>
          </w:p>
          <w:p w14:paraId="34AD60AF" w14:textId="522AAD2C"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Build a strong leadership pipeline across manufacturing and operational functions.</w:t>
            </w:r>
          </w:p>
          <w:p w14:paraId="268C8152" w14:textId="104A1D14"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Identify, coach and sponsor future leaders through structured succession and development planning.</w:t>
            </w:r>
          </w:p>
          <w:p w14:paraId="2BF689FB" w14:textId="60F30519"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Lead organisational capability reviews to ensure the bakery has the skills required to achieve future strategic objectives.</w:t>
            </w:r>
          </w:p>
          <w:p w14:paraId="6DC73824" w14:textId="4B32AE82" w:rsidR="00B668AC" w:rsidRPr="003D2381" w:rsidRDefault="60AB1AD1" w:rsidP="354156AE">
            <w:pPr>
              <w:pStyle w:val="ListParagraph"/>
              <w:numPr>
                <w:ilvl w:val="0"/>
                <w:numId w:val="4"/>
              </w:numPr>
              <w:spacing w:after="0" w:line="300" w:lineRule="auto"/>
              <w:rPr>
                <w:rFonts w:ascii="Arial" w:eastAsiaTheme="majorEastAsia" w:hAnsi="Arial" w:cs="Arial"/>
                <w:sz w:val="20"/>
                <w:szCs w:val="20"/>
              </w:rPr>
            </w:pPr>
            <w:r w:rsidRPr="003D2381">
              <w:rPr>
                <w:rFonts w:ascii="Arial" w:eastAsiaTheme="majorEastAsia" w:hAnsi="Arial" w:cs="Arial"/>
                <w:sz w:val="20"/>
                <w:szCs w:val="20"/>
              </w:rPr>
              <w:t>Create a high-performance culture through engagement, accountability and continuous learning.</w:t>
            </w:r>
          </w:p>
          <w:p w14:paraId="43F75E06" w14:textId="3A95C750" w:rsidR="00B668AC" w:rsidRPr="003D2381" w:rsidRDefault="00B668AC" w:rsidP="354156AE">
            <w:pPr>
              <w:rPr>
                <w:rFonts w:ascii="Arial" w:hAnsi="Arial" w:cs="Arial"/>
              </w:rPr>
            </w:pPr>
          </w:p>
        </w:tc>
      </w:tr>
      <w:tr w:rsidR="00952B92" w:rsidRPr="003D2381" w14:paraId="59C8D32B" w14:textId="77777777" w:rsidTr="354156AE">
        <w:tc>
          <w:tcPr>
            <w:tcW w:w="10207" w:type="dxa"/>
            <w:gridSpan w:val="4"/>
            <w:shd w:val="clear" w:color="auto" w:fill="988445"/>
          </w:tcPr>
          <w:p w14:paraId="18002CF1" w14:textId="77777777" w:rsidR="00952B92" w:rsidRPr="003D2381" w:rsidRDefault="003221B0">
            <w:pPr>
              <w:pStyle w:val="Heading2"/>
              <w:rPr>
                <w:rFonts w:ascii="Arial" w:eastAsia="Arial" w:hAnsi="Arial" w:cs="Arial"/>
              </w:rPr>
            </w:pPr>
            <w:r w:rsidRPr="003D2381">
              <w:rPr>
                <w:rFonts w:ascii="Arial" w:eastAsia="Arial" w:hAnsi="Arial" w:cs="Arial"/>
                <w:b w:val="0"/>
                <w:color w:val="FFFFFF"/>
              </w:rPr>
              <w:t>QUALIFICATIONS, EXPERIENCE, TECHNICAL SKILLS / KNOWLEDGE</w:t>
            </w:r>
          </w:p>
        </w:tc>
      </w:tr>
      <w:tr w:rsidR="00E93627" w:rsidRPr="003D2381" w14:paraId="1E0516CF" w14:textId="77777777" w:rsidTr="354156AE">
        <w:trPr>
          <w:trHeight w:val="240"/>
        </w:trPr>
        <w:tc>
          <w:tcPr>
            <w:tcW w:w="10207" w:type="dxa"/>
            <w:gridSpan w:val="4"/>
          </w:tcPr>
          <w:p w14:paraId="2B4FC474" w14:textId="1ED31218" w:rsidR="00FD69AB" w:rsidRPr="00FD69AB" w:rsidRDefault="00FD69AB" w:rsidP="00FD69AB">
            <w:pPr>
              <w:rPr>
                <w:rFonts w:ascii="Arial" w:eastAsia="Arial" w:hAnsi="Arial" w:cs="Arial"/>
              </w:rPr>
            </w:pPr>
            <w:r w:rsidRPr="00FD69AB">
              <w:rPr>
                <w:rFonts w:ascii="Arial" w:eastAsia="Arial" w:hAnsi="Arial" w:cs="Arial"/>
              </w:rPr>
              <w:t xml:space="preserve">Experience leading significant business change and transformation programmes. </w:t>
            </w:r>
          </w:p>
          <w:p w14:paraId="2E3056E1" w14:textId="69270350" w:rsidR="00FD69AB" w:rsidRPr="00FD69AB" w:rsidRDefault="00FD69AB" w:rsidP="00FD69AB">
            <w:pPr>
              <w:rPr>
                <w:rFonts w:ascii="Arial" w:eastAsia="Arial" w:hAnsi="Arial" w:cs="Arial"/>
              </w:rPr>
            </w:pPr>
            <w:r w:rsidRPr="00FD69AB">
              <w:rPr>
                <w:rFonts w:ascii="Arial" w:eastAsia="Arial" w:hAnsi="Arial" w:cs="Arial"/>
              </w:rPr>
              <w:t xml:space="preserve">Strong commercial and financial acumen with experience of budget management. </w:t>
            </w:r>
          </w:p>
          <w:p w14:paraId="0F81CD2F" w14:textId="26959DD9" w:rsidR="00FD69AB" w:rsidRPr="00FD69AB" w:rsidRDefault="00FD69AB" w:rsidP="00FD69AB">
            <w:pPr>
              <w:rPr>
                <w:rFonts w:ascii="Arial" w:eastAsia="Arial" w:hAnsi="Arial" w:cs="Arial"/>
              </w:rPr>
            </w:pPr>
            <w:r w:rsidRPr="00FD69AB">
              <w:rPr>
                <w:rFonts w:ascii="Arial" w:eastAsia="Arial" w:hAnsi="Arial" w:cs="Arial"/>
              </w:rPr>
              <w:t xml:space="preserve">Proven experience influencing at senior leadership level. </w:t>
            </w:r>
          </w:p>
          <w:p w14:paraId="01A93694" w14:textId="41BFF3A0" w:rsidR="00FD69AB" w:rsidRPr="00FD69AB" w:rsidRDefault="00FD69AB" w:rsidP="00FD69AB">
            <w:pPr>
              <w:rPr>
                <w:rFonts w:ascii="Arial" w:eastAsia="Arial" w:hAnsi="Arial" w:cs="Arial"/>
              </w:rPr>
            </w:pPr>
            <w:r w:rsidRPr="00FD69AB">
              <w:rPr>
                <w:rFonts w:ascii="Arial" w:eastAsia="Arial" w:hAnsi="Arial" w:cs="Arial"/>
              </w:rPr>
              <w:t xml:space="preserve">Experience leading multi-functional teams within a manufacturing environment. </w:t>
            </w:r>
          </w:p>
          <w:p w14:paraId="539F8F93" w14:textId="507413ED" w:rsidR="00FD69AB" w:rsidRPr="00FD69AB" w:rsidRDefault="00FD69AB" w:rsidP="00FD69AB">
            <w:pPr>
              <w:rPr>
                <w:rFonts w:ascii="Arial" w:eastAsia="Arial" w:hAnsi="Arial" w:cs="Arial"/>
              </w:rPr>
            </w:pPr>
            <w:r w:rsidRPr="00FD69AB">
              <w:rPr>
                <w:rFonts w:ascii="Arial" w:eastAsia="Arial" w:hAnsi="Arial" w:cs="Arial"/>
              </w:rPr>
              <w:t xml:space="preserve">Demonstrated ability to develop strategy and deploy business plans. </w:t>
            </w:r>
          </w:p>
          <w:p w14:paraId="2B53E301" w14:textId="4289D511" w:rsidR="00FD69AB" w:rsidRPr="00FD69AB" w:rsidRDefault="00FD69AB" w:rsidP="00FD69AB">
            <w:pPr>
              <w:rPr>
                <w:rFonts w:ascii="Arial" w:eastAsia="Arial" w:hAnsi="Arial" w:cs="Arial"/>
              </w:rPr>
            </w:pPr>
            <w:r w:rsidRPr="00FD69AB">
              <w:rPr>
                <w:rFonts w:ascii="Arial" w:eastAsia="Arial" w:hAnsi="Arial" w:cs="Arial"/>
              </w:rPr>
              <w:t xml:space="preserve">Experience identifying and developing future organisational talent. </w:t>
            </w:r>
          </w:p>
          <w:p w14:paraId="4C38722F" w14:textId="4B6AC98E" w:rsidR="00FD69AB" w:rsidRPr="00FD69AB" w:rsidRDefault="00FD69AB" w:rsidP="00FD69AB">
            <w:pPr>
              <w:rPr>
                <w:rFonts w:ascii="Arial" w:eastAsia="Arial" w:hAnsi="Arial" w:cs="Arial"/>
              </w:rPr>
            </w:pPr>
            <w:r w:rsidRPr="00FD69AB">
              <w:rPr>
                <w:rFonts w:ascii="Arial" w:eastAsia="Arial" w:hAnsi="Arial" w:cs="Arial"/>
              </w:rPr>
              <w:t>Proven ability to lead through ambiguity and organisational change.</w:t>
            </w:r>
          </w:p>
          <w:p w14:paraId="45566247" w14:textId="77777777" w:rsidR="00B668AC" w:rsidRPr="003D2381" w:rsidRDefault="00B668AC" w:rsidP="00B668AC">
            <w:pPr>
              <w:rPr>
                <w:rFonts w:ascii="Arial" w:eastAsia="Arial" w:hAnsi="Arial" w:cs="Arial"/>
                <w:color w:val="FFFFFF"/>
              </w:rPr>
            </w:pPr>
          </w:p>
        </w:tc>
      </w:tr>
      <w:tr w:rsidR="00952B92" w:rsidRPr="003D2381" w14:paraId="391E2846" w14:textId="77777777" w:rsidTr="354156AE">
        <w:trPr>
          <w:trHeight w:val="200"/>
        </w:trPr>
        <w:tc>
          <w:tcPr>
            <w:tcW w:w="10207" w:type="dxa"/>
            <w:gridSpan w:val="4"/>
            <w:shd w:val="clear" w:color="auto" w:fill="988445"/>
          </w:tcPr>
          <w:p w14:paraId="4448D4F2" w14:textId="77777777" w:rsidR="00952B92" w:rsidRPr="003D2381" w:rsidRDefault="0083787B">
            <w:pPr>
              <w:jc w:val="center"/>
              <w:rPr>
                <w:rFonts w:ascii="Arial" w:eastAsia="Arial" w:hAnsi="Arial" w:cs="Arial"/>
              </w:rPr>
            </w:pPr>
            <w:r w:rsidRPr="003D2381">
              <w:rPr>
                <w:rFonts w:ascii="Arial" w:eastAsia="Arial" w:hAnsi="Arial" w:cs="Arial"/>
                <w:color w:val="FFFFFF"/>
              </w:rPr>
              <w:t xml:space="preserve">CORE </w:t>
            </w:r>
            <w:r w:rsidR="003221B0" w:rsidRPr="003D2381">
              <w:rPr>
                <w:rFonts w:ascii="Arial" w:eastAsia="Arial" w:hAnsi="Arial" w:cs="Arial"/>
                <w:color w:val="FFFFFF"/>
              </w:rPr>
              <w:t>COMPETENCIES</w:t>
            </w:r>
            <w:r w:rsidRPr="003D2381">
              <w:rPr>
                <w:rFonts w:ascii="Arial" w:eastAsia="Arial" w:hAnsi="Arial" w:cs="Arial"/>
                <w:color w:val="FFFFFF"/>
              </w:rPr>
              <w:t>, ATTRIBUTES &amp; BEHAVIOURS</w:t>
            </w:r>
            <w:r w:rsidR="003221B0" w:rsidRPr="003D2381">
              <w:rPr>
                <w:rFonts w:ascii="Arial" w:eastAsia="Arial" w:hAnsi="Arial" w:cs="Arial"/>
                <w:color w:val="FFFFFF"/>
              </w:rPr>
              <w:t xml:space="preserve"> FOR SUCCESS</w:t>
            </w:r>
          </w:p>
        </w:tc>
      </w:tr>
      <w:tr w:rsidR="00952B92" w:rsidRPr="003D2381" w14:paraId="7B24EE02" w14:textId="77777777" w:rsidTr="354156AE">
        <w:trPr>
          <w:trHeight w:val="360"/>
        </w:trPr>
        <w:tc>
          <w:tcPr>
            <w:tcW w:w="2565" w:type="dxa"/>
          </w:tcPr>
          <w:p w14:paraId="54FBCF88" w14:textId="77777777" w:rsidR="00952B92" w:rsidRPr="003D2381" w:rsidRDefault="003221B0">
            <w:pPr>
              <w:rPr>
                <w:rFonts w:ascii="Arial" w:eastAsia="Arial" w:hAnsi="Arial" w:cs="Arial"/>
                <w:b/>
              </w:rPr>
            </w:pPr>
            <w:r w:rsidRPr="003D2381">
              <w:rPr>
                <w:rFonts w:ascii="Arial" w:eastAsia="Arial" w:hAnsi="Arial" w:cs="Arial"/>
                <w:b/>
              </w:rPr>
              <w:t>Competency</w:t>
            </w:r>
          </w:p>
        </w:tc>
        <w:tc>
          <w:tcPr>
            <w:tcW w:w="7642" w:type="dxa"/>
            <w:gridSpan w:val="3"/>
          </w:tcPr>
          <w:p w14:paraId="5B5586E5" w14:textId="77777777" w:rsidR="00952B92" w:rsidRPr="003D2381" w:rsidRDefault="003221B0">
            <w:pPr>
              <w:widowControl w:val="0"/>
              <w:spacing w:line="276" w:lineRule="auto"/>
              <w:rPr>
                <w:rFonts w:ascii="Arial" w:eastAsia="Arial" w:hAnsi="Arial" w:cs="Arial"/>
                <w:b/>
              </w:rPr>
            </w:pPr>
            <w:r w:rsidRPr="003D2381">
              <w:rPr>
                <w:rFonts w:ascii="Arial" w:eastAsia="Arial" w:hAnsi="Arial" w:cs="Arial"/>
                <w:b/>
              </w:rPr>
              <w:t>Descriptors</w:t>
            </w:r>
          </w:p>
        </w:tc>
      </w:tr>
      <w:tr w:rsidR="008B3B59" w:rsidRPr="003D2381" w14:paraId="64893145" w14:textId="77777777" w:rsidTr="354156AE">
        <w:trPr>
          <w:trHeight w:val="671"/>
        </w:trPr>
        <w:tc>
          <w:tcPr>
            <w:tcW w:w="2565" w:type="dxa"/>
          </w:tcPr>
          <w:p w14:paraId="52CBB55E" w14:textId="31D2237A" w:rsidR="008B3B59" w:rsidRPr="003D2381" w:rsidRDefault="002A3BA2" w:rsidP="008B3B59">
            <w:pPr>
              <w:rPr>
                <w:rFonts w:ascii="Arial" w:eastAsia="Arial" w:hAnsi="Arial" w:cs="Arial"/>
              </w:rPr>
            </w:pPr>
            <w:r w:rsidRPr="003D2381">
              <w:rPr>
                <w:rFonts w:ascii="Arial" w:eastAsia="Arial" w:hAnsi="Arial" w:cs="Arial"/>
              </w:rPr>
              <w:t>Values People</w:t>
            </w:r>
          </w:p>
        </w:tc>
        <w:tc>
          <w:tcPr>
            <w:tcW w:w="7642" w:type="dxa"/>
            <w:gridSpan w:val="3"/>
          </w:tcPr>
          <w:p w14:paraId="6BF9ADB0" w14:textId="49549950" w:rsidR="008B3B59" w:rsidRPr="003D2381" w:rsidRDefault="002A3BA2" w:rsidP="008B3B5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color w:val="auto"/>
              </w:rPr>
            </w:pPr>
            <w:r w:rsidRPr="003D2381">
              <w:rPr>
                <w:rFonts w:ascii="Arial" w:hAnsi="Arial" w:cs="Arial"/>
                <w:i/>
                <w:iCs/>
                <w:color w:val="auto"/>
              </w:rPr>
              <w:t>Demonstrates the belief that people are our most important asset and central to the success of the organisation. Everybody should be treated with dignity and respect at all times.</w:t>
            </w:r>
          </w:p>
        </w:tc>
      </w:tr>
      <w:tr w:rsidR="008B3B59" w:rsidRPr="003D2381" w14:paraId="4C6B67F2" w14:textId="77777777" w:rsidTr="354156AE">
        <w:trPr>
          <w:trHeight w:val="405"/>
        </w:trPr>
        <w:tc>
          <w:tcPr>
            <w:tcW w:w="2565" w:type="dxa"/>
          </w:tcPr>
          <w:p w14:paraId="7E34197A" w14:textId="4E98D269" w:rsidR="008B3B59" w:rsidRPr="003D2381" w:rsidRDefault="002A3BA2" w:rsidP="008B3B59">
            <w:pPr>
              <w:rPr>
                <w:rFonts w:ascii="Arial" w:eastAsia="Arial" w:hAnsi="Arial" w:cs="Arial"/>
              </w:rPr>
            </w:pPr>
            <w:r w:rsidRPr="003D2381">
              <w:rPr>
                <w:rFonts w:ascii="Arial" w:eastAsia="Arial" w:hAnsi="Arial" w:cs="Arial"/>
              </w:rPr>
              <w:t>Customer Focus</w:t>
            </w:r>
          </w:p>
        </w:tc>
        <w:tc>
          <w:tcPr>
            <w:tcW w:w="7642" w:type="dxa"/>
            <w:gridSpan w:val="3"/>
          </w:tcPr>
          <w:p w14:paraId="2FC24F5D" w14:textId="32658E9B" w:rsidR="008B3B59" w:rsidRPr="003D2381" w:rsidRDefault="002A3BA2" w:rsidP="008B3B5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iCs/>
                <w:color w:val="auto"/>
                <w:lang w:val="en"/>
              </w:rPr>
            </w:pPr>
            <w:r w:rsidRPr="003D2381">
              <w:rPr>
                <w:rFonts w:ascii="Arial" w:hAnsi="Arial" w:cs="Arial"/>
                <w:i/>
                <w:iCs/>
                <w:color w:val="auto"/>
              </w:rPr>
              <w:t>Demonstrates the understanding that the satisfaction of our internal and external customers is the foundation of our success</w:t>
            </w:r>
          </w:p>
        </w:tc>
      </w:tr>
      <w:tr w:rsidR="008B3B59" w:rsidRPr="003D2381" w14:paraId="01D13B7C" w14:textId="77777777" w:rsidTr="354156AE">
        <w:trPr>
          <w:trHeight w:val="671"/>
        </w:trPr>
        <w:tc>
          <w:tcPr>
            <w:tcW w:w="2565" w:type="dxa"/>
          </w:tcPr>
          <w:p w14:paraId="4F7F7B7D" w14:textId="5E34B211" w:rsidR="008B3B59" w:rsidRPr="003D2381" w:rsidRDefault="002A3BA2" w:rsidP="008B3B59">
            <w:pPr>
              <w:rPr>
                <w:rFonts w:ascii="Arial" w:eastAsia="Arial" w:hAnsi="Arial" w:cs="Arial"/>
                <w:color w:val="auto"/>
              </w:rPr>
            </w:pPr>
            <w:r w:rsidRPr="003D2381">
              <w:rPr>
                <w:rFonts w:ascii="Arial" w:eastAsia="Arial" w:hAnsi="Arial" w:cs="Arial"/>
                <w:color w:val="auto"/>
              </w:rPr>
              <w:t>Collaborative Team Working</w:t>
            </w:r>
          </w:p>
        </w:tc>
        <w:tc>
          <w:tcPr>
            <w:tcW w:w="7642" w:type="dxa"/>
            <w:gridSpan w:val="3"/>
          </w:tcPr>
          <w:p w14:paraId="773D32C2" w14:textId="3DC4FE17" w:rsidR="008B3B59" w:rsidRPr="003D2381" w:rsidRDefault="002A3BA2" w:rsidP="008B3B5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iCs/>
                <w:color w:val="auto"/>
              </w:rPr>
            </w:pPr>
            <w:r w:rsidRPr="003D2381">
              <w:rPr>
                <w:rFonts w:ascii="Arial" w:hAnsi="Arial" w:cs="Arial"/>
                <w:i/>
                <w:iCs/>
                <w:color w:val="auto"/>
              </w:rPr>
              <w:t>The willingness to act as part of a team and work towards achieving shared objectives through adopting best practice in line with PQP and Federalism.</w:t>
            </w:r>
          </w:p>
        </w:tc>
      </w:tr>
      <w:tr w:rsidR="001C1BFA" w:rsidRPr="003D2381" w14:paraId="3B96D8A6" w14:textId="77777777" w:rsidTr="354156AE">
        <w:trPr>
          <w:trHeight w:val="671"/>
        </w:trPr>
        <w:tc>
          <w:tcPr>
            <w:tcW w:w="2565" w:type="dxa"/>
          </w:tcPr>
          <w:p w14:paraId="52E3B307" w14:textId="27B500DD" w:rsidR="001C1BFA" w:rsidRPr="003D2381" w:rsidRDefault="002A3BA2">
            <w:pPr>
              <w:rPr>
                <w:rFonts w:ascii="Arial" w:eastAsia="Arial" w:hAnsi="Arial" w:cs="Arial"/>
              </w:rPr>
            </w:pPr>
            <w:r w:rsidRPr="003D2381">
              <w:rPr>
                <w:rFonts w:ascii="Arial" w:eastAsia="Arial" w:hAnsi="Arial" w:cs="Arial"/>
              </w:rPr>
              <w:t>Flexibility &amp; Adaptability</w:t>
            </w:r>
          </w:p>
        </w:tc>
        <w:tc>
          <w:tcPr>
            <w:tcW w:w="7642" w:type="dxa"/>
            <w:gridSpan w:val="3"/>
          </w:tcPr>
          <w:p w14:paraId="0457E91E" w14:textId="5331EFAF" w:rsidR="001C1BFA" w:rsidRPr="003D2381" w:rsidRDefault="002A3BA2" w:rsidP="001C1BFA">
            <w:pPr>
              <w:widowControl w:val="0"/>
              <w:spacing w:line="276" w:lineRule="auto"/>
              <w:rPr>
                <w:rFonts w:ascii="Arial" w:eastAsia="Arial" w:hAnsi="Arial" w:cs="Arial"/>
                <w:iCs/>
              </w:rPr>
            </w:pPr>
            <w:r w:rsidRPr="003D2381">
              <w:rPr>
                <w:rFonts w:ascii="Arial" w:eastAsia="Arial" w:hAnsi="Arial" w:cs="Arial"/>
                <w:i/>
                <w:iCs/>
              </w:rPr>
              <w:t>The ability to change and adapt own behaviour or work procedures when there is a change in the work environment, for example as a result of changing customer needs.</w:t>
            </w:r>
          </w:p>
        </w:tc>
      </w:tr>
      <w:tr w:rsidR="00952B92" w:rsidRPr="003D2381" w14:paraId="03D0115A" w14:textId="77777777" w:rsidTr="354156AE">
        <w:trPr>
          <w:trHeight w:val="671"/>
        </w:trPr>
        <w:tc>
          <w:tcPr>
            <w:tcW w:w="2565" w:type="dxa"/>
          </w:tcPr>
          <w:p w14:paraId="5F928F63" w14:textId="07F88CA7" w:rsidR="00952B92" w:rsidRPr="003D2381" w:rsidRDefault="008F40F9">
            <w:pPr>
              <w:rPr>
                <w:rFonts w:ascii="Arial" w:eastAsia="Arial" w:hAnsi="Arial" w:cs="Arial"/>
              </w:rPr>
            </w:pPr>
            <w:r w:rsidRPr="003D2381">
              <w:rPr>
                <w:rFonts w:ascii="Arial" w:eastAsia="Arial" w:hAnsi="Arial" w:cs="Arial"/>
              </w:rPr>
              <w:t>Initiative &amp; taking ownership</w:t>
            </w:r>
          </w:p>
        </w:tc>
        <w:tc>
          <w:tcPr>
            <w:tcW w:w="7642" w:type="dxa"/>
            <w:gridSpan w:val="3"/>
          </w:tcPr>
          <w:p w14:paraId="1493C3ED" w14:textId="16662334" w:rsidR="001C1BFA" w:rsidRPr="003D2381" w:rsidRDefault="008F40F9" w:rsidP="001C1BFA">
            <w:pPr>
              <w:widowControl w:val="0"/>
              <w:spacing w:line="276" w:lineRule="auto"/>
              <w:rPr>
                <w:rFonts w:ascii="Arial" w:eastAsia="Arial" w:hAnsi="Arial" w:cs="Arial"/>
                <w:iCs/>
              </w:rPr>
            </w:pPr>
            <w:r w:rsidRPr="003D2381">
              <w:rPr>
                <w:rFonts w:ascii="Arial" w:eastAsia="Arial" w:hAnsi="Arial" w:cs="Arial"/>
                <w:i/>
                <w:iCs/>
              </w:rPr>
              <w:t>Steps up to take on personal responsibility and accountability for tasks and actions</w:t>
            </w:r>
            <w:r w:rsidR="00595C68" w:rsidRPr="003D2381">
              <w:rPr>
                <w:rFonts w:ascii="Arial" w:eastAsia="Arial" w:hAnsi="Arial" w:cs="Arial"/>
                <w:i/>
                <w:iCs/>
              </w:rPr>
              <w:t>.</w:t>
            </w:r>
          </w:p>
        </w:tc>
      </w:tr>
      <w:tr w:rsidR="00952B92" w:rsidRPr="003D2381" w14:paraId="55D0F3F9" w14:textId="77777777" w:rsidTr="354156AE">
        <w:trPr>
          <w:trHeight w:val="554"/>
        </w:trPr>
        <w:tc>
          <w:tcPr>
            <w:tcW w:w="2565" w:type="dxa"/>
          </w:tcPr>
          <w:p w14:paraId="60364A4A" w14:textId="52630CBA" w:rsidR="00952B92" w:rsidRPr="003D2381" w:rsidRDefault="008F40F9">
            <w:pPr>
              <w:rPr>
                <w:rFonts w:ascii="Arial" w:eastAsia="Arial" w:hAnsi="Arial" w:cs="Arial"/>
              </w:rPr>
            </w:pPr>
            <w:r w:rsidRPr="003D2381">
              <w:rPr>
                <w:rFonts w:ascii="Arial" w:eastAsia="Arial" w:hAnsi="Arial" w:cs="Arial"/>
              </w:rPr>
              <w:t>People Management</w:t>
            </w:r>
          </w:p>
        </w:tc>
        <w:tc>
          <w:tcPr>
            <w:tcW w:w="7642" w:type="dxa"/>
            <w:gridSpan w:val="3"/>
          </w:tcPr>
          <w:p w14:paraId="1DCCD340" w14:textId="2969CC61" w:rsidR="00952B92" w:rsidRPr="003D2381" w:rsidRDefault="008F40F9" w:rsidP="00E93627">
            <w:pPr>
              <w:widowControl w:val="0"/>
              <w:spacing w:line="276" w:lineRule="auto"/>
              <w:rPr>
                <w:rFonts w:ascii="Arial" w:eastAsia="Arial" w:hAnsi="Arial" w:cs="Arial"/>
              </w:rPr>
            </w:pPr>
            <w:r w:rsidRPr="003D2381">
              <w:rPr>
                <w:rFonts w:ascii="Arial" w:eastAsia="Arial" w:hAnsi="Arial" w:cs="Arial"/>
                <w:i/>
                <w:iCs/>
              </w:rPr>
              <w:t>The ability to understand people and their motivations, build good relationships with them and help them unlock their potential.</w:t>
            </w:r>
          </w:p>
        </w:tc>
      </w:tr>
      <w:tr w:rsidR="00952B92" w:rsidRPr="003D2381" w14:paraId="175AAA52" w14:textId="77777777" w:rsidTr="354156AE">
        <w:trPr>
          <w:trHeight w:val="680"/>
        </w:trPr>
        <w:tc>
          <w:tcPr>
            <w:tcW w:w="2565" w:type="dxa"/>
          </w:tcPr>
          <w:p w14:paraId="4C2C7A5D" w14:textId="4A2DDAA2" w:rsidR="00952B92" w:rsidRPr="003D2381" w:rsidRDefault="00E84B52">
            <w:pPr>
              <w:rPr>
                <w:rFonts w:ascii="Arial" w:eastAsia="Arial" w:hAnsi="Arial" w:cs="Arial"/>
              </w:rPr>
            </w:pPr>
            <w:r w:rsidRPr="003D2381">
              <w:rPr>
                <w:rFonts w:ascii="Arial" w:eastAsia="Arial" w:hAnsi="Arial" w:cs="Arial"/>
              </w:rPr>
              <w:t>Empowering others</w:t>
            </w:r>
          </w:p>
        </w:tc>
        <w:tc>
          <w:tcPr>
            <w:tcW w:w="7642" w:type="dxa"/>
            <w:gridSpan w:val="3"/>
          </w:tcPr>
          <w:p w14:paraId="615F12A2" w14:textId="17C8401A" w:rsidR="00952B92" w:rsidRPr="003D2381" w:rsidRDefault="007B55D8" w:rsidP="0083787B">
            <w:pPr>
              <w:widowControl w:val="0"/>
              <w:spacing w:line="276" w:lineRule="auto"/>
              <w:rPr>
                <w:rFonts w:ascii="Arial" w:eastAsia="Arial" w:hAnsi="Arial" w:cs="Arial"/>
                <w:i/>
                <w:iCs/>
              </w:rPr>
            </w:pPr>
            <w:r w:rsidRPr="003D2381">
              <w:rPr>
                <w:rFonts w:ascii="Arial" w:eastAsia="Arial" w:hAnsi="Arial" w:cs="Arial"/>
                <w:i/>
                <w:iCs/>
              </w:rPr>
              <w:t>Creates an environment where people feel required and enabled to take ownership and responsibility</w:t>
            </w:r>
          </w:p>
        </w:tc>
      </w:tr>
      <w:tr w:rsidR="00E93627" w:rsidRPr="003D2381" w14:paraId="70EAC2C1" w14:textId="77777777" w:rsidTr="354156AE">
        <w:trPr>
          <w:trHeight w:val="831"/>
        </w:trPr>
        <w:tc>
          <w:tcPr>
            <w:tcW w:w="2565" w:type="dxa"/>
          </w:tcPr>
          <w:p w14:paraId="5182AB5B" w14:textId="3A721B3E" w:rsidR="00E93627" w:rsidRPr="003D2381" w:rsidRDefault="00E84B52">
            <w:pPr>
              <w:rPr>
                <w:rFonts w:ascii="Arial" w:eastAsia="Arial" w:hAnsi="Arial" w:cs="Arial"/>
              </w:rPr>
            </w:pPr>
            <w:r w:rsidRPr="003D2381">
              <w:rPr>
                <w:rFonts w:ascii="Arial" w:eastAsia="Arial" w:hAnsi="Arial" w:cs="Arial"/>
              </w:rPr>
              <w:t xml:space="preserve">Coaching for Performance </w:t>
            </w:r>
          </w:p>
        </w:tc>
        <w:tc>
          <w:tcPr>
            <w:tcW w:w="7642" w:type="dxa"/>
            <w:gridSpan w:val="3"/>
          </w:tcPr>
          <w:p w14:paraId="1CF4A857" w14:textId="1699D0B6" w:rsidR="00E93627" w:rsidRPr="003D2381" w:rsidRDefault="007B55D8" w:rsidP="0083787B">
            <w:pPr>
              <w:widowControl w:val="0"/>
              <w:spacing w:line="276" w:lineRule="auto"/>
              <w:jc w:val="both"/>
              <w:rPr>
                <w:rFonts w:ascii="Arial" w:eastAsia="Arial" w:hAnsi="Arial" w:cs="Arial"/>
                <w:i/>
                <w:iCs/>
              </w:rPr>
            </w:pPr>
            <w:r w:rsidRPr="003D2381">
              <w:rPr>
                <w:rFonts w:ascii="Arial" w:eastAsia="Arial" w:hAnsi="Arial" w:cs="Arial"/>
                <w:i/>
                <w:iCs/>
              </w:rPr>
              <w:t>The ability to help others achieve more through two</w:t>
            </w:r>
            <w:r w:rsidR="00595C68" w:rsidRPr="003D2381">
              <w:rPr>
                <w:rFonts w:ascii="Arial" w:eastAsia="Arial" w:hAnsi="Arial" w:cs="Arial"/>
                <w:i/>
                <w:iCs/>
              </w:rPr>
              <w:t>-</w:t>
            </w:r>
            <w:r w:rsidRPr="003D2381">
              <w:rPr>
                <w:rFonts w:ascii="Arial" w:eastAsia="Arial" w:hAnsi="Arial" w:cs="Arial"/>
                <w:i/>
                <w:iCs/>
              </w:rPr>
              <w:t>way feedback, clear direction and enabling</w:t>
            </w:r>
          </w:p>
        </w:tc>
      </w:tr>
      <w:tr w:rsidR="008F40F9" w:rsidRPr="003D2381" w14:paraId="10420613" w14:textId="77777777" w:rsidTr="354156AE">
        <w:trPr>
          <w:trHeight w:val="628"/>
        </w:trPr>
        <w:tc>
          <w:tcPr>
            <w:tcW w:w="2565" w:type="dxa"/>
          </w:tcPr>
          <w:p w14:paraId="0EFCFDAF" w14:textId="477C629B" w:rsidR="008F40F9" w:rsidRPr="003D2381" w:rsidRDefault="007B55D8">
            <w:pPr>
              <w:rPr>
                <w:rFonts w:ascii="Arial" w:eastAsia="Arial" w:hAnsi="Arial" w:cs="Arial"/>
              </w:rPr>
            </w:pPr>
            <w:r w:rsidRPr="003D2381">
              <w:rPr>
                <w:rFonts w:ascii="Arial" w:eastAsia="Arial" w:hAnsi="Arial" w:cs="Arial"/>
              </w:rPr>
              <w:t>Analysis and Planning</w:t>
            </w:r>
          </w:p>
        </w:tc>
        <w:tc>
          <w:tcPr>
            <w:tcW w:w="7642" w:type="dxa"/>
            <w:gridSpan w:val="3"/>
          </w:tcPr>
          <w:p w14:paraId="1A9CE676" w14:textId="1F2B1A60" w:rsidR="008F40F9" w:rsidRPr="003D2381" w:rsidRDefault="007B55D8" w:rsidP="00E93627">
            <w:pPr>
              <w:widowControl w:val="0"/>
              <w:spacing w:line="276" w:lineRule="auto"/>
              <w:jc w:val="both"/>
              <w:rPr>
                <w:rFonts w:ascii="Arial" w:eastAsia="Arial" w:hAnsi="Arial" w:cs="Arial"/>
                <w:i/>
                <w:iCs/>
              </w:rPr>
            </w:pPr>
            <w:r w:rsidRPr="003D2381">
              <w:rPr>
                <w:rFonts w:ascii="Arial" w:eastAsia="Arial" w:hAnsi="Arial" w:cs="Arial"/>
                <w:i/>
                <w:iCs/>
              </w:rPr>
              <w:t>The ability to take a range of information, think things through logically and prioritise work to meet commitments aligned with organisational goals</w:t>
            </w:r>
          </w:p>
        </w:tc>
      </w:tr>
    </w:tbl>
    <w:p w14:paraId="45E95563" w14:textId="77777777" w:rsidR="00952B92" w:rsidRPr="003D2381" w:rsidRDefault="00952B92">
      <w:pPr>
        <w:rPr>
          <w:rFonts w:ascii="Arial" w:eastAsia="Arial" w:hAnsi="Arial" w:cs="Arial"/>
        </w:rPr>
      </w:pPr>
    </w:p>
    <w:sectPr w:rsidR="00952B92" w:rsidRPr="003D2381">
      <w:footerReference w:type="default" r:id="rId11"/>
      <w:pgSz w:w="11906" w:h="16838"/>
      <w:pgMar w:top="851" w:right="851" w:bottom="851" w:left="851"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8544F" w14:textId="77777777" w:rsidR="00C3140D" w:rsidRDefault="00C3140D">
      <w:r>
        <w:separator/>
      </w:r>
    </w:p>
  </w:endnote>
  <w:endnote w:type="continuationSeparator" w:id="0">
    <w:p w14:paraId="6360AF8E" w14:textId="77777777" w:rsidR="00C3140D" w:rsidRDefault="00C3140D">
      <w:r>
        <w:continuationSeparator/>
      </w:r>
    </w:p>
  </w:endnote>
  <w:endnote w:type="continuationNotice" w:id="1">
    <w:p w14:paraId="03E9A438" w14:textId="77777777" w:rsidR="00C3140D" w:rsidRDefault="00C314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509187"/>
      <w:docPartObj>
        <w:docPartGallery w:val="Page Numbers (Bottom of Page)"/>
        <w:docPartUnique/>
      </w:docPartObj>
    </w:sdtPr>
    <w:sdtEndPr>
      <w:rPr>
        <w:noProof/>
      </w:rPr>
    </w:sdtEndPr>
    <w:sdtContent>
      <w:p w14:paraId="01FFE2DE" w14:textId="77777777" w:rsidR="00AA05B5" w:rsidRDefault="00AA05B5">
        <w:pPr>
          <w:pStyle w:val="Footer"/>
          <w:jc w:val="right"/>
        </w:pPr>
        <w:r>
          <w:fldChar w:fldCharType="begin"/>
        </w:r>
        <w:r>
          <w:instrText xml:space="preserve"> PAGE   \* MERGEFORMAT </w:instrText>
        </w:r>
        <w:r>
          <w:fldChar w:fldCharType="separate"/>
        </w:r>
        <w:r w:rsidR="00BF7FF4">
          <w:rPr>
            <w:noProof/>
          </w:rPr>
          <w:t>1</w:t>
        </w:r>
        <w:r>
          <w:rPr>
            <w:noProof/>
          </w:rPr>
          <w:fldChar w:fldCharType="end"/>
        </w:r>
      </w:p>
    </w:sdtContent>
  </w:sdt>
  <w:p w14:paraId="50AF199E" w14:textId="77777777" w:rsidR="00952B92" w:rsidRDefault="00952B92">
    <w:pPr>
      <w:tabs>
        <w:tab w:val="center" w:pos="4153"/>
        <w:tab w:val="right" w:pos="8306"/>
      </w:tabs>
      <w:spacing w:after="30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20451" w14:textId="77777777" w:rsidR="00C3140D" w:rsidRDefault="00C3140D">
      <w:r>
        <w:separator/>
      </w:r>
    </w:p>
  </w:footnote>
  <w:footnote w:type="continuationSeparator" w:id="0">
    <w:p w14:paraId="3EC93E1A" w14:textId="77777777" w:rsidR="00C3140D" w:rsidRDefault="00C3140D">
      <w:r>
        <w:continuationSeparator/>
      </w:r>
    </w:p>
  </w:footnote>
  <w:footnote w:type="continuationNotice" w:id="1">
    <w:p w14:paraId="0DA7EF30" w14:textId="77777777" w:rsidR="00C3140D" w:rsidRDefault="00C314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13CD4"/>
    <w:multiLevelType w:val="hybridMultilevel"/>
    <w:tmpl w:val="041021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1E01F5"/>
    <w:multiLevelType w:val="hybridMultilevel"/>
    <w:tmpl w:val="8C9E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052CF"/>
    <w:multiLevelType w:val="hybridMultilevel"/>
    <w:tmpl w:val="281AC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FD315E"/>
    <w:multiLevelType w:val="hybridMultilevel"/>
    <w:tmpl w:val="5E1CD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518AA0"/>
    <w:multiLevelType w:val="hybridMultilevel"/>
    <w:tmpl w:val="BA82B324"/>
    <w:lvl w:ilvl="0" w:tplc="08A2A72A">
      <w:start w:val="1"/>
      <w:numFmt w:val="bullet"/>
      <w:lvlText w:val=""/>
      <w:lvlJc w:val="left"/>
      <w:pPr>
        <w:ind w:left="360" w:hanging="360"/>
      </w:pPr>
      <w:rPr>
        <w:rFonts w:ascii="Symbol" w:hAnsi="Symbol" w:hint="default"/>
      </w:rPr>
    </w:lvl>
    <w:lvl w:ilvl="1" w:tplc="7C96F5F4">
      <w:start w:val="1"/>
      <w:numFmt w:val="bullet"/>
      <w:lvlText w:val="o"/>
      <w:lvlJc w:val="left"/>
      <w:pPr>
        <w:ind w:left="1080" w:hanging="360"/>
      </w:pPr>
      <w:rPr>
        <w:rFonts w:ascii="Courier New" w:hAnsi="Courier New" w:hint="default"/>
      </w:rPr>
    </w:lvl>
    <w:lvl w:ilvl="2" w:tplc="371A3168">
      <w:start w:val="1"/>
      <w:numFmt w:val="bullet"/>
      <w:lvlText w:val=""/>
      <w:lvlJc w:val="left"/>
      <w:pPr>
        <w:ind w:left="1800" w:hanging="360"/>
      </w:pPr>
      <w:rPr>
        <w:rFonts w:ascii="Wingdings" w:hAnsi="Wingdings" w:hint="default"/>
      </w:rPr>
    </w:lvl>
    <w:lvl w:ilvl="3" w:tplc="D604EEA6">
      <w:start w:val="1"/>
      <w:numFmt w:val="bullet"/>
      <w:lvlText w:val=""/>
      <w:lvlJc w:val="left"/>
      <w:pPr>
        <w:ind w:left="2520" w:hanging="360"/>
      </w:pPr>
      <w:rPr>
        <w:rFonts w:ascii="Symbol" w:hAnsi="Symbol" w:hint="default"/>
      </w:rPr>
    </w:lvl>
    <w:lvl w:ilvl="4" w:tplc="E3E0C2DA">
      <w:start w:val="1"/>
      <w:numFmt w:val="bullet"/>
      <w:lvlText w:val="o"/>
      <w:lvlJc w:val="left"/>
      <w:pPr>
        <w:ind w:left="3240" w:hanging="360"/>
      </w:pPr>
      <w:rPr>
        <w:rFonts w:ascii="Courier New" w:hAnsi="Courier New" w:hint="default"/>
      </w:rPr>
    </w:lvl>
    <w:lvl w:ilvl="5" w:tplc="D93C69FA">
      <w:start w:val="1"/>
      <w:numFmt w:val="bullet"/>
      <w:lvlText w:val=""/>
      <w:lvlJc w:val="left"/>
      <w:pPr>
        <w:ind w:left="3960" w:hanging="360"/>
      </w:pPr>
      <w:rPr>
        <w:rFonts w:ascii="Wingdings" w:hAnsi="Wingdings" w:hint="default"/>
      </w:rPr>
    </w:lvl>
    <w:lvl w:ilvl="6" w:tplc="029A1178">
      <w:start w:val="1"/>
      <w:numFmt w:val="bullet"/>
      <w:lvlText w:val=""/>
      <w:lvlJc w:val="left"/>
      <w:pPr>
        <w:ind w:left="4680" w:hanging="360"/>
      </w:pPr>
      <w:rPr>
        <w:rFonts w:ascii="Symbol" w:hAnsi="Symbol" w:hint="default"/>
      </w:rPr>
    </w:lvl>
    <w:lvl w:ilvl="7" w:tplc="8F565022">
      <w:start w:val="1"/>
      <w:numFmt w:val="bullet"/>
      <w:lvlText w:val="o"/>
      <w:lvlJc w:val="left"/>
      <w:pPr>
        <w:ind w:left="5400" w:hanging="360"/>
      </w:pPr>
      <w:rPr>
        <w:rFonts w:ascii="Courier New" w:hAnsi="Courier New" w:hint="default"/>
      </w:rPr>
    </w:lvl>
    <w:lvl w:ilvl="8" w:tplc="9E9434FC">
      <w:start w:val="1"/>
      <w:numFmt w:val="bullet"/>
      <w:lvlText w:val=""/>
      <w:lvlJc w:val="left"/>
      <w:pPr>
        <w:ind w:left="6120" w:hanging="360"/>
      </w:pPr>
      <w:rPr>
        <w:rFonts w:ascii="Wingdings" w:hAnsi="Wingdings" w:hint="default"/>
      </w:rPr>
    </w:lvl>
  </w:abstractNum>
  <w:num w:numId="1" w16cid:durableId="242447309">
    <w:abstractNumId w:val="2"/>
  </w:num>
  <w:num w:numId="2" w16cid:durableId="1701977154">
    <w:abstractNumId w:val="3"/>
  </w:num>
  <w:num w:numId="3" w16cid:durableId="918755200">
    <w:abstractNumId w:val="0"/>
  </w:num>
  <w:num w:numId="4" w16cid:durableId="1748644955">
    <w:abstractNumId w:val="4"/>
  </w:num>
  <w:num w:numId="5" w16cid:durableId="167402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B92"/>
    <w:rsid w:val="00003ED8"/>
    <w:rsid w:val="00035F14"/>
    <w:rsid w:val="00037A82"/>
    <w:rsid w:val="000519A2"/>
    <w:rsid w:val="00051FB4"/>
    <w:rsid w:val="000735D3"/>
    <w:rsid w:val="0008751C"/>
    <w:rsid w:val="000A6A0E"/>
    <w:rsid w:val="000A6BEC"/>
    <w:rsid w:val="000B28A8"/>
    <w:rsid w:val="000B2B5E"/>
    <w:rsid w:val="000C5BD0"/>
    <w:rsid w:val="000C61E0"/>
    <w:rsid w:val="000F1200"/>
    <w:rsid w:val="00105598"/>
    <w:rsid w:val="00110473"/>
    <w:rsid w:val="0011771D"/>
    <w:rsid w:val="001205BC"/>
    <w:rsid w:val="001412C8"/>
    <w:rsid w:val="001453A6"/>
    <w:rsid w:val="001457CF"/>
    <w:rsid w:val="00186A55"/>
    <w:rsid w:val="00194062"/>
    <w:rsid w:val="001C1BFA"/>
    <w:rsid w:val="001E72EC"/>
    <w:rsid w:val="002014D0"/>
    <w:rsid w:val="0020188D"/>
    <w:rsid w:val="002067C5"/>
    <w:rsid w:val="00213A3A"/>
    <w:rsid w:val="0023603A"/>
    <w:rsid w:val="00237280"/>
    <w:rsid w:val="00247CD4"/>
    <w:rsid w:val="00251130"/>
    <w:rsid w:val="00251B12"/>
    <w:rsid w:val="00260613"/>
    <w:rsid w:val="00272E34"/>
    <w:rsid w:val="00285845"/>
    <w:rsid w:val="00297CAB"/>
    <w:rsid w:val="002A1056"/>
    <w:rsid w:val="002A18F6"/>
    <w:rsid w:val="002A3BA2"/>
    <w:rsid w:val="002A6B59"/>
    <w:rsid w:val="002A6D1C"/>
    <w:rsid w:val="002A7EE1"/>
    <w:rsid w:val="002D3787"/>
    <w:rsid w:val="002D77FA"/>
    <w:rsid w:val="002F069B"/>
    <w:rsid w:val="00310C3D"/>
    <w:rsid w:val="003127F5"/>
    <w:rsid w:val="00312B55"/>
    <w:rsid w:val="003168DA"/>
    <w:rsid w:val="003221B0"/>
    <w:rsid w:val="00362819"/>
    <w:rsid w:val="00365558"/>
    <w:rsid w:val="00380CD9"/>
    <w:rsid w:val="0038100B"/>
    <w:rsid w:val="00396DCC"/>
    <w:rsid w:val="003A6BF1"/>
    <w:rsid w:val="003B63B4"/>
    <w:rsid w:val="003D2381"/>
    <w:rsid w:val="003D6C6A"/>
    <w:rsid w:val="003E1139"/>
    <w:rsid w:val="003E7CC4"/>
    <w:rsid w:val="0040719E"/>
    <w:rsid w:val="00416B2E"/>
    <w:rsid w:val="00462D25"/>
    <w:rsid w:val="0046384D"/>
    <w:rsid w:val="00474842"/>
    <w:rsid w:val="00496895"/>
    <w:rsid w:val="004B5BAF"/>
    <w:rsid w:val="004C62E8"/>
    <w:rsid w:val="004D6541"/>
    <w:rsid w:val="004F12C2"/>
    <w:rsid w:val="004F748C"/>
    <w:rsid w:val="005033F1"/>
    <w:rsid w:val="00540879"/>
    <w:rsid w:val="005542F4"/>
    <w:rsid w:val="00585D12"/>
    <w:rsid w:val="005909C4"/>
    <w:rsid w:val="00594602"/>
    <w:rsid w:val="00595C68"/>
    <w:rsid w:val="005A4BA8"/>
    <w:rsid w:val="005C295F"/>
    <w:rsid w:val="005E72E4"/>
    <w:rsid w:val="005E7830"/>
    <w:rsid w:val="0060199A"/>
    <w:rsid w:val="00617D7A"/>
    <w:rsid w:val="00620B1F"/>
    <w:rsid w:val="0062141B"/>
    <w:rsid w:val="00626B26"/>
    <w:rsid w:val="00630D1C"/>
    <w:rsid w:val="00643E98"/>
    <w:rsid w:val="00654FE8"/>
    <w:rsid w:val="00655956"/>
    <w:rsid w:val="006659DE"/>
    <w:rsid w:val="00690354"/>
    <w:rsid w:val="006A004D"/>
    <w:rsid w:val="006A222E"/>
    <w:rsid w:val="006E16A0"/>
    <w:rsid w:val="006F193F"/>
    <w:rsid w:val="006F3718"/>
    <w:rsid w:val="00702F58"/>
    <w:rsid w:val="00710AD2"/>
    <w:rsid w:val="00733AB5"/>
    <w:rsid w:val="00743115"/>
    <w:rsid w:val="007447DC"/>
    <w:rsid w:val="0075122A"/>
    <w:rsid w:val="007919C1"/>
    <w:rsid w:val="007A68F4"/>
    <w:rsid w:val="007B55D8"/>
    <w:rsid w:val="007C6F24"/>
    <w:rsid w:val="007D21B3"/>
    <w:rsid w:val="007D7EC7"/>
    <w:rsid w:val="007E09B3"/>
    <w:rsid w:val="007E47AD"/>
    <w:rsid w:val="007F38ED"/>
    <w:rsid w:val="00803762"/>
    <w:rsid w:val="00804DB5"/>
    <w:rsid w:val="00807480"/>
    <w:rsid w:val="0083186E"/>
    <w:rsid w:val="0083458F"/>
    <w:rsid w:val="0083787B"/>
    <w:rsid w:val="008600CA"/>
    <w:rsid w:val="00860701"/>
    <w:rsid w:val="008613ED"/>
    <w:rsid w:val="00864D47"/>
    <w:rsid w:val="008805B3"/>
    <w:rsid w:val="008B3B59"/>
    <w:rsid w:val="008D7B66"/>
    <w:rsid w:val="008E453A"/>
    <w:rsid w:val="008F40F9"/>
    <w:rsid w:val="0090256A"/>
    <w:rsid w:val="009253E9"/>
    <w:rsid w:val="009422AE"/>
    <w:rsid w:val="00952B92"/>
    <w:rsid w:val="00975F2A"/>
    <w:rsid w:val="009B4996"/>
    <w:rsid w:val="009C7CEC"/>
    <w:rsid w:val="009D18A2"/>
    <w:rsid w:val="009F02FB"/>
    <w:rsid w:val="009F375B"/>
    <w:rsid w:val="00A127E9"/>
    <w:rsid w:val="00A25117"/>
    <w:rsid w:val="00A41705"/>
    <w:rsid w:val="00A63845"/>
    <w:rsid w:val="00A82928"/>
    <w:rsid w:val="00A83734"/>
    <w:rsid w:val="00A93B0F"/>
    <w:rsid w:val="00AA05B5"/>
    <w:rsid w:val="00AA08F5"/>
    <w:rsid w:val="00AA1809"/>
    <w:rsid w:val="00B07131"/>
    <w:rsid w:val="00B218BC"/>
    <w:rsid w:val="00B412FF"/>
    <w:rsid w:val="00B415E9"/>
    <w:rsid w:val="00B41EA3"/>
    <w:rsid w:val="00B46793"/>
    <w:rsid w:val="00B526E6"/>
    <w:rsid w:val="00B54B09"/>
    <w:rsid w:val="00B54FA1"/>
    <w:rsid w:val="00B6481A"/>
    <w:rsid w:val="00B6638A"/>
    <w:rsid w:val="00B668AC"/>
    <w:rsid w:val="00B7220C"/>
    <w:rsid w:val="00B739FC"/>
    <w:rsid w:val="00B7617B"/>
    <w:rsid w:val="00B81CBC"/>
    <w:rsid w:val="00B8297A"/>
    <w:rsid w:val="00B84141"/>
    <w:rsid w:val="00B85619"/>
    <w:rsid w:val="00B86BD9"/>
    <w:rsid w:val="00B87EE6"/>
    <w:rsid w:val="00B91C16"/>
    <w:rsid w:val="00B93191"/>
    <w:rsid w:val="00BA1F1B"/>
    <w:rsid w:val="00BA3CF9"/>
    <w:rsid w:val="00BB1310"/>
    <w:rsid w:val="00BB4975"/>
    <w:rsid w:val="00BD29C4"/>
    <w:rsid w:val="00BF1254"/>
    <w:rsid w:val="00BF7990"/>
    <w:rsid w:val="00BF7FF4"/>
    <w:rsid w:val="00C20740"/>
    <w:rsid w:val="00C3140D"/>
    <w:rsid w:val="00C44FAC"/>
    <w:rsid w:val="00C45EED"/>
    <w:rsid w:val="00C502FD"/>
    <w:rsid w:val="00C6760C"/>
    <w:rsid w:val="00C759FB"/>
    <w:rsid w:val="00C87F22"/>
    <w:rsid w:val="00C92876"/>
    <w:rsid w:val="00CA1F7A"/>
    <w:rsid w:val="00CA24BD"/>
    <w:rsid w:val="00CA45B5"/>
    <w:rsid w:val="00CA7021"/>
    <w:rsid w:val="00CE0F1B"/>
    <w:rsid w:val="00D053FD"/>
    <w:rsid w:val="00D07CEC"/>
    <w:rsid w:val="00D11089"/>
    <w:rsid w:val="00D25A13"/>
    <w:rsid w:val="00D32122"/>
    <w:rsid w:val="00D37869"/>
    <w:rsid w:val="00D41CBE"/>
    <w:rsid w:val="00D454CD"/>
    <w:rsid w:val="00D767C8"/>
    <w:rsid w:val="00D90F8A"/>
    <w:rsid w:val="00DB2777"/>
    <w:rsid w:val="00DB2C1B"/>
    <w:rsid w:val="00DD17C9"/>
    <w:rsid w:val="00DD2C6D"/>
    <w:rsid w:val="00DE5229"/>
    <w:rsid w:val="00DF1BE2"/>
    <w:rsid w:val="00DF5AE5"/>
    <w:rsid w:val="00E232DC"/>
    <w:rsid w:val="00E3078C"/>
    <w:rsid w:val="00E40459"/>
    <w:rsid w:val="00E40EAD"/>
    <w:rsid w:val="00E41424"/>
    <w:rsid w:val="00E45DD5"/>
    <w:rsid w:val="00E47B8E"/>
    <w:rsid w:val="00E70321"/>
    <w:rsid w:val="00E722C7"/>
    <w:rsid w:val="00E735DD"/>
    <w:rsid w:val="00E75EFD"/>
    <w:rsid w:val="00E84B52"/>
    <w:rsid w:val="00E93627"/>
    <w:rsid w:val="00EC2960"/>
    <w:rsid w:val="00EC54AC"/>
    <w:rsid w:val="00EC5F49"/>
    <w:rsid w:val="00ED339F"/>
    <w:rsid w:val="00ED5B1F"/>
    <w:rsid w:val="00ED78A1"/>
    <w:rsid w:val="00EE2AC4"/>
    <w:rsid w:val="00EE2B26"/>
    <w:rsid w:val="00EF2DCF"/>
    <w:rsid w:val="00EF40BE"/>
    <w:rsid w:val="00F0737D"/>
    <w:rsid w:val="00F1466C"/>
    <w:rsid w:val="00F261CC"/>
    <w:rsid w:val="00F267BA"/>
    <w:rsid w:val="00F310DA"/>
    <w:rsid w:val="00F364A0"/>
    <w:rsid w:val="00F54B37"/>
    <w:rsid w:val="00F54BE5"/>
    <w:rsid w:val="00F8479B"/>
    <w:rsid w:val="00F87DDC"/>
    <w:rsid w:val="00F90738"/>
    <w:rsid w:val="00F94BED"/>
    <w:rsid w:val="00F97A2B"/>
    <w:rsid w:val="00FA7F73"/>
    <w:rsid w:val="00FB6905"/>
    <w:rsid w:val="00FC4F84"/>
    <w:rsid w:val="00FD69AB"/>
    <w:rsid w:val="00FD7BCB"/>
    <w:rsid w:val="00FF520C"/>
    <w:rsid w:val="07D6B612"/>
    <w:rsid w:val="083FF115"/>
    <w:rsid w:val="0FE56D84"/>
    <w:rsid w:val="18B7011E"/>
    <w:rsid w:val="22D791BB"/>
    <w:rsid w:val="27520E9F"/>
    <w:rsid w:val="295C728B"/>
    <w:rsid w:val="299AB477"/>
    <w:rsid w:val="2B1F5F53"/>
    <w:rsid w:val="2B3684D8"/>
    <w:rsid w:val="2CD25539"/>
    <w:rsid w:val="2D94D39D"/>
    <w:rsid w:val="342DF23A"/>
    <w:rsid w:val="354156AE"/>
    <w:rsid w:val="3592FABF"/>
    <w:rsid w:val="3F220351"/>
    <w:rsid w:val="40FAB45B"/>
    <w:rsid w:val="434A839F"/>
    <w:rsid w:val="438E4B9E"/>
    <w:rsid w:val="451C4711"/>
    <w:rsid w:val="4668FC04"/>
    <w:rsid w:val="4B48BA98"/>
    <w:rsid w:val="4E426104"/>
    <w:rsid w:val="52BF4FB1"/>
    <w:rsid w:val="538B470B"/>
    <w:rsid w:val="550C3FC2"/>
    <w:rsid w:val="5CA6C86C"/>
    <w:rsid w:val="60AB1AD1"/>
    <w:rsid w:val="64383D6C"/>
    <w:rsid w:val="64952DC8"/>
    <w:rsid w:val="654528BC"/>
    <w:rsid w:val="65A51B13"/>
    <w:rsid w:val="67404397"/>
    <w:rsid w:val="686D223E"/>
    <w:rsid w:val="6A63CD4F"/>
    <w:rsid w:val="6E7FB7B3"/>
    <w:rsid w:val="74F8C082"/>
    <w:rsid w:val="78D1DAB8"/>
    <w:rsid w:val="7B38E911"/>
    <w:rsid w:val="7EC860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21829"/>
  <w15:docId w15:val="{DE8A688E-BC5E-4FBB-81F6-EABA753EC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outlineLvl w:val="0"/>
    </w:pPr>
    <w:rPr>
      <w:b/>
    </w:rPr>
  </w:style>
  <w:style w:type="paragraph" w:styleId="Heading2">
    <w:name w:val="heading 2"/>
    <w:basedOn w:val="Normal"/>
    <w:next w:val="Normal"/>
    <w:pPr>
      <w:keepNext/>
      <w:keepLines/>
      <w:jc w:val="center"/>
      <w:outlineLvl w:val="1"/>
    </w:pPr>
    <w:rPr>
      <w:b/>
    </w:rPr>
  </w:style>
  <w:style w:type="paragraph" w:styleId="Heading3">
    <w:name w:val="heading 3"/>
    <w:basedOn w:val="Normal"/>
    <w:next w:val="Normal"/>
    <w:pPr>
      <w:keepNext/>
      <w:keepLines/>
      <w:spacing w:before="240" w:after="60"/>
      <w:outlineLvl w:val="2"/>
    </w:pPr>
    <w:rPr>
      <w:rFonts w:ascii="Arial" w:eastAsia="Arial" w:hAnsi="Arial" w:cs="Arial"/>
      <w:b/>
      <w:sz w:val="26"/>
      <w:szCs w:val="26"/>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40" w:after="60"/>
      <w:outlineLvl w:val="5"/>
    </w:pPr>
    <w:rPr>
      <w:b/>
      <w:sz w:val="22"/>
      <w:szCs w:val="22"/>
    </w:rPr>
  </w:style>
  <w:style w:type="character" w:default="1" w:styleId="DefaultParagraphFont">
    <w:name w:val="Default Paragraph Font"/>
    <w:uiPriority w:val="1"/>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b/>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B1310"/>
    <w:rPr>
      <w:rFonts w:ascii="Tahoma" w:hAnsi="Tahoma" w:cs="Tahoma"/>
      <w:sz w:val="16"/>
      <w:szCs w:val="16"/>
    </w:rPr>
  </w:style>
  <w:style w:type="character" w:customStyle="1" w:styleId="BalloonTextChar">
    <w:name w:val="Balloon Text Char"/>
    <w:basedOn w:val="DefaultParagraphFont"/>
    <w:link w:val="BalloonText"/>
    <w:uiPriority w:val="99"/>
    <w:semiHidden/>
    <w:rsid w:val="00BB1310"/>
    <w:rPr>
      <w:rFonts w:ascii="Tahoma" w:hAnsi="Tahoma" w:cs="Tahoma"/>
      <w:sz w:val="16"/>
      <w:szCs w:val="16"/>
    </w:rPr>
  </w:style>
  <w:style w:type="paragraph" w:styleId="ListParagraph">
    <w:name w:val="List Paragraph"/>
    <w:basedOn w:val="Normal"/>
    <w:uiPriority w:val="34"/>
    <w:qFormat/>
    <w:rsid w:val="00E93627"/>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Header">
    <w:name w:val="header"/>
    <w:basedOn w:val="Normal"/>
    <w:link w:val="HeaderChar"/>
    <w:uiPriority w:val="99"/>
    <w:unhideWhenUsed/>
    <w:rsid w:val="00AA05B5"/>
    <w:pPr>
      <w:tabs>
        <w:tab w:val="center" w:pos="4513"/>
        <w:tab w:val="right" w:pos="9026"/>
      </w:tabs>
    </w:pPr>
  </w:style>
  <w:style w:type="character" w:customStyle="1" w:styleId="HeaderChar">
    <w:name w:val="Header Char"/>
    <w:basedOn w:val="DefaultParagraphFont"/>
    <w:link w:val="Header"/>
    <w:uiPriority w:val="99"/>
    <w:rsid w:val="00AA05B5"/>
  </w:style>
  <w:style w:type="paragraph" w:styleId="Footer">
    <w:name w:val="footer"/>
    <w:basedOn w:val="Normal"/>
    <w:link w:val="FooterChar"/>
    <w:uiPriority w:val="99"/>
    <w:unhideWhenUsed/>
    <w:rsid w:val="00AA05B5"/>
    <w:pPr>
      <w:tabs>
        <w:tab w:val="center" w:pos="4513"/>
        <w:tab w:val="right" w:pos="9026"/>
      </w:tabs>
    </w:pPr>
  </w:style>
  <w:style w:type="character" w:customStyle="1" w:styleId="FooterChar">
    <w:name w:val="Footer Char"/>
    <w:basedOn w:val="DefaultParagraphFont"/>
    <w:link w:val="Footer"/>
    <w:uiPriority w:val="99"/>
    <w:rsid w:val="00AA0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53779">
      <w:bodyDiv w:val="1"/>
      <w:marLeft w:val="0"/>
      <w:marRight w:val="0"/>
      <w:marTop w:val="0"/>
      <w:marBottom w:val="0"/>
      <w:divBdr>
        <w:top w:val="none" w:sz="0" w:space="0" w:color="auto"/>
        <w:left w:val="none" w:sz="0" w:space="0" w:color="auto"/>
        <w:bottom w:val="none" w:sz="0" w:space="0" w:color="auto"/>
        <w:right w:val="none" w:sz="0" w:space="0" w:color="auto"/>
      </w:divBdr>
    </w:div>
    <w:div w:id="196042784">
      <w:bodyDiv w:val="1"/>
      <w:marLeft w:val="0"/>
      <w:marRight w:val="0"/>
      <w:marTop w:val="0"/>
      <w:marBottom w:val="0"/>
      <w:divBdr>
        <w:top w:val="none" w:sz="0" w:space="0" w:color="auto"/>
        <w:left w:val="none" w:sz="0" w:space="0" w:color="auto"/>
        <w:bottom w:val="none" w:sz="0" w:space="0" w:color="auto"/>
        <w:right w:val="none" w:sz="0" w:space="0" w:color="auto"/>
      </w:divBdr>
    </w:div>
    <w:div w:id="316763483">
      <w:bodyDiv w:val="1"/>
      <w:marLeft w:val="0"/>
      <w:marRight w:val="0"/>
      <w:marTop w:val="0"/>
      <w:marBottom w:val="0"/>
      <w:divBdr>
        <w:top w:val="none" w:sz="0" w:space="0" w:color="auto"/>
        <w:left w:val="none" w:sz="0" w:space="0" w:color="auto"/>
        <w:bottom w:val="none" w:sz="0" w:space="0" w:color="auto"/>
        <w:right w:val="none" w:sz="0" w:space="0" w:color="auto"/>
      </w:divBdr>
    </w:div>
    <w:div w:id="844248553">
      <w:bodyDiv w:val="1"/>
      <w:marLeft w:val="0"/>
      <w:marRight w:val="0"/>
      <w:marTop w:val="0"/>
      <w:marBottom w:val="0"/>
      <w:divBdr>
        <w:top w:val="none" w:sz="0" w:space="0" w:color="auto"/>
        <w:left w:val="none" w:sz="0" w:space="0" w:color="auto"/>
        <w:bottom w:val="none" w:sz="0" w:space="0" w:color="auto"/>
        <w:right w:val="none" w:sz="0" w:space="0" w:color="auto"/>
      </w:divBdr>
    </w:div>
    <w:div w:id="886066431">
      <w:bodyDiv w:val="1"/>
      <w:marLeft w:val="0"/>
      <w:marRight w:val="0"/>
      <w:marTop w:val="0"/>
      <w:marBottom w:val="0"/>
      <w:divBdr>
        <w:top w:val="none" w:sz="0" w:space="0" w:color="auto"/>
        <w:left w:val="none" w:sz="0" w:space="0" w:color="auto"/>
        <w:bottom w:val="none" w:sz="0" w:space="0" w:color="auto"/>
        <w:right w:val="none" w:sz="0" w:space="0" w:color="auto"/>
      </w:divBdr>
    </w:div>
    <w:div w:id="1168910323">
      <w:bodyDiv w:val="1"/>
      <w:marLeft w:val="0"/>
      <w:marRight w:val="0"/>
      <w:marTop w:val="0"/>
      <w:marBottom w:val="0"/>
      <w:divBdr>
        <w:top w:val="none" w:sz="0" w:space="0" w:color="auto"/>
        <w:left w:val="none" w:sz="0" w:space="0" w:color="auto"/>
        <w:bottom w:val="none" w:sz="0" w:space="0" w:color="auto"/>
        <w:right w:val="none" w:sz="0" w:space="0" w:color="auto"/>
      </w:divBdr>
    </w:div>
    <w:div w:id="1339503672">
      <w:bodyDiv w:val="1"/>
      <w:marLeft w:val="0"/>
      <w:marRight w:val="0"/>
      <w:marTop w:val="0"/>
      <w:marBottom w:val="0"/>
      <w:divBdr>
        <w:top w:val="none" w:sz="0" w:space="0" w:color="auto"/>
        <w:left w:val="none" w:sz="0" w:space="0" w:color="auto"/>
        <w:bottom w:val="none" w:sz="0" w:space="0" w:color="auto"/>
        <w:right w:val="none" w:sz="0" w:space="0" w:color="auto"/>
      </w:divBdr>
    </w:div>
    <w:div w:id="1346442574">
      <w:bodyDiv w:val="1"/>
      <w:marLeft w:val="0"/>
      <w:marRight w:val="0"/>
      <w:marTop w:val="0"/>
      <w:marBottom w:val="0"/>
      <w:divBdr>
        <w:top w:val="none" w:sz="0" w:space="0" w:color="auto"/>
        <w:left w:val="none" w:sz="0" w:space="0" w:color="auto"/>
        <w:bottom w:val="none" w:sz="0" w:space="0" w:color="auto"/>
        <w:right w:val="none" w:sz="0" w:space="0" w:color="auto"/>
      </w:divBdr>
    </w:div>
    <w:div w:id="1729105552">
      <w:bodyDiv w:val="1"/>
      <w:marLeft w:val="0"/>
      <w:marRight w:val="0"/>
      <w:marTop w:val="0"/>
      <w:marBottom w:val="0"/>
      <w:divBdr>
        <w:top w:val="none" w:sz="0" w:space="0" w:color="auto"/>
        <w:left w:val="none" w:sz="0" w:space="0" w:color="auto"/>
        <w:bottom w:val="none" w:sz="0" w:space="0" w:color="auto"/>
        <w:right w:val="none" w:sz="0" w:space="0" w:color="auto"/>
      </w:divBdr>
    </w:div>
    <w:div w:id="1949196335">
      <w:bodyDiv w:val="1"/>
      <w:marLeft w:val="0"/>
      <w:marRight w:val="0"/>
      <w:marTop w:val="0"/>
      <w:marBottom w:val="0"/>
      <w:divBdr>
        <w:top w:val="none" w:sz="0" w:space="0" w:color="auto"/>
        <w:left w:val="none" w:sz="0" w:space="0" w:color="auto"/>
        <w:bottom w:val="none" w:sz="0" w:space="0" w:color="auto"/>
        <w:right w:val="none" w:sz="0" w:space="0" w:color="auto"/>
      </w:divBdr>
    </w:div>
    <w:div w:id="1955401362">
      <w:bodyDiv w:val="1"/>
      <w:marLeft w:val="0"/>
      <w:marRight w:val="0"/>
      <w:marTop w:val="0"/>
      <w:marBottom w:val="0"/>
      <w:divBdr>
        <w:top w:val="none" w:sz="0" w:space="0" w:color="auto"/>
        <w:left w:val="none" w:sz="0" w:space="0" w:color="auto"/>
        <w:bottom w:val="none" w:sz="0" w:space="0" w:color="auto"/>
        <w:right w:val="none" w:sz="0" w:space="0" w:color="auto"/>
      </w:divBdr>
    </w:div>
    <w:div w:id="1967881343">
      <w:bodyDiv w:val="1"/>
      <w:marLeft w:val="0"/>
      <w:marRight w:val="0"/>
      <w:marTop w:val="0"/>
      <w:marBottom w:val="0"/>
      <w:divBdr>
        <w:top w:val="none" w:sz="0" w:space="0" w:color="auto"/>
        <w:left w:val="none" w:sz="0" w:space="0" w:color="auto"/>
        <w:bottom w:val="none" w:sz="0" w:space="0" w:color="auto"/>
        <w:right w:val="none" w:sz="0" w:space="0" w:color="auto"/>
      </w:divBdr>
    </w:div>
    <w:div w:id="1983078302">
      <w:bodyDiv w:val="1"/>
      <w:marLeft w:val="0"/>
      <w:marRight w:val="0"/>
      <w:marTop w:val="0"/>
      <w:marBottom w:val="0"/>
      <w:divBdr>
        <w:top w:val="none" w:sz="0" w:space="0" w:color="auto"/>
        <w:left w:val="none" w:sz="0" w:space="0" w:color="auto"/>
        <w:bottom w:val="none" w:sz="0" w:space="0" w:color="auto"/>
        <w:right w:val="none" w:sz="0" w:space="0" w:color="auto"/>
      </w:divBdr>
    </w:div>
    <w:div w:id="2053338951">
      <w:bodyDiv w:val="1"/>
      <w:marLeft w:val="0"/>
      <w:marRight w:val="0"/>
      <w:marTop w:val="0"/>
      <w:marBottom w:val="0"/>
      <w:divBdr>
        <w:top w:val="none" w:sz="0" w:space="0" w:color="auto"/>
        <w:left w:val="none" w:sz="0" w:space="0" w:color="auto"/>
        <w:bottom w:val="none" w:sz="0" w:space="0" w:color="auto"/>
        <w:right w:val="none" w:sz="0" w:space="0" w:color="auto"/>
      </w:divBdr>
    </w:div>
    <w:div w:id="2057848916">
      <w:bodyDiv w:val="1"/>
      <w:marLeft w:val="0"/>
      <w:marRight w:val="0"/>
      <w:marTop w:val="0"/>
      <w:marBottom w:val="0"/>
      <w:divBdr>
        <w:top w:val="none" w:sz="0" w:space="0" w:color="auto"/>
        <w:left w:val="none" w:sz="0" w:space="0" w:color="auto"/>
        <w:bottom w:val="none" w:sz="0" w:space="0" w:color="auto"/>
        <w:right w:val="none" w:sz="0" w:space="0" w:color="auto"/>
      </w:divBdr>
    </w:div>
    <w:div w:id="2141531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bb7e99-3687-4828-8b69-956199dbcb05"/>
    <lcf76f155ced4ddcb4097134ff3c332f xmlns="d2c116ba-48c4-4596-842c-4249a1e7492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978E4E6267B540B2EE4BE3D1090EF3" ma:contentTypeVersion="19" ma:contentTypeDescription="Create a new document." ma:contentTypeScope="" ma:versionID="fd2cf70d99c4ae8b630052f24ad995b4">
  <xsd:schema xmlns:xsd="http://www.w3.org/2001/XMLSchema" xmlns:xs="http://www.w3.org/2001/XMLSchema" xmlns:p="http://schemas.microsoft.com/office/2006/metadata/properties" xmlns:ns2="d2c116ba-48c4-4596-842c-4249a1e74920" xmlns:ns3="f4bb7e99-3687-4828-8b69-956199dbcb05" targetNamespace="http://schemas.microsoft.com/office/2006/metadata/properties" ma:root="true" ma:fieldsID="6a930d35a0dcb0b24039b5627af68e16" ns2:_="" ns3:_="">
    <xsd:import namespace="d2c116ba-48c4-4596-842c-4249a1e74920"/>
    <xsd:import namespace="f4bb7e99-3687-4828-8b69-956199dbc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116ba-48c4-4596-842c-4249a1e749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f86d954-70b9-49df-92da-be10051888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bb7e99-3687-4828-8b69-956199dbcb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38c7d0-1040-4234-8766-2bbbc0b9af15}" ma:internalName="TaxCatchAll" ma:showField="CatchAllData" ma:web="f4bb7e99-3687-4828-8b69-956199dbc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58E337-6E70-4436-89CD-A0ABD4B9182A}">
  <ds:schemaRefs>
    <ds:schemaRef ds:uri="http://schemas.microsoft.com/office/2006/metadata/properties"/>
    <ds:schemaRef ds:uri="http://schemas.microsoft.com/office/infopath/2007/PartnerControls"/>
    <ds:schemaRef ds:uri="f4bb7e99-3687-4828-8b69-956199dbcb05"/>
    <ds:schemaRef ds:uri="d2c116ba-48c4-4596-842c-4249a1e74920"/>
  </ds:schemaRefs>
</ds:datastoreItem>
</file>

<file path=customXml/itemProps2.xml><?xml version="1.0" encoding="utf-8"?>
<ds:datastoreItem xmlns:ds="http://schemas.openxmlformats.org/officeDocument/2006/customXml" ds:itemID="{D59DEF9A-40CF-4AD0-A5A1-9B56A7222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116ba-48c4-4596-842c-4249a1e74920"/>
    <ds:schemaRef ds:uri="f4bb7e99-3687-4828-8b69-956199dbc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0E6FDF-7ABA-4CB0-A53E-39B732A5B7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800</Words>
  <Characters>4562</Characters>
  <Application>Microsoft Office Word</Application>
  <DocSecurity>4</DocSecurity>
  <Lines>38</Lines>
  <Paragraphs>10</Paragraphs>
  <ScaleCrop>false</ScaleCrop>
  <Company>Samworth Brothers</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Werth</dc:creator>
  <cp:keywords/>
  <cp:lastModifiedBy>Sarah Andrews</cp:lastModifiedBy>
  <cp:revision>9</cp:revision>
  <cp:lastPrinted>2020-08-21T01:21:00Z</cp:lastPrinted>
  <dcterms:created xsi:type="dcterms:W3CDTF">2026-09-14T18:52:00Z</dcterms:created>
  <dcterms:modified xsi:type="dcterms:W3CDTF">2026-09-14T11:02:00Z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0x010100E1978E4E6267B540B2EE4BE3D1090EF3</vt:lpwstr>
  </property>
  <property fmtid="{D5CDD505-2E9C-101B-9397-08002B2CF9AE}" pid="3" name="MediaServiceImageTags">
    <vt:lpwstr/>
  </property>
</Properties>
</file>