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6771D289">
            <wp:extent cx="2235122" cy="1079500"/>
            <wp:effectExtent l="0" t="0" r="0" b="63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046" cy="1088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D67A9CC" w:rsidR="00952B92" w:rsidRPr="008B3B59" w:rsidRDefault="007E2637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 Planner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8A25AC5" w:rsidR="00952B92" w:rsidRPr="008B3B59" w:rsidRDefault="00DA46E0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73176B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952B92" w:rsidRPr="008B3B59" w14:paraId="3E7C9FD0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43E7C171" w:rsidR="00952B92" w:rsidRPr="008B3B59" w:rsidRDefault="00B0691B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Walker &amp; Sons</w:t>
            </w:r>
          </w:p>
        </w:tc>
      </w:tr>
      <w:tr w:rsidR="00952B92" w:rsidRPr="008B3B59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5A7A0E5" w:rsidR="00952B92" w:rsidRPr="008B3B59" w:rsidRDefault="007E2637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Supply Chain</w:t>
            </w:r>
          </w:p>
        </w:tc>
      </w:tr>
      <w:tr w:rsidR="00952B92" w:rsidRPr="008B3B59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4F08CDB1" w:rsidR="00952B92" w:rsidRPr="008B3B59" w:rsidRDefault="00B0691B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Leicester</w:t>
            </w:r>
          </w:p>
        </w:tc>
      </w:tr>
      <w:tr w:rsidR="00952B92" w:rsidRPr="008B3B59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494464">
        <w:trPr>
          <w:trHeight w:val="940"/>
        </w:trPr>
        <w:tc>
          <w:tcPr>
            <w:tcW w:w="10207" w:type="dxa"/>
            <w:gridSpan w:val="4"/>
          </w:tcPr>
          <w:p w14:paraId="43C47327" w14:textId="4D9ED761" w:rsidR="00B95D7C" w:rsidRPr="00990C89" w:rsidRDefault="00B0691B" w:rsidP="00B95D7C">
            <w:pPr>
              <w:pStyle w:val="BodyText"/>
              <w:rPr>
                <w:rFonts w:eastAsia="Arial" w:cs="Arial"/>
                <w:b w:val="0"/>
                <w:i w:val="0"/>
                <w:sz w:val="20"/>
                <w:lang w:val="en"/>
              </w:rPr>
            </w:pPr>
            <w:r>
              <w:rPr>
                <w:rFonts w:eastAsia="Arial" w:cs="Arial"/>
                <w:b w:val="0"/>
                <w:i w:val="0"/>
                <w:sz w:val="20"/>
                <w:lang w:val="en"/>
              </w:rPr>
              <w:t xml:space="preserve">To provide </w:t>
            </w:r>
            <w:r w:rsidR="0060206F">
              <w:rPr>
                <w:rFonts w:eastAsia="Arial" w:cs="Arial"/>
                <w:b w:val="0"/>
                <w:i w:val="0"/>
                <w:sz w:val="20"/>
                <w:lang w:val="en"/>
              </w:rPr>
              <w:t>achievable</w:t>
            </w:r>
            <w:r>
              <w:rPr>
                <w:rFonts w:eastAsia="Arial" w:cs="Arial"/>
                <w:b w:val="0"/>
                <w:i w:val="0"/>
                <w:sz w:val="20"/>
                <w:lang w:val="en"/>
              </w:rPr>
              <w:t xml:space="preserve"> plans for the bakery to </w:t>
            </w:r>
            <w:proofErr w:type="gramStart"/>
            <w:r>
              <w:rPr>
                <w:rFonts w:eastAsia="Arial" w:cs="Arial"/>
                <w:b w:val="0"/>
                <w:i w:val="0"/>
                <w:sz w:val="20"/>
                <w:lang w:val="en"/>
              </w:rPr>
              <w:t xml:space="preserve">support </w:t>
            </w:r>
            <w:r w:rsidR="0060206F">
              <w:rPr>
                <w:rFonts w:eastAsia="Arial" w:cs="Arial"/>
                <w:b w:val="0"/>
                <w:i w:val="0"/>
                <w:sz w:val="20"/>
                <w:lang w:val="en"/>
              </w:rPr>
              <w:t>customer</w:t>
            </w:r>
            <w:proofErr w:type="gramEnd"/>
            <w:r w:rsidR="0060206F">
              <w:rPr>
                <w:rFonts w:eastAsia="Arial" w:cs="Arial"/>
                <w:b w:val="0"/>
                <w:i w:val="0"/>
                <w:sz w:val="20"/>
                <w:lang w:val="en"/>
              </w:rPr>
              <w:t xml:space="preserve"> OTIF targets.  To support CI initiatives across the bakery as well as within the supply chain team.  To manage and report supply chain KPI’s to ensure business goals are achieved.</w:t>
            </w:r>
          </w:p>
          <w:p w14:paraId="099BD59F" w14:textId="0DACF084" w:rsidR="00B668AC" w:rsidRPr="008B3B59" w:rsidRDefault="00B668AC" w:rsidP="59B33E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494464" w:rsidRDefault="003221B0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75039D0B" w:rsidR="00952B92" w:rsidRPr="00C76A27" w:rsidRDefault="00472175" w:rsidP="59B33E6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Production Planner / </w:t>
            </w:r>
            <w:r w:rsidR="0073176B">
              <w:rPr>
                <w:rFonts w:ascii="Arial" w:eastAsia="Arial" w:hAnsi="Arial" w:cs="Arial"/>
              </w:rPr>
              <w:t>Production Planning</w:t>
            </w:r>
            <w:r w:rsidR="007E2637">
              <w:rPr>
                <w:rFonts w:ascii="Arial" w:eastAsia="Arial" w:hAnsi="Arial" w:cs="Arial"/>
              </w:rPr>
              <w:t xml:space="preserve"> Manager</w:t>
            </w:r>
          </w:p>
        </w:tc>
      </w:tr>
      <w:tr w:rsidR="00952B92" w:rsidRPr="008B3B59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494464" w:rsidRDefault="003221B0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35A9FD53" w:rsidR="00952B92" w:rsidRPr="00C76A27" w:rsidRDefault="006020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C16355" w:rsidRPr="008B3B59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C16355" w:rsidRPr="00494464" w:rsidRDefault="00C16355" w:rsidP="00C16355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C6A697C" w:rsidR="0060206F" w:rsidRPr="00C76A27" w:rsidRDefault="0060206F" w:rsidP="00C16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Operations, </w:t>
            </w:r>
            <w:r w:rsidR="00BE7E34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ommercial, NPD, Technical</w:t>
            </w:r>
          </w:p>
        </w:tc>
      </w:tr>
      <w:tr w:rsidR="00C16355" w:rsidRPr="008B3B59" w14:paraId="79D95C24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C16355" w:rsidRPr="00494464" w:rsidRDefault="00C16355" w:rsidP="00C16355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119B4B96" w:rsidR="00C16355" w:rsidRPr="00C76A27" w:rsidRDefault="00BE7E34" w:rsidP="00C163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Base</w:t>
            </w:r>
          </w:p>
        </w:tc>
      </w:tr>
      <w:tr w:rsidR="00C16355" w:rsidRPr="008B3B59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79B202AC" w:rsidR="00C16355" w:rsidRPr="008B3B59" w:rsidRDefault="00C21930" w:rsidP="00C1635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SKILLS &amp; A</w:t>
            </w:r>
            <w:r w:rsidR="00C16355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BILITIES </w:t>
            </w:r>
          </w:p>
        </w:tc>
      </w:tr>
      <w:tr w:rsidR="00A50225" w:rsidRPr="008B3B59" w14:paraId="03DEDE3B" w14:textId="77777777" w:rsidTr="59B33E60">
        <w:trPr>
          <w:trHeight w:val="416"/>
        </w:trPr>
        <w:tc>
          <w:tcPr>
            <w:tcW w:w="10207" w:type="dxa"/>
            <w:gridSpan w:val="4"/>
          </w:tcPr>
          <w:p w14:paraId="0823807A" w14:textId="77777777" w:rsidR="00A07F32" w:rsidRPr="00A07F32" w:rsidRDefault="00944AF4" w:rsidP="0093642E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Leadership</w:t>
            </w:r>
          </w:p>
          <w:p w14:paraId="45CECB19" w14:textId="71CE085B" w:rsidR="002F31F7" w:rsidRPr="00F022C3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Act as a role model for the Samworth Brothers Values and Ways of Working and encourage teams to share in our Purpose of “We do GOOD things with GREAT food”. </w:t>
            </w:r>
          </w:p>
          <w:p w14:paraId="29524BEF" w14:textId="77777777" w:rsidR="002F31F7" w:rsidRPr="00F022C3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Work collaboratively with the leaders and managers of the business to build a values-based culture, delivering on the Culture Framework and ensuring that results are achieved with people at the heart of every decision, and consistent focus is given to providing a positive experience for Colleagues. </w:t>
            </w:r>
          </w:p>
          <w:p w14:paraId="714B32C4" w14:textId="085C3427" w:rsidR="002F31F7" w:rsidRPr="00F022C3" w:rsidRDefault="002015E4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2015E4">
              <w:rPr>
                <w:rFonts w:ascii="Arial" w:eastAsia="Arial" w:hAnsi="Arial" w:cs="Arial"/>
              </w:rPr>
              <w:t>Build good relationships and treat everyone equally and with respect.</w:t>
            </w:r>
            <w:r w:rsidR="002F31F7" w:rsidRPr="00F022C3">
              <w:rPr>
                <w:rFonts w:ascii="Arial" w:eastAsia="Arial" w:hAnsi="Arial" w:cs="Arial"/>
              </w:rPr>
              <w:t xml:space="preserve"> </w:t>
            </w:r>
          </w:p>
          <w:p w14:paraId="6CE76F54" w14:textId="7556ACB4" w:rsidR="002F31F7" w:rsidRPr="00F022C3" w:rsidRDefault="002015E4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2015E4">
              <w:rPr>
                <w:rFonts w:ascii="Arial" w:eastAsia="Arial" w:hAnsi="Arial" w:cs="Arial"/>
              </w:rPr>
              <w:t>Support your colleagues through change, encouraging them to view change as a necessary and valuable part of business progress.</w:t>
            </w:r>
            <w:r w:rsidR="002F31F7" w:rsidRPr="00F022C3">
              <w:rPr>
                <w:rFonts w:ascii="Arial" w:eastAsia="Arial" w:hAnsi="Arial" w:cs="Arial"/>
              </w:rPr>
              <w:t xml:space="preserve">  </w:t>
            </w:r>
          </w:p>
          <w:p w14:paraId="05A6D98A" w14:textId="01637E3C" w:rsidR="002F31F7" w:rsidRPr="00F022C3" w:rsidRDefault="00DA284D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DA284D">
              <w:rPr>
                <w:rFonts w:ascii="Arial" w:eastAsia="Arial" w:hAnsi="Arial" w:cs="Arial"/>
              </w:rPr>
              <w:t>Pro-actively takes on personal responsibility to deliver on the requirements of the role, and to keep Line Manager fully informed of progress.</w:t>
            </w:r>
            <w:r w:rsidR="002F31F7" w:rsidRPr="00F022C3">
              <w:rPr>
                <w:rFonts w:ascii="Arial" w:eastAsia="Arial" w:hAnsi="Arial" w:cs="Arial"/>
              </w:rPr>
              <w:t xml:space="preserve">  </w:t>
            </w:r>
          </w:p>
          <w:p w14:paraId="6CF42586" w14:textId="77777777" w:rsidR="002F31F7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Continually look to improve own performance and capability by linking personal objectives to support the business, and seeks learning and development opportunities. </w:t>
            </w:r>
          </w:p>
          <w:p w14:paraId="28050B57" w14:textId="4B3A4B7A" w:rsidR="00A07F32" w:rsidRPr="00A07F32" w:rsidRDefault="00A07F32" w:rsidP="0093642E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Health &amp;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S</w:t>
            </w: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afety</w:t>
            </w:r>
          </w:p>
          <w:p w14:paraId="230C1082" w14:textId="4F1B85BA" w:rsidR="004466D2" w:rsidRDefault="00DA284D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DA284D">
              <w:rPr>
                <w:rFonts w:ascii="Arial" w:eastAsia="Arial" w:hAnsi="Arial" w:cs="Arial"/>
              </w:rPr>
              <w:t>Follow safety, health and environmental procedures and contribute to ensuring these are well managed.  This includes identifying and assessing hazards, near miss reporting, escalation of significant issues in a timely manner, contributing to the delivery and improvement of our responsible business plan.</w:t>
            </w:r>
            <w:r w:rsidR="004466D2" w:rsidRPr="004466D2">
              <w:rPr>
                <w:rFonts w:ascii="Arial" w:eastAsia="Arial" w:hAnsi="Arial" w:cs="Arial"/>
              </w:rPr>
              <w:t xml:space="preserve"> </w:t>
            </w:r>
          </w:p>
          <w:p w14:paraId="5D29F934" w14:textId="77777777" w:rsidR="002F31F7" w:rsidRDefault="002F31F7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Set a good example of responsible behaviour.  Challenge any unsafe behaviours and lead the teams to improve standards. </w:t>
            </w:r>
          </w:p>
          <w:p w14:paraId="222AE3BC" w14:textId="468C3F28" w:rsidR="00A07F32" w:rsidRPr="00A07F32" w:rsidRDefault="00A07F32" w:rsidP="00A07F32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Planning &amp; Supply Chain </w:t>
            </w:r>
          </w:p>
          <w:p w14:paraId="0CEF9C75" w14:textId="69AB2CB6" w:rsidR="002F31F7" w:rsidRDefault="000E1C76" w:rsidP="00841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0E1C76">
              <w:rPr>
                <w:rFonts w:ascii="Arial" w:eastAsia="Arial" w:hAnsi="Arial" w:cs="Arial"/>
              </w:rPr>
              <w:t>Create manufacturing plans which prioritise overall efficiency and cost control, taking into account all business functions and interdependencies.</w:t>
            </w:r>
            <w:r w:rsidR="002F31F7" w:rsidRPr="00F022C3">
              <w:rPr>
                <w:rFonts w:ascii="Arial" w:eastAsia="Arial" w:hAnsi="Arial" w:cs="Arial"/>
              </w:rPr>
              <w:t xml:space="preserve"> </w:t>
            </w:r>
          </w:p>
          <w:p w14:paraId="1473FDC4" w14:textId="77777777" w:rsidR="00F20606" w:rsidRPr="00F022C3" w:rsidRDefault="00F20606" w:rsidP="00F20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20606">
              <w:rPr>
                <w:rFonts w:ascii="Arial" w:eastAsia="Arial" w:hAnsi="Arial" w:cs="Arial"/>
              </w:rPr>
              <w:t xml:space="preserve">Communicate information, data and feedback to other departments and stakeholders in the format required by them.  </w:t>
            </w:r>
            <w:r w:rsidRPr="00F022C3">
              <w:rPr>
                <w:rFonts w:ascii="Arial" w:eastAsia="Arial" w:hAnsi="Arial" w:cs="Arial"/>
              </w:rPr>
              <w:t xml:space="preserve"> </w:t>
            </w:r>
          </w:p>
          <w:p w14:paraId="269ED6C4" w14:textId="2656DAF1" w:rsidR="00F20606" w:rsidRPr="00F022C3" w:rsidRDefault="00F20606" w:rsidP="00F20606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F20606">
              <w:rPr>
                <w:rFonts w:ascii="Arial" w:eastAsia="Arial" w:hAnsi="Arial" w:cs="Arial"/>
              </w:rPr>
              <w:t>Play a part in identifying opportunities within the department to increase profitability and/or enhance performance, contribute to delivery of action plans</w:t>
            </w:r>
            <w:r w:rsidR="007A5958">
              <w:rPr>
                <w:rFonts w:ascii="Arial" w:eastAsia="Arial" w:hAnsi="Arial" w:cs="Arial"/>
              </w:rPr>
              <w:t>,</w:t>
            </w:r>
            <w:r w:rsidRPr="00F20606">
              <w:rPr>
                <w:rFonts w:ascii="Arial" w:eastAsia="Arial" w:hAnsi="Arial" w:cs="Arial"/>
              </w:rPr>
              <w:t xml:space="preserve"> and participate in structured meetings.</w:t>
            </w:r>
          </w:p>
          <w:p w14:paraId="7BF846CE" w14:textId="06D948BF" w:rsidR="00C56090" w:rsidRDefault="00C56090" w:rsidP="000B115D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C56090">
              <w:rPr>
                <w:rFonts w:ascii="Arial" w:eastAsia="Arial" w:hAnsi="Arial" w:cs="Arial"/>
              </w:rPr>
              <w:t>Receive, clarify</w:t>
            </w:r>
            <w:r w:rsidR="00957A8F">
              <w:rPr>
                <w:rFonts w:ascii="Arial" w:eastAsia="Arial" w:hAnsi="Arial" w:cs="Arial"/>
              </w:rPr>
              <w:t>,</w:t>
            </w:r>
            <w:r w:rsidRPr="00C56090">
              <w:rPr>
                <w:rFonts w:ascii="Arial" w:eastAsia="Arial" w:hAnsi="Arial" w:cs="Arial"/>
              </w:rPr>
              <w:t xml:space="preserve"> and communicate customer orders, feeding information accurately into the production schedule. Liaise with logistics and production stakeholders to ensure correct orders are received at depot in a timely manner, taking responsibility for communicating any changes to agreed timeframes, quantities etc. </w:t>
            </w:r>
          </w:p>
          <w:p w14:paraId="16BB5C6A" w14:textId="634F8042" w:rsidR="002A34D4" w:rsidRPr="000B115D" w:rsidRDefault="002A34D4" w:rsidP="000B115D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</w:rPr>
            </w:pPr>
            <w:r w:rsidRPr="002A34D4">
              <w:rPr>
                <w:rFonts w:ascii="Arial" w:eastAsia="Arial" w:hAnsi="Arial" w:cs="Arial"/>
              </w:rPr>
              <w:t xml:space="preserve">Deliver service levels in line with customer requirements and site strategy.  </w:t>
            </w:r>
          </w:p>
          <w:p w14:paraId="0A0AF6C5" w14:textId="411A6BA3" w:rsidR="00050FB1" w:rsidRDefault="00050FB1" w:rsidP="00050FB1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rPr>
                <w:rFonts w:ascii="Arial" w:eastAsia="Arial" w:hAnsi="Arial" w:cs="Arial"/>
              </w:rPr>
            </w:pPr>
            <w:r w:rsidRPr="00050FB1">
              <w:rPr>
                <w:rFonts w:ascii="Arial" w:eastAsia="Arial" w:hAnsi="Arial" w:cs="Arial"/>
              </w:rPr>
              <w:t xml:space="preserve">Effectively use the technology and systems in alignment with agreed process and governance.  </w:t>
            </w:r>
          </w:p>
          <w:p w14:paraId="0FAA6807" w14:textId="0D4180B3" w:rsidR="0093642E" w:rsidRPr="0093642E" w:rsidRDefault="003A43C0" w:rsidP="0093642E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Team Working</w:t>
            </w:r>
          </w:p>
          <w:p w14:paraId="1A69D531" w14:textId="77777777" w:rsidR="00A43178" w:rsidRPr="00A43178" w:rsidRDefault="00841606" w:rsidP="00A43178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F022C3">
              <w:rPr>
                <w:rFonts w:ascii="Arial" w:eastAsia="Arial" w:hAnsi="Arial" w:cs="Arial"/>
              </w:rPr>
              <w:t>Communicate effectively and with clarity, using written, verbal</w:t>
            </w:r>
            <w:r w:rsidR="00F022C3" w:rsidRPr="00F022C3">
              <w:rPr>
                <w:rFonts w:ascii="Arial" w:eastAsia="Arial" w:hAnsi="Arial" w:cs="Arial"/>
              </w:rPr>
              <w:t>,</w:t>
            </w:r>
            <w:r w:rsidRPr="00F022C3">
              <w:rPr>
                <w:rFonts w:ascii="Arial" w:eastAsia="Arial" w:hAnsi="Arial" w:cs="Arial"/>
              </w:rPr>
              <w:t xml:space="preserve"> and digital means, and adjusting tone and approach according to the audience and context. </w:t>
            </w:r>
          </w:p>
          <w:p w14:paraId="43F75E06" w14:textId="0C0B1700" w:rsidR="00841606" w:rsidRPr="002F31F7" w:rsidRDefault="00A43178" w:rsidP="00A43178">
            <w:pPr>
              <w:pStyle w:val="ListParagraph"/>
              <w:numPr>
                <w:ilvl w:val="0"/>
                <w:numId w:val="11"/>
              </w:numPr>
              <w:spacing w:after="120"/>
              <w:ind w:left="743" w:hanging="42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A43178">
              <w:rPr>
                <w:rFonts w:ascii="Arial" w:eastAsia="Arial" w:hAnsi="Arial" w:cs="Arial"/>
              </w:rPr>
              <w:t xml:space="preserve">Liaise effectively with colleagues from other teams and departments using a range of verbal and written media, and contribute effectively </w:t>
            </w:r>
            <w:r>
              <w:rPr>
                <w:rFonts w:ascii="Arial" w:eastAsia="Arial" w:hAnsi="Arial" w:cs="Arial"/>
              </w:rPr>
              <w:t>to</w:t>
            </w:r>
            <w:r w:rsidRPr="00A43178">
              <w:rPr>
                <w:rFonts w:ascii="Arial" w:eastAsia="Arial" w:hAnsi="Arial" w:cs="Arial"/>
              </w:rPr>
              <w:t xml:space="preserve"> meetings.</w:t>
            </w:r>
          </w:p>
        </w:tc>
      </w:tr>
      <w:tr w:rsidR="00A50225" w:rsidRPr="008B3B59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22C95717" w:rsidR="00A50225" w:rsidRPr="008B3B59" w:rsidRDefault="00A50225" w:rsidP="00A5022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KNOWLEDGE</w:t>
            </w:r>
            <w:r w:rsidR="00C21930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&amp; UNDERSTANDING</w:t>
            </w:r>
          </w:p>
        </w:tc>
      </w:tr>
      <w:tr w:rsidR="00C21930" w:rsidRPr="008B3B59" w14:paraId="4056F2C2" w14:textId="77777777" w:rsidTr="007B102E">
        <w:tc>
          <w:tcPr>
            <w:tcW w:w="10207" w:type="dxa"/>
            <w:gridSpan w:val="4"/>
          </w:tcPr>
          <w:p w14:paraId="4D8B2184" w14:textId="77777777" w:rsidR="0093642E" w:rsidRPr="00A07F32" w:rsidRDefault="0093642E" w:rsidP="0093642E">
            <w:pPr>
              <w:spacing w:after="120"/>
              <w:ind w:left="318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Leadership</w:t>
            </w:r>
          </w:p>
          <w:p w14:paraId="5CB53369" w14:textId="4EA273CF" w:rsidR="00B04CB8" w:rsidRDefault="00B04CB8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B04CB8">
              <w:rPr>
                <w:rFonts w:ascii="Arial" w:eastAsia="Arial" w:hAnsi="Arial" w:cs="Arial"/>
              </w:rPr>
              <w:t>Demonstrate an understanding of your role and how you are a role model for the S</w:t>
            </w:r>
            <w:r>
              <w:rPr>
                <w:rFonts w:ascii="Arial" w:eastAsia="Arial" w:hAnsi="Arial" w:cs="Arial"/>
              </w:rPr>
              <w:t xml:space="preserve">amworth </w:t>
            </w:r>
            <w:r w:rsidRPr="00B04CB8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>rothers</w:t>
            </w:r>
            <w:r w:rsidRPr="00B04CB8">
              <w:rPr>
                <w:rFonts w:ascii="Arial" w:eastAsia="Arial" w:hAnsi="Arial" w:cs="Arial"/>
              </w:rPr>
              <w:t xml:space="preserve"> Values and Ways of Working. </w:t>
            </w:r>
          </w:p>
          <w:p w14:paraId="68AD293F" w14:textId="038F91D6" w:rsidR="00EE7291" w:rsidRDefault="007870AC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</w:t>
            </w:r>
            <w:r w:rsidR="00EE7291" w:rsidRPr="00EE7291">
              <w:rPr>
                <w:rFonts w:ascii="Arial" w:eastAsia="Arial" w:hAnsi="Arial" w:cs="Arial"/>
              </w:rPr>
              <w:t xml:space="preserve"> an understanding of the business you work for including an awareness of the part other functions play.  </w:t>
            </w:r>
          </w:p>
          <w:p w14:paraId="1D09DE05" w14:textId="7459136F" w:rsidR="002006A0" w:rsidRDefault="002006A0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2006A0">
              <w:rPr>
                <w:rFonts w:ascii="Arial" w:eastAsia="Arial" w:hAnsi="Arial" w:cs="Arial"/>
              </w:rPr>
              <w:t>Demonstrate a flexible approach to change</w:t>
            </w:r>
            <w:r>
              <w:rPr>
                <w:rFonts w:ascii="Arial" w:eastAsia="Arial" w:hAnsi="Arial" w:cs="Arial"/>
              </w:rPr>
              <w:t xml:space="preserve">, </w:t>
            </w:r>
            <w:r w:rsidR="00C94051">
              <w:rPr>
                <w:rFonts w:ascii="Arial" w:eastAsia="Arial" w:hAnsi="Arial" w:cs="Arial"/>
              </w:rPr>
              <w:t xml:space="preserve">understanding </w:t>
            </w:r>
            <w:r>
              <w:rPr>
                <w:rFonts w:ascii="Arial" w:eastAsia="Arial" w:hAnsi="Arial" w:cs="Arial"/>
              </w:rPr>
              <w:t xml:space="preserve">how it </w:t>
            </w:r>
            <w:r w:rsidR="008A0C4F">
              <w:rPr>
                <w:rFonts w:ascii="Arial" w:eastAsia="Arial" w:hAnsi="Arial" w:cs="Arial"/>
              </w:rPr>
              <w:t>plays a critical part in ongoing s</w:t>
            </w:r>
            <w:r w:rsidRPr="002006A0">
              <w:rPr>
                <w:rFonts w:ascii="Arial" w:eastAsia="Arial" w:hAnsi="Arial" w:cs="Arial"/>
              </w:rPr>
              <w:t xml:space="preserve">uccess. </w:t>
            </w:r>
          </w:p>
          <w:p w14:paraId="61665809" w14:textId="10E3DE10" w:rsidR="008A0C4F" w:rsidRDefault="008A0C4F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8A0C4F">
              <w:rPr>
                <w:rFonts w:ascii="Arial" w:eastAsia="Arial" w:hAnsi="Arial" w:cs="Arial"/>
              </w:rPr>
              <w:t>Know</w:t>
            </w:r>
            <w:r w:rsidR="00A83D88">
              <w:rPr>
                <w:rFonts w:ascii="Arial" w:eastAsia="Arial" w:hAnsi="Arial" w:cs="Arial"/>
              </w:rPr>
              <w:t xml:space="preserve"> </w:t>
            </w:r>
            <w:r w:rsidRPr="008A0C4F">
              <w:rPr>
                <w:rFonts w:ascii="Arial" w:eastAsia="Arial" w:hAnsi="Arial" w:cs="Arial"/>
              </w:rPr>
              <w:t>how to effectively prioritise own workload, and escalate issues as appropriate, taking a solution orientated approach.</w:t>
            </w:r>
          </w:p>
          <w:p w14:paraId="7193F8B8" w14:textId="6BAA10E7" w:rsid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Understand the importance of continued personal and professional development (CPD).</w:t>
            </w:r>
          </w:p>
          <w:p w14:paraId="53E2E9FB" w14:textId="77777777" w:rsidR="009B71FD" w:rsidRPr="00A07F32" w:rsidRDefault="009B71FD" w:rsidP="009B71FD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Health &amp;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S</w:t>
            </w: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>afety</w:t>
            </w:r>
          </w:p>
          <w:p w14:paraId="784AFE3F" w14:textId="0010D9D0" w:rsidR="001012A5" w:rsidRDefault="001012A5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1012A5">
              <w:rPr>
                <w:rFonts w:ascii="Arial" w:eastAsia="Arial" w:hAnsi="Arial" w:cs="Arial"/>
              </w:rPr>
              <w:t>Demonstrate the required understanding of the relevant H</w:t>
            </w:r>
            <w:r>
              <w:rPr>
                <w:rFonts w:ascii="Arial" w:eastAsia="Arial" w:hAnsi="Arial" w:cs="Arial"/>
              </w:rPr>
              <w:t>ealth &amp; safety</w:t>
            </w:r>
            <w:r w:rsidRPr="001012A5">
              <w:rPr>
                <w:rFonts w:ascii="Arial" w:eastAsia="Arial" w:hAnsi="Arial" w:cs="Arial"/>
              </w:rPr>
              <w:t xml:space="preserve"> and environmental management procedures. </w:t>
            </w:r>
          </w:p>
          <w:p w14:paraId="5BD7C09B" w14:textId="40428830" w:rsidR="009B71FD" w:rsidRPr="00A07F32" w:rsidRDefault="009B71FD" w:rsidP="009B71FD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07F3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Planning &amp; Supply Chain </w:t>
            </w:r>
          </w:p>
          <w:p w14:paraId="7D69BF54" w14:textId="160EBB15" w:rsidR="001012A5" w:rsidRDefault="001012A5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1012A5">
              <w:rPr>
                <w:rFonts w:ascii="Arial" w:eastAsia="Arial" w:hAnsi="Arial" w:cs="Arial"/>
              </w:rPr>
              <w:t>Ha</w:t>
            </w:r>
            <w:r w:rsidR="00A83D88">
              <w:rPr>
                <w:rFonts w:ascii="Arial" w:eastAsia="Arial" w:hAnsi="Arial" w:cs="Arial"/>
              </w:rPr>
              <w:t>ve</w:t>
            </w:r>
            <w:r w:rsidRPr="001012A5">
              <w:rPr>
                <w:rFonts w:ascii="Arial" w:eastAsia="Arial" w:hAnsi="Arial" w:cs="Arial"/>
              </w:rPr>
              <w:t xml:space="preserve"> a good knowledge of how KPI's and measures are used to drive results in supply chain processes.</w:t>
            </w:r>
          </w:p>
          <w:p w14:paraId="430DDD04" w14:textId="4E2BCF13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Know how data and information is formatted and used by the various business functions</w:t>
            </w:r>
            <w:r w:rsidR="00B05736">
              <w:rPr>
                <w:rFonts w:ascii="Arial" w:eastAsia="Arial" w:hAnsi="Arial" w:cs="Arial"/>
              </w:rPr>
              <w:t>.</w:t>
            </w:r>
          </w:p>
          <w:p w14:paraId="30F9135D" w14:textId="170B1906" w:rsidR="00F022C3" w:rsidRPr="00F022C3" w:rsidRDefault="00E61EAB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 how to m</w:t>
            </w:r>
            <w:r w:rsidR="00F022C3" w:rsidRPr="00F022C3">
              <w:rPr>
                <w:rFonts w:ascii="Arial" w:eastAsia="Arial" w:hAnsi="Arial" w:cs="Arial"/>
              </w:rPr>
              <w:t xml:space="preserve">ake effective decisions - gather and analyse facts objectively and form a clear judgement. </w:t>
            </w:r>
          </w:p>
          <w:p w14:paraId="6D394ABD" w14:textId="3D03DC0F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Has a good understanding of the processes and practices of each production department and how each run most effectively and efficiently. </w:t>
            </w:r>
          </w:p>
          <w:p w14:paraId="24400BE4" w14:textId="5CCD4A7C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Full working knowledge of depot outload time and service level agreement (SLA) procedures for SBSC and/or third</w:t>
            </w:r>
            <w:r>
              <w:rPr>
                <w:rFonts w:ascii="Arial" w:eastAsia="Arial" w:hAnsi="Arial" w:cs="Arial"/>
              </w:rPr>
              <w:t>-</w:t>
            </w:r>
            <w:r w:rsidRPr="00F022C3">
              <w:rPr>
                <w:rFonts w:ascii="Arial" w:eastAsia="Arial" w:hAnsi="Arial" w:cs="Arial"/>
              </w:rPr>
              <w:t>party hauliers and other service providers.</w:t>
            </w:r>
          </w:p>
          <w:p w14:paraId="63D3E6FF" w14:textId="4B55615F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 xml:space="preserve">Knowledge of how to recognise and manage significant order variations v sales order forecast quantities, and when to escalate </w:t>
            </w:r>
            <w:r w:rsidR="004E3A6A">
              <w:rPr>
                <w:rFonts w:ascii="Arial" w:eastAsia="Arial" w:hAnsi="Arial" w:cs="Arial"/>
              </w:rPr>
              <w:t>to senior colleagues.</w:t>
            </w:r>
          </w:p>
          <w:p w14:paraId="0102346A" w14:textId="0358A60A" w:rsidR="00F022C3" w:rsidRPr="00F022C3" w:rsidRDefault="00F022C3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F022C3">
              <w:rPr>
                <w:rFonts w:ascii="Arial" w:eastAsia="Arial" w:hAnsi="Arial" w:cs="Arial"/>
              </w:rPr>
              <w:t>Understand</w:t>
            </w:r>
            <w:r w:rsidR="006A1EC2">
              <w:rPr>
                <w:rFonts w:ascii="Arial" w:eastAsia="Arial" w:hAnsi="Arial" w:cs="Arial"/>
              </w:rPr>
              <w:t>ing of</w:t>
            </w:r>
            <w:r w:rsidRPr="00F022C3">
              <w:rPr>
                <w:rFonts w:ascii="Arial" w:eastAsia="Arial" w:hAnsi="Arial" w:cs="Arial"/>
              </w:rPr>
              <w:t xml:space="preserve"> the relevant customer supply chain databases and how orders are managed within these systems. </w:t>
            </w:r>
          </w:p>
          <w:p w14:paraId="18EE7859" w14:textId="26A0F956" w:rsidR="00F022C3" w:rsidRDefault="0036498A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 w:rsidR="00F022C3" w:rsidRPr="00F022C3">
              <w:rPr>
                <w:rFonts w:ascii="Arial" w:eastAsia="Arial" w:hAnsi="Arial" w:cs="Arial"/>
              </w:rPr>
              <w:t xml:space="preserve"> working knowledge of relevant IT systems and software tools.</w:t>
            </w:r>
          </w:p>
          <w:p w14:paraId="21039AC8" w14:textId="1AF07AE8" w:rsidR="00DF6A5C" w:rsidRPr="0093642E" w:rsidRDefault="0036498A" w:rsidP="00DF6A5C">
            <w:pPr>
              <w:spacing w:after="12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Team Working</w:t>
            </w:r>
          </w:p>
          <w:p w14:paraId="72B47D19" w14:textId="616BFF0C" w:rsidR="00F022C3" w:rsidRPr="00F022C3" w:rsidRDefault="00DF2FD1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DF2FD1">
              <w:rPr>
                <w:rFonts w:ascii="Arial" w:eastAsia="Arial" w:hAnsi="Arial" w:cs="Arial"/>
              </w:rPr>
              <w:t>Demonstrate and understand the importance of clear and timely communication.</w:t>
            </w:r>
            <w:r w:rsidR="00F022C3" w:rsidRPr="00F022C3">
              <w:rPr>
                <w:rFonts w:ascii="Arial" w:eastAsia="Arial" w:hAnsi="Arial" w:cs="Arial"/>
              </w:rPr>
              <w:t xml:space="preserve"> </w:t>
            </w:r>
          </w:p>
          <w:p w14:paraId="351D4E70" w14:textId="07FB6F6F" w:rsidR="00171F30" w:rsidRPr="00F022C3" w:rsidRDefault="00DF2FD1" w:rsidP="00F022C3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Arial" w:eastAsia="Arial" w:hAnsi="Arial" w:cs="Arial"/>
              </w:rPr>
            </w:pPr>
            <w:r w:rsidRPr="00DF2FD1">
              <w:rPr>
                <w:rFonts w:ascii="Arial" w:eastAsia="Arial" w:hAnsi="Arial" w:cs="Arial"/>
              </w:rPr>
              <w:t>Understand the importance of active listening and feedback to ensure effective communications in the workplace.</w:t>
            </w:r>
            <w:r w:rsidR="00F022C3" w:rsidRPr="00F022C3">
              <w:rPr>
                <w:rFonts w:ascii="Arial" w:eastAsia="Arial" w:hAnsi="Arial" w:cs="Arial"/>
              </w:rPr>
              <w:t xml:space="preserve">  </w:t>
            </w:r>
          </w:p>
        </w:tc>
      </w:tr>
      <w:tr w:rsidR="00C21930" w:rsidRPr="008B3B59" w14:paraId="1510F42B" w14:textId="77777777" w:rsidTr="59B33E60">
        <w:tc>
          <w:tcPr>
            <w:tcW w:w="10207" w:type="dxa"/>
            <w:gridSpan w:val="4"/>
            <w:shd w:val="clear" w:color="auto" w:fill="988445"/>
          </w:tcPr>
          <w:p w14:paraId="30C1C78B" w14:textId="49975BCC" w:rsidR="00C21930" w:rsidRPr="00EB6330" w:rsidRDefault="00C21930" w:rsidP="00C21930">
            <w:pPr>
              <w:pStyle w:val="Heading2"/>
              <w:rPr>
                <w:rFonts w:ascii="Arial" w:eastAsia="Arial" w:hAnsi="Arial" w:cs="Arial"/>
                <w:b w:val="0"/>
                <w:color w:val="FFFFFF"/>
              </w:rPr>
            </w:pPr>
            <w:r w:rsidRPr="00EB6330">
              <w:rPr>
                <w:rFonts w:ascii="Arial" w:eastAsia="Arial" w:hAnsi="Arial" w:cs="Arial"/>
                <w:b w:val="0"/>
                <w:color w:val="FFFFFF"/>
              </w:rPr>
              <w:t>QUALIFICATIONS</w:t>
            </w:r>
          </w:p>
        </w:tc>
      </w:tr>
      <w:tr w:rsidR="00C21930" w:rsidRPr="008B3B59" w14:paraId="1E0516CF" w14:textId="77777777" w:rsidTr="00494464">
        <w:trPr>
          <w:trHeight w:val="1017"/>
        </w:trPr>
        <w:tc>
          <w:tcPr>
            <w:tcW w:w="10207" w:type="dxa"/>
            <w:gridSpan w:val="4"/>
          </w:tcPr>
          <w:p w14:paraId="45566247" w14:textId="65CD721E" w:rsidR="00C21930" w:rsidRPr="00B668AC" w:rsidRDefault="00C21930" w:rsidP="00F0049D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C21930" w:rsidRPr="008B3B59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C21930" w:rsidRPr="008B3B59" w:rsidRDefault="00C21930" w:rsidP="00C2193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C21930" w:rsidRPr="008B3B59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C21930" w:rsidRPr="00312B55" w:rsidRDefault="00C21930" w:rsidP="00C2193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3E7DE17D" w14:textId="77777777" w:rsidR="00C21930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  <w:p w14:paraId="5B5586E5" w14:textId="02CE46C7" w:rsidR="00C21930" w:rsidRPr="00312B55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21930" w:rsidRPr="008B3B59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72557282" w:rsidR="00C21930" w:rsidRPr="0083787B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C21930" w:rsidRPr="008B3B59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21D7A005" w:rsidR="00C21930" w:rsidRPr="0083787B" w:rsidRDefault="005F4673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Is passionate about quality, striving to continuously make a positive </w:t>
            </w:r>
            <w:r w:rsidR="009A0CD3">
              <w:rPr>
                <w:rFonts w:ascii="Arial" w:hAnsi="Arial" w:cs="Arial"/>
                <w:i/>
                <w:iCs/>
                <w:color w:val="auto"/>
                <w:szCs w:val="22"/>
              </w:rPr>
              <w:t>difference for our customers and our consumers.</w:t>
            </w:r>
          </w:p>
        </w:tc>
      </w:tr>
      <w:tr w:rsidR="00C21930" w:rsidRPr="008B3B59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C21930" w:rsidRPr="0083787B" w:rsidRDefault="00C21930" w:rsidP="00C2193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152746DB" w:rsidR="00C21930" w:rsidRPr="008F40F9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The willingness to act as part of a team and work towards achieving shared objectives through adopting best practice in line with </w:t>
            </w:r>
            <w:r w:rsidR="009A0CD3">
              <w:rPr>
                <w:rFonts w:ascii="Arial" w:hAnsi="Arial" w:cs="Arial"/>
                <w:i/>
                <w:iCs/>
                <w:color w:val="auto"/>
                <w:szCs w:val="22"/>
              </w:rPr>
              <w:t>our Purpose Statement and Company Values.</w:t>
            </w:r>
          </w:p>
        </w:tc>
      </w:tr>
      <w:tr w:rsidR="00C21930" w:rsidRPr="008B3B59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0E77725C" w:rsidR="00C21930" w:rsidRPr="008F40F9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E42AF7">
              <w:rPr>
                <w:rFonts w:ascii="Arial" w:eastAsia="Arial" w:hAnsi="Arial" w:cs="Arial"/>
                <w:i/>
                <w:iCs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C21930" w:rsidRPr="008B3B59" w14:paraId="03D0115A" w14:textId="77777777" w:rsidTr="59B33E60">
        <w:trPr>
          <w:trHeight w:val="671"/>
        </w:trPr>
        <w:tc>
          <w:tcPr>
            <w:tcW w:w="2565" w:type="dxa"/>
          </w:tcPr>
          <w:p w14:paraId="5F928F63" w14:textId="07F88CA7" w:rsidR="00C21930" w:rsidRPr="0083787B" w:rsidRDefault="00C21930" w:rsidP="00C219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3210CE86" w:rsidR="00C21930" w:rsidRPr="008F40F9" w:rsidRDefault="00C21930" w:rsidP="00C21930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E42AF7">
              <w:rPr>
                <w:rFonts w:ascii="Arial" w:eastAsia="Arial" w:hAnsi="Arial" w:cs="Arial"/>
                <w:i/>
                <w:iCs/>
                <w:szCs w:val="22"/>
              </w:rPr>
              <w:t xml:space="preserve">Steps up to take on personal responsibility and accountability for tasks and actions in line </w:t>
            </w:r>
            <w:r w:rsidR="00976701"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 xml:space="preserve">with </w:t>
            </w:r>
            <w:r w:rsidR="00976701">
              <w:rPr>
                <w:rFonts w:ascii="Arial" w:hAnsi="Arial" w:cs="Arial"/>
                <w:i/>
                <w:iCs/>
                <w:color w:val="auto"/>
                <w:szCs w:val="22"/>
              </w:rPr>
              <w:t>our Purpose Statement and Company Values.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081523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3502" w14:textId="77777777" w:rsidR="008125DC" w:rsidRDefault="008125DC">
      <w:r>
        <w:separator/>
      </w:r>
    </w:p>
  </w:endnote>
  <w:endnote w:type="continuationSeparator" w:id="0">
    <w:p w14:paraId="160BB60F" w14:textId="77777777" w:rsidR="008125DC" w:rsidRDefault="0081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55E3" w14:textId="77777777" w:rsidR="008125DC" w:rsidRDefault="008125DC">
      <w:r>
        <w:separator/>
      </w:r>
    </w:p>
  </w:footnote>
  <w:footnote w:type="continuationSeparator" w:id="0">
    <w:p w14:paraId="4B436FD0" w14:textId="77777777" w:rsidR="008125DC" w:rsidRDefault="0081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0"/>
  </w:num>
  <w:num w:numId="2" w16cid:durableId="434833536">
    <w:abstractNumId w:val="1"/>
  </w:num>
  <w:num w:numId="3" w16cid:durableId="1619289261">
    <w:abstractNumId w:val="7"/>
  </w:num>
  <w:num w:numId="4" w16cid:durableId="1020664649">
    <w:abstractNumId w:val="10"/>
  </w:num>
  <w:num w:numId="5" w16cid:durableId="115999169">
    <w:abstractNumId w:val="11"/>
  </w:num>
  <w:num w:numId="6" w16cid:durableId="828792381">
    <w:abstractNumId w:val="5"/>
  </w:num>
  <w:num w:numId="7" w16cid:durableId="1871844687">
    <w:abstractNumId w:val="3"/>
  </w:num>
  <w:num w:numId="8" w16cid:durableId="1939096192">
    <w:abstractNumId w:val="2"/>
  </w:num>
  <w:num w:numId="9" w16cid:durableId="1810197415">
    <w:abstractNumId w:val="12"/>
  </w:num>
  <w:num w:numId="10" w16cid:durableId="508565949">
    <w:abstractNumId w:val="13"/>
  </w:num>
  <w:num w:numId="11" w16cid:durableId="528299451">
    <w:abstractNumId w:val="8"/>
  </w:num>
  <w:num w:numId="12" w16cid:durableId="613830045">
    <w:abstractNumId w:val="4"/>
  </w:num>
  <w:num w:numId="13" w16cid:durableId="2040230155">
    <w:abstractNumId w:val="9"/>
  </w:num>
  <w:num w:numId="14" w16cid:durableId="74962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092"/>
    <w:rsid w:val="00030FF6"/>
    <w:rsid w:val="000451DF"/>
    <w:rsid w:val="00050FB1"/>
    <w:rsid w:val="00063AA5"/>
    <w:rsid w:val="00065565"/>
    <w:rsid w:val="00081523"/>
    <w:rsid w:val="000A2B67"/>
    <w:rsid w:val="000A5631"/>
    <w:rsid w:val="000A782A"/>
    <w:rsid w:val="000B115D"/>
    <w:rsid w:val="000B6FAC"/>
    <w:rsid w:val="000C77AF"/>
    <w:rsid w:val="000D45F1"/>
    <w:rsid w:val="000E1C76"/>
    <w:rsid w:val="000E38D2"/>
    <w:rsid w:val="000E69C0"/>
    <w:rsid w:val="000F4FFA"/>
    <w:rsid w:val="001012A5"/>
    <w:rsid w:val="00106EA5"/>
    <w:rsid w:val="0012035D"/>
    <w:rsid w:val="00126D8D"/>
    <w:rsid w:val="00127960"/>
    <w:rsid w:val="001509DB"/>
    <w:rsid w:val="0015297A"/>
    <w:rsid w:val="001616A1"/>
    <w:rsid w:val="00171F30"/>
    <w:rsid w:val="001A7DE8"/>
    <w:rsid w:val="001B46F0"/>
    <w:rsid w:val="001C1BFA"/>
    <w:rsid w:val="001F088E"/>
    <w:rsid w:val="002006A0"/>
    <w:rsid w:val="002015D2"/>
    <w:rsid w:val="002015E4"/>
    <w:rsid w:val="00206622"/>
    <w:rsid w:val="00221556"/>
    <w:rsid w:val="00221BAA"/>
    <w:rsid w:val="00225AD5"/>
    <w:rsid w:val="0022706D"/>
    <w:rsid w:val="00234709"/>
    <w:rsid w:val="00247CD4"/>
    <w:rsid w:val="00250816"/>
    <w:rsid w:val="00261184"/>
    <w:rsid w:val="002715E1"/>
    <w:rsid w:val="002717E0"/>
    <w:rsid w:val="002860D0"/>
    <w:rsid w:val="00296F2A"/>
    <w:rsid w:val="002A34D4"/>
    <w:rsid w:val="002A3BA2"/>
    <w:rsid w:val="002D5532"/>
    <w:rsid w:val="002D6C7B"/>
    <w:rsid w:val="002E0AB8"/>
    <w:rsid w:val="002E3245"/>
    <w:rsid w:val="002F0167"/>
    <w:rsid w:val="002F31F7"/>
    <w:rsid w:val="002F7616"/>
    <w:rsid w:val="00312B55"/>
    <w:rsid w:val="003161C7"/>
    <w:rsid w:val="003168DA"/>
    <w:rsid w:val="0032144B"/>
    <w:rsid w:val="003221B0"/>
    <w:rsid w:val="00326070"/>
    <w:rsid w:val="003318AB"/>
    <w:rsid w:val="00361353"/>
    <w:rsid w:val="0036498A"/>
    <w:rsid w:val="003759E0"/>
    <w:rsid w:val="003766E7"/>
    <w:rsid w:val="00380F2F"/>
    <w:rsid w:val="003A2CB9"/>
    <w:rsid w:val="003A43C0"/>
    <w:rsid w:val="003C1094"/>
    <w:rsid w:val="003C220F"/>
    <w:rsid w:val="003D7AE1"/>
    <w:rsid w:val="003D7C51"/>
    <w:rsid w:val="003E5FBD"/>
    <w:rsid w:val="00400DA6"/>
    <w:rsid w:val="0040217C"/>
    <w:rsid w:val="0040260E"/>
    <w:rsid w:val="004131CE"/>
    <w:rsid w:val="0041724D"/>
    <w:rsid w:val="0042264C"/>
    <w:rsid w:val="00440D0B"/>
    <w:rsid w:val="004466D2"/>
    <w:rsid w:val="004509D4"/>
    <w:rsid w:val="00472175"/>
    <w:rsid w:val="00484FFE"/>
    <w:rsid w:val="00485EB7"/>
    <w:rsid w:val="00494464"/>
    <w:rsid w:val="00496895"/>
    <w:rsid w:val="004A13F3"/>
    <w:rsid w:val="004B70BB"/>
    <w:rsid w:val="004D13A4"/>
    <w:rsid w:val="004E3A6A"/>
    <w:rsid w:val="004E63FD"/>
    <w:rsid w:val="004F394E"/>
    <w:rsid w:val="0052378C"/>
    <w:rsid w:val="005374C5"/>
    <w:rsid w:val="00545F02"/>
    <w:rsid w:val="00565BE3"/>
    <w:rsid w:val="005668CB"/>
    <w:rsid w:val="00567D84"/>
    <w:rsid w:val="0058538C"/>
    <w:rsid w:val="00585AE2"/>
    <w:rsid w:val="005929D3"/>
    <w:rsid w:val="005A3584"/>
    <w:rsid w:val="005A3940"/>
    <w:rsid w:val="005B6D8A"/>
    <w:rsid w:val="005C3575"/>
    <w:rsid w:val="005C3BE5"/>
    <w:rsid w:val="005D2276"/>
    <w:rsid w:val="005F4673"/>
    <w:rsid w:val="00600C52"/>
    <w:rsid w:val="0060206F"/>
    <w:rsid w:val="0061298F"/>
    <w:rsid w:val="00637D00"/>
    <w:rsid w:val="00651E19"/>
    <w:rsid w:val="0065702E"/>
    <w:rsid w:val="0065713F"/>
    <w:rsid w:val="00663E83"/>
    <w:rsid w:val="00685CA6"/>
    <w:rsid w:val="0069433A"/>
    <w:rsid w:val="006A1EC2"/>
    <w:rsid w:val="006A222E"/>
    <w:rsid w:val="006D1AE5"/>
    <w:rsid w:val="006E186D"/>
    <w:rsid w:val="00713477"/>
    <w:rsid w:val="00725676"/>
    <w:rsid w:val="0073176B"/>
    <w:rsid w:val="007334C9"/>
    <w:rsid w:val="00735115"/>
    <w:rsid w:val="007411A9"/>
    <w:rsid w:val="00744BAC"/>
    <w:rsid w:val="0075108F"/>
    <w:rsid w:val="007626E1"/>
    <w:rsid w:val="007846FF"/>
    <w:rsid w:val="007870AC"/>
    <w:rsid w:val="00797A16"/>
    <w:rsid w:val="007A5958"/>
    <w:rsid w:val="007B102E"/>
    <w:rsid w:val="007B5416"/>
    <w:rsid w:val="007B6B82"/>
    <w:rsid w:val="007C5E8F"/>
    <w:rsid w:val="007C6AA2"/>
    <w:rsid w:val="007C6F24"/>
    <w:rsid w:val="007D0A87"/>
    <w:rsid w:val="007E2637"/>
    <w:rsid w:val="007E72E2"/>
    <w:rsid w:val="007F2B96"/>
    <w:rsid w:val="00803373"/>
    <w:rsid w:val="008047F4"/>
    <w:rsid w:val="00807480"/>
    <w:rsid w:val="008125DC"/>
    <w:rsid w:val="00813D37"/>
    <w:rsid w:val="0082406D"/>
    <w:rsid w:val="0083787B"/>
    <w:rsid w:val="00841606"/>
    <w:rsid w:val="00864797"/>
    <w:rsid w:val="00871B22"/>
    <w:rsid w:val="00884825"/>
    <w:rsid w:val="00884A3C"/>
    <w:rsid w:val="00885A80"/>
    <w:rsid w:val="008A0C4F"/>
    <w:rsid w:val="008A743C"/>
    <w:rsid w:val="008B2975"/>
    <w:rsid w:val="008B3B59"/>
    <w:rsid w:val="008B7C47"/>
    <w:rsid w:val="008C42CF"/>
    <w:rsid w:val="008D7E69"/>
    <w:rsid w:val="008F075A"/>
    <w:rsid w:val="008F11EF"/>
    <w:rsid w:val="008F40F9"/>
    <w:rsid w:val="00901245"/>
    <w:rsid w:val="00907A9F"/>
    <w:rsid w:val="00916E6F"/>
    <w:rsid w:val="00923464"/>
    <w:rsid w:val="009337A1"/>
    <w:rsid w:val="0093642E"/>
    <w:rsid w:val="00944AF4"/>
    <w:rsid w:val="00947F93"/>
    <w:rsid w:val="00950B78"/>
    <w:rsid w:val="00952B92"/>
    <w:rsid w:val="00957A8F"/>
    <w:rsid w:val="009630C5"/>
    <w:rsid w:val="00976701"/>
    <w:rsid w:val="009924A9"/>
    <w:rsid w:val="009A0985"/>
    <w:rsid w:val="009A0CD3"/>
    <w:rsid w:val="009B71FD"/>
    <w:rsid w:val="009D7D7C"/>
    <w:rsid w:val="009F755D"/>
    <w:rsid w:val="00A07F32"/>
    <w:rsid w:val="00A43178"/>
    <w:rsid w:val="00A50225"/>
    <w:rsid w:val="00A53227"/>
    <w:rsid w:val="00A532E3"/>
    <w:rsid w:val="00A55DD7"/>
    <w:rsid w:val="00A6410D"/>
    <w:rsid w:val="00A741A5"/>
    <w:rsid w:val="00A82B61"/>
    <w:rsid w:val="00A83D88"/>
    <w:rsid w:val="00A856C9"/>
    <w:rsid w:val="00A86029"/>
    <w:rsid w:val="00AA05B5"/>
    <w:rsid w:val="00AA15CF"/>
    <w:rsid w:val="00AA518D"/>
    <w:rsid w:val="00AB1C22"/>
    <w:rsid w:val="00AB6054"/>
    <w:rsid w:val="00AC35A1"/>
    <w:rsid w:val="00AC4AE3"/>
    <w:rsid w:val="00AD004E"/>
    <w:rsid w:val="00AD46D5"/>
    <w:rsid w:val="00AF5169"/>
    <w:rsid w:val="00AF5182"/>
    <w:rsid w:val="00B04CB8"/>
    <w:rsid w:val="00B05736"/>
    <w:rsid w:val="00B0691B"/>
    <w:rsid w:val="00B13881"/>
    <w:rsid w:val="00B2705D"/>
    <w:rsid w:val="00B5329D"/>
    <w:rsid w:val="00B54FA1"/>
    <w:rsid w:val="00B55535"/>
    <w:rsid w:val="00B57F2A"/>
    <w:rsid w:val="00B62739"/>
    <w:rsid w:val="00B668AC"/>
    <w:rsid w:val="00B731E0"/>
    <w:rsid w:val="00B74532"/>
    <w:rsid w:val="00B76C97"/>
    <w:rsid w:val="00B86BD9"/>
    <w:rsid w:val="00B95D7C"/>
    <w:rsid w:val="00BA49D5"/>
    <w:rsid w:val="00BA5B5D"/>
    <w:rsid w:val="00BB1310"/>
    <w:rsid w:val="00BB1B68"/>
    <w:rsid w:val="00BB1D77"/>
    <w:rsid w:val="00BB3E43"/>
    <w:rsid w:val="00BC6AFB"/>
    <w:rsid w:val="00BC71C7"/>
    <w:rsid w:val="00BE5680"/>
    <w:rsid w:val="00BE7E34"/>
    <w:rsid w:val="00BF0A08"/>
    <w:rsid w:val="00C01DF9"/>
    <w:rsid w:val="00C16355"/>
    <w:rsid w:val="00C21930"/>
    <w:rsid w:val="00C2569B"/>
    <w:rsid w:val="00C41D91"/>
    <w:rsid w:val="00C50F85"/>
    <w:rsid w:val="00C51536"/>
    <w:rsid w:val="00C55D89"/>
    <w:rsid w:val="00C56090"/>
    <w:rsid w:val="00C60A3C"/>
    <w:rsid w:val="00C66FB6"/>
    <w:rsid w:val="00C76A27"/>
    <w:rsid w:val="00C913AB"/>
    <w:rsid w:val="00C94051"/>
    <w:rsid w:val="00CA15EB"/>
    <w:rsid w:val="00CB1319"/>
    <w:rsid w:val="00CE43C0"/>
    <w:rsid w:val="00CE4800"/>
    <w:rsid w:val="00CF20B4"/>
    <w:rsid w:val="00CF50C0"/>
    <w:rsid w:val="00D22808"/>
    <w:rsid w:val="00D24509"/>
    <w:rsid w:val="00D25A13"/>
    <w:rsid w:val="00D472BF"/>
    <w:rsid w:val="00D5036E"/>
    <w:rsid w:val="00D518CD"/>
    <w:rsid w:val="00D53463"/>
    <w:rsid w:val="00D62CA2"/>
    <w:rsid w:val="00D65E69"/>
    <w:rsid w:val="00D760E8"/>
    <w:rsid w:val="00D812E8"/>
    <w:rsid w:val="00D91964"/>
    <w:rsid w:val="00D93D89"/>
    <w:rsid w:val="00DA0C09"/>
    <w:rsid w:val="00DA284D"/>
    <w:rsid w:val="00DA46E0"/>
    <w:rsid w:val="00DB2FDD"/>
    <w:rsid w:val="00DD6A01"/>
    <w:rsid w:val="00DE1331"/>
    <w:rsid w:val="00DF0A29"/>
    <w:rsid w:val="00DF2CD0"/>
    <w:rsid w:val="00DF2FD1"/>
    <w:rsid w:val="00DF4A8F"/>
    <w:rsid w:val="00DF6A5C"/>
    <w:rsid w:val="00DF7B8D"/>
    <w:rsid w:val="00E060BA"/>
    <w:rsid w:val="00E06A7B"/>
    <w:rsid w:val="00E10D35"/>
    <w:rsid w:val="00E12935"/>
    <w:rsid w:val="00E24E84"/>
    <w:rsid w:val="00E466CC"/>
    <w:rsid w:val="00E51803"/>
    <w:rsid w:val="00E61EAB"/>
    <w:rsid w:val="00E77B1C"/>
    <w:rsid w:val="00E8207A"/>
    <w:rsid w:val="00E840C0"/>
    <w:rsid w:val="00E85B40"/>
    <w:rsid w:val="00E9336E"/>
    <w:rsid w:val="00E93627"/>
    <w:rsid w:val="00EA56A7"/>
    <w:rsid w:val="00EB6330"/>
    <w:rsid w:val="00EC5F49"/>
    <w:rsid w:val="00EC7381"/>
    <w:rsid w:val="00ED0476"/>
    <w:rsid w:val="00ED24A0"/>
    <w:rsid w:val="00ED78A1"/>
    <w:rsid w:val="00EE2B26"/>
    <w:rsid w:val="00EE7291"/>
    <w:rsid w:val="00F0049D"/>
    <w:rsid w:val="00F022C3"/>
    <w:rsid w:val="00F1373A"/>
    <w:rsid w:val="00F1721D"/>
    <w:rsid w:val="00F20606"/>
    <w:rsid w:val="00F20F37"/>
    <w:rsid w:val="00F261E8"/>
    <w:rsid w:val="00F310DA"/>
    <w:rsid w:val="00F677D9"/>
    <w:rsid w:val="00F92A3B"/>
    <w:rsid w:val="00F97A2B"/>
    <w:rsid w:val="00FA0221"/>
    <w:rsid w:val="00FB38BA"/>
    <w:rsid w:val="00FC172E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999954A8-4569-4ACA-BCCA-ED73BB6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5274EE6A1A74DBFA29E712A023D42" ma:contentTypeVersion="9" ma:contentTypeDescription="Create a new document." ma:contentTypeScope="" ma:versionID="6caa987134535a2fda87c52f69cc110d">
  <xsd:schema xmlns:xsd="http://www.w3.org/2001/XMLSchema" xmlns:xs="http://www.w3.org/2001/XMLSchema" xmlns:p="http://schemas.microsoft.com/office/2006/metadata/properties" xmlns:ns3="d7aed323-7615-444f-96a9-52d7166403a4" xmlns:ns4="40baf095-e296-4116-91ce-0bbcc595c997" targetNamespace="http://schemas.microsoft.com/office/2006/metadata/properties" ma:root="true" ma:fieldsID="149df2c8e9280e627c5170f8899f4cf5" ns3:_="" ns4:_="">
    <xsd:import namespace="d7aed323-7615-444f-96a9-52d7166403a4"/>
    <xsd:import namespace="40baf095-e296-4116-91ce-0bbcc595c9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d323-7615-444f-96a9-52d716640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f095-e296-4116-91ce-0bbcc595c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baf095-e296-4116-91ce-0bbcc595c99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56F55B-63F6-44B9-B400-F55CB59D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d323-7615-444f-96a9-52d7166403a4"/>
    <ds:schemaRef ds:uri="40baf095-e296-4116-91ce-0bbcc595c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40baf095-e296-4116-91ce-0bbcc595c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Louise Bracey</cp:lastModifiedBy>
  <cp:revision>5</cp:revision>
  <cp:lastPrinted>2019-10-15T16:43:00Z</cp:lastPrinted>
  <dcterms:created xsi:type="dcterms:W3CDTF">2024-09-13T11:09:00Z</dcterms:created>
  <dcterms:modified xsi:type="dcterms:W3CDTF">2025-07-01T09:15:00Z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0x0101003EE5274EE6A1A74DBFA29E712A023D42</vt:lpwstr>
  </property>
  <property fmtid="{D5CDD505-2E9C-101B-9397-08002B2CF9AE}" pid="3" name="Order">
    <vt:r8>3401100</vt:r8>
  </property>
  <property fmtid="{D5CDD505-2E9C-101B-9397-08002B2CF9AE}" pid="4" name="ComplianceAssetId">
    <vt:lpwstr/>
  </property>
</Properties>
</file>