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7EBEE106" w14:textId="77777777" w:rsidR="00952B92" w:rsidRPr="008B3B59" w:rsidRDefault="003221B0">
      <w:pPr>
        <w:jc w:val="center"/>
        <w:rPr>
          <w:rFonts w:ascii="Arial" w:eastAsia="Arial" w:hAnsi="Arial" w:cs="Arial"/>
          <w:sz w:val="22"/>
          <w:szCs w:val="22"/>
        </w:rPr>
      </w:pPr>
      <w:r w:rsidRPr="008B3B59">
        <w:rPr>
          <w:rFonts w:ascii="Arial" w:eastAsia="Arial" w:hAnsi="Arial" w:cs="Arial"/>
          <w:noProof/>
          <w:sz w:val="22"/>
          <w:szCs w:val="22"/>
        </w:rPr>
        <w:drawing>
          <wp:inline distT="19050" distB="19050" distL="19050" distR="19050" wp14:anchorId="237D83D8" wp14:editId="2137B6E2">
            <wp:extent cx="2400300" cy="1256071"/>
            <wp:effectExtent l="0" t="0" r="0" b="0"/>
            <wp:docPr id="1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00300" cy="125607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BCB93CB" w14:textId="77777777" w:rsidR="00952B92" w:rsidRPr="008B3B59" w:rsidRDefault="00952B92">
      <w:pPr>
        <w:jc w:val="center"/>
        <w:rPr>
          <w:rFonts w:ascii="Arial" w:eastAsia="Arial" w:hAnsi="Arial" w:cs="Arial"/>
          <w:sz w:val="22"/>
          <w:szCs w:val="22"/>
        </w:rPr>
      </w:pPr>
    </w:p>
    <w:tbl>
      <w:tblPr>
        <w:tblStyle w:val="a"/>
        <w:tblW w:w="10207" w:type="dxa"/>
        <w:tblInd w:w="-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65"/>
        <w:gridCol w:w="4240"/>
        <w:gridCol w:w="1701"/>
        <w:gridCol w:w="1701"/>
      </w:tblGrid>
      <w:tr w:rsidR="00952B92" w:rsidRPr="008B3B59" w14:paraId="17420582" w14:textId="77777777" w:rsidTr="5D59EFC3">
        <w:trPr>
          <w:trHeight w:val="220"/>
        </w:trPr>
        <w:tc>
          <w:tcPr>
            <w:tcW w:w="10207" w:type="dxa"/>
            <w:gridSpan w:val="4"/>
            <w:shd w:val="clear" w:color="auto" w:fill="988445"/>
          </w:tcPr>
          <w:p w14:paraId="4BF1D33F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ab/>
              <w:t>ROLE PROFILE</w:t>
            </w:r>
            <w:r w:rsidRPr="008B3B59">
              <w:rPr>
                <w:rFonts w:ascii="Arial" w:eastAsia="Arial" w:hAnsi="Arial" w:cs="Arial"/>
                <w:b/>
                <w:color w:val="FFFFFF"/>
                <w:sz w:val="22"/>
                <w:szCs w:val="22"/>
              </w:rPr>
              <w:t xml:space="preserve"> </w:t>
            </w:r>
          </w:p>
        </w:tc>
      </w:tr>
      <w:tr w:rsidR="00952B92" w:rsidRPr="008B3B59" w14:paraId="02CE5581" w14:textId="77777777" w:rsidTr="5D59EFC3">
        <w:trPr>
          <w:trHeight w:val="280"/>
        </w:trPr>
        <w:tc>
          <w:tcPr>
            <w:tcW w:w="2565" w:type="dxa"/>
            <w:shd w:val="clear" w:color="auto" w:fill="FFFDEE"/>
          </w:tcPr>
          <w:p w14:paraId="5ADA1C19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Job title</w:t>
            </w:r>
          </w:p>
        </w:tc>
        <w:tc>
          <w:tcPr>
            <w:tcW w:w="4240" w:type="dxa"/>
          </w:tcPr>
          <w:p w14:paraId="7C74DD0B" w14:textId="57202376" w:rsidR="00952B92" w:rsidRPr="008B3B59" w:rsidRDefault="00F31AD3" w:rsidP="0032144B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Senior </w:t>
            </w:r>
            <w:r w:rsidR="0083647A">
              <w:rPr>
                <w:rFonts w:ascii="Arial" w:eastAsia="Arial" w:hAnsi="Arial" w:cs="Arial"/>
                <w:sz w:val="22"/>
                <w:szCs w:val="22"/>
              </w:rPr>
              <w:t>Innovation</w:t>
            </w:r>
            <w:r w:rsidR="00AC47E4">
              <w:rPr>
                <w:rFonts w:ascii="Arial" w:eastAsia="Arial" w:hAnsi="Arial" w:cs="Arial"/>
                <w:sz w:val="22"/>
                <w:szCs w:val="22"/>
              </w:rPr>
              <w:t xml:space="preserve"> Development Technologist</w:t>
            </w:r>
          </w:p>
        </w:tc>
        <w:tc>
          <w:tcPr>
            <w:tcW w:w="1701" w:type="dxa"/>
            <w:shd w:val="clear" w:color="auto" w:fill="FFFDEE"/>
          </w:tcPr>
          <w:p w14:paraId="2A50F9C4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Date</w:t>
            </w:r>
          </w:p>
        </w:tc>
        <w:tc>
          <w:tcPr>
            <w:tcW w:w="1701" w:type="dxa"/>
          </w:tcPr>
          <w:p w14:paraId="7F8A96F6" w14:textId="24AB2D83" w:rsidR="00952B92" w:rsidRPr="008B3B59" w:rsidRDefault="00F31AD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02/09/1</w:t>
            </w:r>
            <w:r w:rsidR="00AC47E4">
              <w:rPr>
                <w:rFonts w:ascii="Arial" w:eastAsia="Arial" w:hAnsi="Arial" w:cs="Arial"/>
                <w:sz w:val="22"/>
                <w:szCs w:val="22"/>
              </w:rPr>
              <w:t>9</w:t>
            </w:r>
          </w:p>
        </w:tc>
      </w:tr>
      <w:tr w:rsidR="00952B92" w:rsidRPr="008B3B59" w14:paraId="3E7C9FD0" w14:textId="77777777" w:rsidTr="5D59EFC3">
        <w:trPr>
          <w:trHeight w:val="260"/>
        </w:trPr>
        <w:tc>
          <w:tcPr>
            <w:tcW w:w="2565" w:type="dxa"/>
            <w:shd w:val="clear" w:color="auto" w:fill="FFFDEE"/>
          </w:tcPr>
          <w:p w14:paraId="40B2EC56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Business</w:t>
            </w:r>
          </w:p>
        </w:tc>
        <w:tc>
          <w:tcPr>
            <w:tcW w:w="7642" w:type="dxa"/>
            <w:gridSpan w:val="3"/>
          </w:tcPr>
          <w:p w14:paraId="2B217B1C" w14:textId="1FC494F8" w:rsidR="00952B92" w:rsidRPr="008B3B59" w:rsidRDefault="0083647A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Food To Go</w:t>
            </w:r>
          </w:p>
        </w:tc>
      </w:tr>
      <w:tr w:rsidR="00952B92" w:rsidRPr="008B3B59" w14:paraId="1AFA810F" w14:textId="77777777" w:rsidTr="5D59EFC3">
        <w:tc>
          <w:tcPr>
            <w:tcW w:w="2565" w:type="dxa"/>
            <w:shd w:val="clear" w:color="auto" w:fill="FFFDEE"/>
          </w:tcPr>
          <w:p w14:paraId="4E0BC2B5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Department</w:t>
            </w:r>
          </w:p>
        </w:tc>
        <w:tc>
          <w:tcPr>
            <w:tcW w:w="7642" w:type="dxa"/>
            <w:gridSpan w:val="3"/>
          </w:tcPr>
          <w:p w14:paraId="343972EB" w14:textId="7969758E" w:rsidR="00952B92" w:rsidRPr="008B3B59" w:rsidRDefault="00AC47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</w:t>
            </w:r>
            <w:r w:rsidR="00F75909">
              <w:rPr>
                <w:rFonts w:ascii="Arial" w:eastAsia="Arial" w:hAnsi="Arial" w:cs="Arial"/>
                <w:sz w:val="22"/>
                <w:szCs w:val="22"/>
              </w:rPr>
              <w:t xml:space="preserve">ercial </w:t>
            </w:r>
          </w:p>
        </w:tc>
      </w:tr>
      <w:tr w:rsidR="00952B92" w:rsidRPr="008B3B59" w14:paraId="24164379" w14:textId="77777777" w:rsidTr="5D59EFC3">
        <w:trPr>
          <w:trHeight w:val="280"/>
        </w:trPr>
        <w:tc>
          <w:tcPr>
            <w:tcW w:w="2565" w:type="dxa"/>
            <w:shd w:val="clear" w:color="auto" w:fill="FFFDEE"/>
          </w:tcPr>
          <w:p w14:paraId="1735CE34" w14:textId="77777777" w:rsidR="00952B92" w:rsidRPr="008B3B59" w:rsidRDefault="003221B0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Location</w:t>
            </w:r>
          </w:p>
        </w:tc>
        <w:tc>
          <w:tcPr>
            <w:tcW w:w="7642" w:type="dxa"/>
            <w:gridSpan w:val="3"/>
          </w:tcPr>
          <w:p w14:paraId="06346BBF" w14:textId="4B2B1067" w:rsidR="00952B92" w:rsidRPr="008B3B59" w:rsidRDefault="00B175C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 xml:space="preserve">Leicester </w:t>
            </w:r>
          </w:p>
        </w:tc>
      </w:tr>
      <w:tr w:rsidR="00952B92" w:rsidRPr="008B3B59" w14:paraId="4D9810B3" w14:textId="77777777" w:rsidTr="5D59EFC3">
        <w:tc>
          <w:tcPr>
            <w:tcW w:w="10207" w:type="dxa"/>
            <w:gridSpan w:val="4"/>
            <w:shd w:val="clear" w:color="auto" w:fill="988445"/>
          </w:tcPr>
          <w:p w14:paraId="05273E92" w14:textId="77777777" w:rsidR="00952B92" w:rsidRPr="008B3B59" w:rsidRDefault="0083787B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ROLE SUMMARY </w:t>
            </w:r>
          </w:p>
        </w:tc>
      </w:tr>
      <w:tr w:rsidR="00952B92" w:rsidRPr="008B3B59" w14:paraId="3A5EDB33" w14:textId="77777777" w:rsidTr="5D59EFC3">
        <w:trPr>
          <w:trHeight w:val="1880"/>
        </w:trPr>
        <w:tc>
          <w:tcPr>
            <w:tcW w:w="10207" w:type="dxa"/>
            <w:gridSpan w:val="4"/>
          </w:tcPr>
          <w:p w14:paraId="5C4F3914" w14:textId="77777777" w:rsidR="00952B92" w:rsidRDefault="00952B92">
            <w:pPr>
              <w:spacing w:line="276" w:lineRule="auto"/>
              <w:rPr>
                <w:rFonts w:ascii="Arial" w:eastAsia="Arial" w:hAnsi="Arial" w:cs="Arial"/>
                <w:sz w:val="22"/>
                <w:szCs w:val="22"/>
              </w:rPr>
            </w:pPr>
          </w:p>
          <w:p w14:paraId="099BD59F" w14:textId="4E8D6DF8" w:rsidR="00B668AC" w:rsidRPr="008B3B59" w:rsidRDefault="00AC47E4" w:rsidP="008D6A6D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MT" w:hAnsi="ArialMT" w:cs="ArialMT"/>
                <w:sz w:val="21"/>
                <w:szCs w:val="21"/>
              </w:rPr>
              <w:t>The</w:t>
            </w:r>
            <w:r w:rsidR="00B175C4">
              <w:rPr>
                <w:rFonts w:ascii="ArialMT" w:hAnsi="ArialMT" w:cs="ArialMT"/>
                <w:sz w:val="21"/>
                <w:szCs w:val="21"/>
              </w:rPr>
              <w:t xml:space="preserve"> Senior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 </w:t>
            </w:r>
            <w:r w:rsidR="00F75909">
              <w:rPr>
                <w:rFonts w:ascii="ArialMT" w:hAnsi="ArialMT" w:cs="ArialMT"/>
                <w:sz w:val="21"/>
                <w:szCs w:val="21"/>
              </w:rPr>
              <w:t>Innovation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 Development Technologists act</w:t>
            </w:r>
            <w:r w:rsidR="008D6A6D">
              <w:rPr>
                <w:rFonts w:ascii="ArialMT" w:hAnsi="ArialMT" w:cs="ArialMT"/>
                <w:sz w:val="21"/>
                <w:szCs w:val="21"/>
              </w:rPr>
              <w:t>s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 as the link between the </w:t>
            </w:r>
            <w:r w:rsidR="00F75909">
              <w:rPr>
                <w:rFonts w:ascii="ArialMT" w:hAnsi="ArialMT" w:cs="ArialMT"/>
                <w:sz w:val="21"/>
                <w:szCs w:val="21"/>
              </w:rPr>
              <w:t>Innovation chef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, </w:t>
            </w:r>
            <w:r w:rsidR="00B175C4">
              <w:rPr>
                <w:rFonts w:ascii="ArialMT" w:hAnsi="ArialMT" w:cs="ArialMT"/>
                <w:sz w:val="21"/>
                <w:szCs w:val="21"/>
              </w:rPr>
              <w:t xml:space="preserve">NPD </w:t>
            </w:r>
            <w:r w:rsidR="008D6A6D">
              <w:rPr>
                <w:rFonts w:ascii="ArialMT" w:hAnsi="ArialMT" w:cs="ArialMT"/>
                <w:sz w:val="21"/>
                <w:szCs w:val="21"/>
              </w:rPr>
              <w:t>T</w:t>
            </w:r>
            <w:r w:rsidR="00B175C4">
              <w:rPr>
                <w:rFonts w:ascii="ArialMT" w:hAnsi="ArialMT" w:cs="ArialMT"/>
                <w:sz w:val="21"/>
                <w:szCs w:val="21"/>
              </w:rPr>
              <w:t>eam</w:t>
            </w:r>
            <w:r w:rsidR="008D6A6D">
              <w:rPr>
                <w:rFonts w:ascii="ArialMT" w:hAnsi="ArialMT" w:cs="ArialMT"/>
                <w:sz w:val="21"/>
                <w:szCs w:val="21"/>
              </w:rPr>
              <w:t xml:space="preserve"> and</w:t>
            </w:r>
            <w:r w:rsidR="00B175C4">
              <w:rPr>
                <w:rFonts w:ascii="ArialMT" w:hAnsi="ArialMT" w:cs="ArialMT"/>
                <w:sz w:val="21"/>
                <w:szCs w:val="21"/>
              </w:rPr>
              <w:t xml:space="preserve"> </w:t>
            </w:r>
            <w:r>
              <w:rPr>
                <w:rFonts w:ascii="ArialMT" w:hAnsi="ArialMT" w:cs="ArialMT"/>
                <w:sz w:val="21"/>
                <w:szCs w:val="21"/>
              </w:rPr>
              <w:t>the rest of the business. Their extrinsic knowledge and insight into</w:t>
            </w:r>
            <w:r w:rsidR="00163D8E">
              <w:rPr>
                <w:rFonts w:ascii="ArialMT" w:hAnsi="ArialMT" w:cs="ArialMT"/>
                <w:sz w:val="21"/>
                <w:szCs w:val="21"/>
              </w:rPr>
              <w:t xml:space="preserve"> FTG innovation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 need</w:t>
            </w:r>
            <w:r w:rsidR="00F4544C">
              <w:rPr>
                <w:rFonts w:ascii="ArialMT" w:hAnsi="ArialMT" w:cs="ArialMT"/>
                <w:sz w:val="21"/>
                <w:szCs w:val="21"/>
              </w:rPr>
              <w:t>s. Assisting</w:t>
            </w:r>
            <w:r w:rsidR="00A516DD">
              <w:rPr>
                <w:rFonts w:ascii="ArialMT" w:hAnsi="ArialMT" w:cs="ArialMT"/>
                <w:sz w:val="21"/>
                <w:szCs w:val="21"/>
              </w:rPr>
              <w:t xml:space="preserve"> in working on current innovation and strategy workstreams 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 means that recipes are always in line with customer requirements whilst being technically sound and adhering to internal business requirements</w:t>
            </w:r>
            <w:r w:rsidR="008D6A6D">
              <w:rPr>
                <w:rFonts w:ascii="ArialMT" w:hAnsi="ArialMT" w:cs="ArialMT"/>
                <w:sz w:val="21"/>
                <w:szCs w:val="21"/>
              </w:rPr>
              <w:t xml:space="preserve"> such as cost, ingredient </w:t>
            </w:r>
            <w:r w:rsidR="0096010F">
              <w:rPr>
                <w:rFonts w:ascii="ArialMT" w:hAnsi="ArialMT" w:cs="ArialMT"/>
                <w:sz w:val="21"/>
                <w:szCs w:val="21"/>
              </w:rPr>
              <w:t>requirements</w:t>
            </w:r>
            <w:r w:rsidR="008D6A6D">
              <w:rPr>
                <w:rFonts w:ascii="ArialMT" w:hAnsi="ArialMT" w:cs="ArialMT"/>
                <w:sz w:val="21"/>
                <w:szCs w:val="21"/>
              </w:rPr>
              <w:t xml:space="preserve"> etc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. </w:t>
            </w:r>
            <w:r w:rsidR="0096010F">
              <w:rPr>
                <w:rFonts w:ascii="ArialMT" w:hAnsi="ArialMT" w:cs="ArialMT"/>
                <w:sz w:val="21"/>
                <w:szCs w:val="21"/>
              </w:rPr>
              <w:t>Leading</w:t>
            </w:r>
            <w:r>
              <w:rPr>
                <w:rFonts w:ascii="ArialMT" w:hAnsi="ArialMT" w:cs="ArialMT"/>
                <w:sz w:val="21"/>
                <w:szCs w:val="21"/>
              </w:rPr>
              <w:t xml:space="preserve"> internal processes from concept to handover, then acting in a supportive role from concept to launch.</w:t>
            </w:r>
          </w:p>
        </w:tc>
      </w:tr>
      <w:tr w:rsidR="00952B92" w:rsidRPr="008B3B59" w14:paraId="3E74F4CB" w14:textId="77777777" w:rsidTr="5D59EFC3">
        <w:trPr>
          <w:trHeight w:val="300"/>
        </w:trPr>
        <w:tc>
          <w:tcPr>
            <w:tcW w:w="10207" w:type="dxa"/>
            <w:gridSpan w:val="4"/>
            <w:shd w:val="clear" w:color="auto" w:fill="988445"/>
            <w:vAlign w:val="center"/>
          </w:tcPr>
          <w:p w14:paraId="640C1455" w14:textId="77777777" w:rsidR="00952B92" w:rsidRPr="008B3B59" w:rsidRDefault="003221B0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REPORTING STRUCTURE</w:t>
            </w:r>
          </w:p>
        </w:tc>
      </w:tr>
      <w:tr w:rsidR="00952B92" w:rsidRPr="008B3B59" w14:paraId="3ABA47C2" w14:textId="77777777" w:rsidTr="5D59EFC3">
        <w:trPr>
          <w:trHeight w:val="80"/>
        </w:trPr>
        <w:tc>
          <w:tcPr>
            <w:tcW w:w="2565" w:type="dxa"/>
            <w:shd w:val="clear" w:color="auto" w:fill="FFFDEE"/>
            <w:vAlign w:val="center"/>
          </w:tcPr>
          <w:p w14:paraId="27DFE983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Reports to</w:t>
            </w:r>
          </w:p>
        </w:tc>
        <w:tc>
          <w:tcPr>
            <w:tcW w:w="7642" w:type="dxa"/>
            <w:gridSpan w:val="3"/>
            <w:vAlign w:val="center"/>
          </w:tcPr>
          <w:p w14:paraId="540E114B" w14:textId="139C0C7B" w:rsidR="00952B92" w:rsidRPr="008B3B59" w:rsidRDefault="0088383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Innovation Chef</w:t>
            </w:r>
          </w:p>
        </w:tc>
      </w:tr>
      <w:tr w:rsidR="00952B92" w:rsidRPr="008B3B59" w14:paraId="48BF19F7" w14:textId="77777777" w:rsidTr="5D59EFC3">
        <w:trPr>
          <w:trHeight w:val="120"/>
        </w:trPr>
        <w:tc>
          <w:tcPr>
            <w:tcW w:w="2565" w:type="dxa"/>
            <w:shd w:val="clear" w:color="auto" w:fill="FFFDEE"/>
          </w:tcPr>
          <w:p w14:paraId="175FAB54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Direct &amp; indirect reports</w:t>
            </w:r>
          </w:p>
        </w:tc>
        <w:tc>
          <w:tcPr>
            <w:tcW w:w="7642" w:type="dxa"/>
            <w:gridSpan w:val="3"/>
            <w:vAlign w:val="center"/>
          </w:tcPr>
          <w:p w14:paraId="4C3C84CA" w14:textId="34E11D43" w:rsidR="00952B92" w:rsidRPr="008B3B59" w:rsidRDefault="00AC47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N/A</w:t>
            </w:r>
          </w:p>
        </w:tc>
      </w:tr>
      <w:tr w:rsidR="00952B92" w:rsidRPr="008B3B59" w14:paraId="3402C6B7" w14:textId="77777777" w:rsidTr="5D59EFC3">
        <w:trPr>
          <w:trHeight w:val="60"/>
        </w:trPr>
        <w:tc>
          <w:tcPr>
            <w:tcW w:w="2565" w:type="dxa"/>
            <w:shd w:val="clear" w:color="auto" w:fill="FFFDEE"/>
          </w:tcPr>
          <w:p w14:paraId="6653F7BD" w14:textId="77777777" w:rsidR="00952B92" w:rsidRPr="008B3B59" w:rsidRDefault="003221B0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Key internal stakeholders</w:t>
            </w:r>
          </w:p>
        </w:tc>
        <w:tc>
          <w:tcPr>
            <w:tcW w:w="7642" w:type="dxa"/>
            <w:gridSpan w:val="3"/>
          </w:tcPr>
          <w:p w14:paraId="79343AD0" w14:textId="56EE1350" w:rsidR="008D6A6D" w:rsidRDefault="008D6A6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Commercial</w:t>
            </w:r>
          </w:p>
          <w:p w14:paraId="0667C506" w14:textId="65F70AEE" w:rsidR="008D6A6D" w:rsidRDefault="008D6A6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Category</w:t>
            </w:r>
          </w:p>
          <w:p w14:paraId="07400C38" w14:textId="7BAA8CE5" w:rsidR="00B175C4" w:rsidRDefault="008D6A6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Operations</w:t>
            </w:r>
          </w:p>
          <w:p w14:paraId="6A818020" w14:textId="74869398" w:rsidR="00B175C4" w:rsidRDefault="00B175C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Process</w:t>
            </w:r>
          </w:p>
          <w:p w14:paraId="69D9182A" w14:textId="3CF05AA9" w:rsidR="008D6A6D" w:rsidRDefault="008D6A6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</w:t>
            </w:r>
          </w:p>
          <w:p w14:paraId="0743B62B" w14:textId="1E270C6F" w:rsidR="00AC47E4" w:rsidRDefault="00AC47E4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Finance</w:t>
            </w:r>
          </w:p>
          <w:p w14:paraId="0610225C" w14:textId="516DDCCA" w:rsidR="00AC47E4" w:rsidRPr="008B3B59" w:rsidRDefault="008D6A6D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NPD Buyer / Packaging Technologist</w:t>
            </w:r>
          </w:p>
        </w:tc>
      </w:tr>
      <w:tr w:rsidR="00952B92" w:rsidRPr="008B3B59" w14:paraId="79D95C24" w14:textId="77777777" w:rsidTr="5D59EFC3">
        <w:trPr>
          <w:trHeight w:val="200"/>
        </w:trPr>
        <w:tc>
          <w:tcPr>
            <w:tcW w:w="2565" w:type="dxa"/>
            <w:shd w:val="clear" w:color="auto" w:fill="FFFDEE"/>
          </w:tcPr>
          <w:p w14:paraId="698E2329" w14:textId="4BB04498" w:rsidR="00952B92" w:rsidRPr="008B3B59" w:rsidRDefault="003221B0" w:rsidP="0096010F">
            <w:pPr>
              <w:spacing w:before="140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sz w:val="22"/>
                <w:szCs w:val="22"/>
              </w:rPr>
              <w:t>Key external stakeholders</w:t>
            </w:r>
          </w:p>
        </w:tc>
        <w:tc>
          <w:tcPr>
            <w:tcW w:w="7642" w:type="dxa"/>
            <w:gridSpan w:val="3"/>
          </w:tcPr>
          <w:p w14:paraId="7E85B1BB" w14:textId="77777777" w:rsidR="00312B55" w:rsidRDefault="00312B55" w:rsidP="00D25A13">
            <w:pPr>
              <w:rPr>
                <w:rFonts w:ascii="Arial" w:eastAsia="Arial" w:hAnsi="Arial" w:cs="Arial"/>
                <w:sz w:val="22"/>
                <w:szCs w:val="22"/>
              </w:rPr>
            </w:pPr>
          </w:p>
          <w:p w14:paraId="032692C6" w14:textId="0E634C4D" w:rsidR="0096010F" w:rsidRPr="008B3B59" w:rsidRDefault="0096010F" w:rsidP="00D25A13">
            <w:pPr>
              <w:rPr>
                <w:rFonts w:ascii="Arial" w:eastAsia="Arial" w:hAnsi="Arial" w:cs="Arial"/>
                <w:sz w:val="22"/>
                <w:szCs w:val="22"/>
              </w:rPr>
            </w:pPr>
            <w:r w:rsidRPr="5D59EFC3">
              <w:rPr>
                <w:rFonts w:ascii="Arial" w:eastAsia="Arial" w:hAnsi="Arial" w:cs="Arial"/>
                <w:sz w:val="22"/>
                <w:szCs w:val="22"/>
              </w:rPr>
              <w:t>Tesco</w:t>
            </w:r>
          </w:p>
        </w:tc>
      </w:tr>
      <w:tr w:rsidR="00952B92" w:rsidRPr="008B3B59" w14:paraId="7242F7E2" w14:textId="77777777" w:rsidTr="5D59EFC3">
        <w:tc>
          <w:tcPr>
            <w:tcW w:w="10207" w:type="dxa"/>
            <w:gridSpan w:val="4"/>
            <w:shd w:val="clear" w:color="auto" w:fill="988445"/>
          </w:tcPr>
          <w:p w14:paraId="22B0C359" w14:textId="77777777" w:rsidR="00952B92" w:rsidRPr="008B3B59" w:rsidRDefault="003221B0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t xml:space="preserve">KEY ACCOUNTABILITIES  AND RESPONSIBILITIES </w:t>
            </w:r>
          </w:p>
        </w:tc>
      </w:tr>
      <w:tr w:rsidR="00F31AD3" w:rsidRPr="008B3B59" w14:paraId="03DEDE3B" w14:textId="77777777" w:rsidTr="5D59EFC3">
        <w:trPr>
          <w:trHeight w:val="416"/>
        </w:trPr>
        <w:tc>
          <w:tcPr>
            <w:tcW w:w="10207" w:type="dxa"/>
            <w:gridSpan w:val="4"/>
          </w:tcPr>
          <w:p w14:paraId="1855FF6E" w14:textId="77777777" w:rsidR="00F31AD3" w:rsidRPr="0096010F" w:rsidRDefault="00F31AD3" w:rsidP="00F31AD3">
            <w:pP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</w:p>
          <w:p w14:paraId="3634E7F1" w14:textId="1AA587BE" w:rsidR="00F31AD3" w:rsidRPr="0096010F" w:rsidRDefault="00F31AD3" w:rsidP="00F31AD3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010F">
              <w:rPr>
                <w:rFonts w:ascii="Arial" w:hAnsi="Arial" w:cs="Arial"/>
                <w:color w:val="auto"/>
                <w:sz w:val="22"/>
                <w:szCs w:val="22"/>
              </w:rPr>
              <w:t>Co-ordinate and deliver site development activity</w:t>
            </w:r>
            <w:r w:rsidR="0096010F" w:rsidRPr="0096010F">
              <w:rPr>
                <w:rFonts w:ascii="Arial" w:hAnsi="Arial" w:cs="Arial"/>
                <w:color w:val="auto"/>
                <w:sz w:val="22"/>
                <w:szCs w:val="22"/>
              </w:rPr>
              <w:t xml:space="preserve"> – product submissions, panels, new launch reviews</w:t>
            </w:r>
            <w:r w:rsidRPr="0096010F">
              <w:rPr>
                <w:rFonts w:ascii="Arial" w:hAnsi="Arial" w:cs="Arial"/>
                <w:color w:val="auto"/>
                <w:sz w:val="22"/>
                <w:szCs w:val="22"/>
              </w:rPr>
              <w:t xml:space="preserve">. </w:t>
            </w:r>
          </w:p>
          <w:p w14:paraId="75299DEA" w14:textId="77777777" w:rsidR="0096010F" w:rsidRPr="0096010F" w:rsidRDefault="0096010F" w:rsidP="009601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6010F">
              <w:rPr>
                <w:rFonts w:ascii="Arial" w:eastAsia="Times New Roman" w:hAnsi="Arial" w:cs="Arial"/>
              </w:rPr>
              <w:t>Head up and facilitate the NPD meetings and feasibilities / handovers for relevant categories.</w:t>
            </w:r>
          </w:p>
          <w:p w14:paraId="245F5579" w14:textId="77777777" w:rsidR="0096010F" w:rsidRPr="0096010F" w:rsidRDefault="0096010F" w:rsidP="0096010F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ascii="Arial" w:hAnsi="Arial" w:cs="Arial"/>
                <w:sz w:val="22"/>
                <w:szCs w:val="22"/>
              </w:rPr>
            </w:pPr>
            <w:r w:rsidRPr="0096010F">
              <w:rPr>
                <w:rFonts w:ascii="Arial" w:hAnsi="Arial" w:cs="Arial"/>
                <w:color w:val="auto"/>
                <w:sz w:val="22"/>
                <w:szCs w:val="22"/>
              </w:rPr>
              <w:t>Working closely with the wider team b</w:t>
            </w:r>
            <w:r w:rsidRPr="0096010F">
              <w:rPr>
                <w:rFonts w:ascii="Arial" w:hAnsi="Arial" w:cs="Arial"/>
                <w:sz w:val="22"/>
                <w:szCs w:val="22"/>
              </w:rPr>
              <w:t>e responsible for ensuring that all products shown to customers have been costed, deliver target margins and approved internally prior to a customer presentation.</w:t>
            </w:r>
          </w:p>
          <w:p w14:paraId="122FFA80" w14:textId="77777777" w:rsidR="0096010F" w:rsidRPr="0096010F" w:rsidRDefault="0096010F" w:rsidP="009601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6010F">
              <w:rPr>
                <w:rFonts w:ascii="Arial" w:eastAsia="Times New Roman" w:hAnsi="Arial" w:cs="Arial"/>
              </w:rPr>
              <w:t>Ensure effective communication between development, technical, process, commercial, purchasing and operations departments.</w:t>
            </w:r>
          </w:p>
          <w:p w14:paraId="5B94730D" w14:textId="77777777" w:rsidR="0096010F" w:rsidRPr="0096010F" w:rsidRDefault="0096010F" w:rsidP="009601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6010F">
              <w:rPr>
                <w:rFonts w:ascii="Arial" w:eastAsia="Times New Roman" w:hAnsi="Arial" w:cs="Arial"/>
              </w:rPr>
              <w:t>Actively is the main point of contact internally on relevant projects.</w:t>
            </w:r>
          </w:p>
          <w:p w14:paraId="3D353F2B" w14:textId="747D88C8" w:rsidR="0096010F" w:rsidRPr="0096010F" w:rsidRDefault="0096010F" w:rsidP="009601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6010F">
              <w:rPr>
                <w:rFonts w:ascii="Arial" w:eastAsia="Times New Roman" w:hAnsi="Arial" w:cs="Arial"/>
              </w:rPr>
              <w:t>Ensure all relevant information is correct and ready for customer presentations</w:t>
            </w:r>
          </w:p>
          <w:p w14:paraId="26B2DF3F" w14:textId="7C852774" w:rsidR="00F31AD3" w:rsidRPr="0096010F" w:rsidRDefault="00F31AD3" w:rsidP="00F31AD3">
            <w:pPr>
              <w:numPr>
                <w:ilvl w:val="0"/>
                <w:numId w:val="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96010F">
              <w:rPr>
                <w:rFonts w:ascii="Arial" w:hAnsi="Arial" w:cs="Arial"/>
                <w:color w:val="auto"/>
                <w:sz w:val="22"/>
                <w:szCs w:val="22"/>
              </w:rPr>
              <w:t>Fully understand all aspects of the customer in terms of NPD strategies, procedures</w:t>
            </w:r>
            <w:r w:rsidR="0096010F" w:rsidRPr="0096010F">
              <w:rPr>
                <w:rFonts w:ascii="Arial" w:hAnsi="Arial" w:cs="Arial"/>
                <w:color w:val="auto"/>
                <w:sz w:val="22"/>
                <w:szCs w:val="22"/>
              </w:rPr>
              <w:t xml:space="preserve"> and</w:t>
            </w:r>
            <w:r w:rsidRPr="0096010F">
              <w:rPr>
                <w:rFonts w:ascii="Arial" w:hAnsi="Arial" w:cs="Arial"/>
                <w:color w:val="auto"/>
                <w:sz w:val="22"/>
                <w:szCs w:val="22"/>
              </w:rPr>
              <w:t xml:space="preserve"> structures</w:t>
            </w:r>
          </w:p>
          <w:p w14:paraId="0518B1AE" w14:textId="77777777" w:rsidR="00F31AD3" w:rsidRPr="0096010F" w:rsidRDefault="00F31AD3" w:rsidP="00F31A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6010F">
              <w:rPr>
                <w:rFonts w:ascii="Arial" w:eastAsia="Times New Roman" w:hAnsi="Arial" w:cs="Arial"/>
              </w:rPr>
              <w:t>Constantly challenge the norm in order to drive development at Bradgate Bakery forwards.</w:t>
            </w:r>
          </w:p>
          <w:p w14:paraId="06D5A257" w14:textId="77777777" w:rsidR="0096010F" w:rsidRPr="0096010F" w:rsidRDefault="0096010F" w:rsidP="009601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6010F">
              <w:rPr>
                <w:rFonts w:ascii="Arial" w:eastAsia="Times New Roman" w:hAnsi="Arial" w:cs="Arial"/>
              </w:rPr>
              <w:t>Be fully aware of market trends and translate ideas into real actions.</w:t>
            </w:r>
          </w:p>
          <w:p w14:paraId="3BCBB7D9" w14:textId="3255098E" w:rsidR="00F31AD3" w:rsidRPr="0096010F" w:rsidRDefault="008D6A6D" w:rsidP="00F31A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6010F">
              <w:rPr>
                <w:rFonts w:ascii="Arial" w:eastAsia="Times New Roman" w:hAnsi="Arial" w:cs="Arial"/>
              </w:rPr>
              <w:t>Support</w:t>
            </w:r>
            <w:r w:rsidR="00F31AD3" w:rsidRPr="0096010F">
              <w:rPr>
                <w:rFonts w:ascii="Arial" w:eastAsia="Times New Roman" w:hAnsi="Arial" w:cs="Arial"/>
              </w:rPr>
              <w:t xml:space="preserve"> the </w:t>
            </w:r>
            <w:r w:rsidRPr="0096010F">
              <w:rPr>
                <w:rFonts w:ascii="Arial" w:eastAsia="Times New Roman" w:hAnsi="Arial" w:cs="Arial"/>
              </w:rPr>
              <w:t>NPD Controller</w:t>
            </w:r>
            <w:r w:rsidR="00F31AD3" w:rsidRPr="0096010F">
              <w:rPr>
                <w:rFonts w:ascii="Arial" w:eastAsia="Times New Roman" w:hAnsi="Arial" w:cs="Arial"/>
              </w:rPr>
              <w:t xml:space="preserve"> </w:t>
            </w:r>
            <w:r w:rsidRPr="0096010F">
              <w:rPr>
                <w:rFonts w:ascii="Arial" w:eastAsia="Times New Roman" w:hAnsi="Arial" w:cs="Arial"/>
              </w:rPr>
              <w:t>in</w:t>
            </w:r>
            <w:r w:rsidR="00F31AD3" w:rsidRPr="0096010F">
              <w:rPr>
                <w:rFonts w:ascii="Arial" w:eastAsia="Times New Roman" w:hAnsi="Arial" w:cs="Arial"/>
              </w:rPr>
              <w:t xml:space="preserve"> the implementation of new processes and ways of working within the Development Team.</w:t>
            </w:r>
          </w:p>
          <w:p w14:paraId="7DF268C7" w14:textId="77777777" w:rsidR="00F31AD3" w:rsidRPr="0096010F" w:rsidRDefault="00F31AD3" w:rsidP="00F31AD3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6010F">
              <w:rPr>
                <w:rFonts w:ascii="Arial" w:eastAsia="Times New Roman" w:hAnsi="Arial" w:cs="Arial"/>
              </w:rPr>
              <w:t>Support the Process Development Team to ensure that projects follow the Gate Process and match the concept signed off by the customer/business.</w:t>
            </w:r>
          </w:p>
          <w:p w14:paraId="43F75E06" w14:textId="0185252C" w:rsidR="00F31AD3" w:rsidRPr="0096010F" w:rsidRDefault="00F31AD3" w:rsidP="0096010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96010F">
              <w:rPr>
                <w:rFonts w:ascii="Arial" w:eastAsia="Times New Roman" w:hAnsi="Arial" w:cs="Arial"/>
              </w:rPr>
              <w:lastRenderedPageBreak/>
              <w:t xml:space="preserve">Successfully deputise for the </w:t>
            </w:r>
            <w:r w:rsidR="0096010F" w:rsidRPr="0096010F">
              <w:rPr>
                <w:rFonts w:ascii="Arial" w:eastAsia="Times New Roman" w:hAnsi="Arial" w:cs="Arial"/>
              </w:rPr>
              <w:t>NPD Controller</w:t>
            </w:r>
            <w:r w:rsidRPr="0096010F">
              <w:rPr>
                <w:rFonts w:ascii="Arial" w:eastAsia="Times New Roman" w:hAnsi="Arial" w:cs="Arial"/>
              </w:rPr>
              <w:t xml:space="preserve"> in times of absence from site</w:t>
            </w:r>
            <w:r w:rsidR="0096010F" w:rsidRPr="0096010F">
              <w:rPr>
                <w:rFonts w:ascii="Arial" w:eastAsia="Times New Roman" w:hAnsi="Arial" w:cs="Arial"/>
              </w:rPr>
              <w:t xml:space="preserve"> and where required, attend customer meetings/presentations and be comfortable leading the NPD agenda.</w:t>
            </w:r>
          </w:p>
        </w:tc>
      </w:tr>
      <w:tr w:rsidR="00F31AD3" w:rsidRPr="008B3B59" w14:paraId="59C8D32B" w14:textId="77777777" w:rsidTr="5D59EFC3">
        <w:tc>
          <w:tcPr>
            <w:tcW w:w="10207" w:type="dxa"/>
            <w:gridSpan w:val="4"/>
            <w:shd w:val="clear" w:color="auto" w:fill="988445"/>
          </w:tcPr>
          <w:p w14:paraId="18002CF1" w14:textId="77777777" w:rsidR="00F31AD3" w:rsidRPr="008B3B59" w:rsidRDefault="00F31AD3" w:rsidP="00F31AD3">
            <w:pPr>
              <w:pStyle w:val="Heading2"/>
              <w:rPr>
                <w:rFonts w:ascii="Arial" w:eastAsia="Arial" w:hAnsi="Arial" w:cs="Arial"/>
                <w:sz w:val="22"/>
                <w:szCs w:val="22"/>
              </w:rPr>
            </w:pPr>
            <w:r w:rsidRPr="008B3B59">
              <w:rPr>
                <w:rFonts w:ascii="Arial" w:eastAsia="Arial" w:hAnsi="Arial" w:cs="Arial"/>
                <w:b w:val="0"/>
                <w:color w:val="FFFFFF"/>
                <w:sz w:val="22"/>
                <w:szCs w:val="22"/>
              </w:rPr>
              <w:lastRenderedPageBreak/>
              <w:t>QUALIFICATIONS, EXPERIENCE, TECHNICAL SKILLS / KNOWLEDGE</w:t>
            </w:r>
          </w:p>
        </w:tc>
      </w:tr>
      <w:tr w:rsidR="00F31AD3" w:rsidRPr="008B3B59" w14:paraId="1E0516CF" w14:textId="77777777" w:rsidTr="5D59EFC3">
        <w:trPr>
          <w:trHeight w:val="240"/>
        </w:trPr>
        <w:tc>
          <w:tcPr>
            <w:tcW w:w="10207" w:type="dxa"/>
            <w:gridSpan w:val="4"/>
            <w:shd w:val="clear" w:color="auto" w:fill="auto"/>
          </w:tcPr>
          <w:p w14:paraId="4E7D27C2" w14:textId="1C6475A2" w:rsidR="00F31AD3" w:rsidRDefault="00F31AD3" w:rsidP="00F31AD3">
            <w:pPr>
              <w:rPr>
                <w:rFonts w:ascii="Arial" w:eastAsia="Arial" w:hAnsi="Arial" w:cs="Arial"/>
                <w:color w:val="FFFFFF"/>
              </w:rPr>
            </w:pPr>
          </w:p>
          <w:p w14:paraId="326B1EE2" w14:textId="220CA5E9" w:rsidR="00F31AD3" w:rsidRDefault="00F31AD3" w:rsidP="00F31AD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 w:rsidRPr="00AC47E4">
              <w:rPr>
                <w:rFonts w:ascii="Arial" w:eastAsia="Arial" w:hAnsi="Arial" w:cs="Arial"/>
              </w:rPr>
              <w:t xml:space="preserve">Educated to degree level </w:t>
            </w:r>
            <w:r>
              <w:rPr>
                <w:rFonts w:ascii="Arial" w:eastAsia="Arial" w:hAnsi="Arial" w:cs="Arial"/>
              </w:rPr>
              <w:t>with a food or related discipline</w:t>
            </w:r>
          </w:p>
          <w:p w14:paraId="466D62ED" w14:textId="77777777" w:rsidR="00F31AD3" w:rsidRDefault="00F31AD3" w:rsidP="00F31AD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Work experience in a relevant field</w:t>
            </w:r>
          </w:p>
          <w:p w14:paraId="571CA938" w14:textId="6BEFB5F0" w:rsidR="00F31AD3" w:rsidRDefault="00F31AD3" w:rsidP="00F31AD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 Project Management Skills</w:t>
            </w:r>
            <w:r w:rsidR="00414AE9">
              <w:rPr>
                <w:rFonts w:ascii="Arial" w:eastAsia="Arial" w:hAnsi="Arial" w:cs="Arial"/>
              </w:rPr>
              <w:t xml:space="preserve"> – be able to work on own or as a team</w:t>
            </w:r>
          </w:p>
          <w:p w14:paraId="6623B7CA" w14:textId="3D37CF4A" w:rsidR="0096010F" w:rsidRDefault="0096010F" w:rsidP="00F31AD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proofErr w:type="spellStart"/>
            <w:r>
              <w:rPr>
                <w:rFonts w:ascii="Arial" w:eastAsia="Arial" w:hAnsi="Arial" w:cs="Arial"/>
              </w:rPr>
              <w:t>Self motivator</w:t>
            </w:r>
            <w:proofErr w:type="spellEnd"/>
          </w:p>
          <w:p w14:paraId="7771653B" w14:textId="1C4C0E7E" w:rsidR="00414AE9" w:rsidRDefault="00414AE9" w:rsidP="00F31AD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Understand the NPD gate process, manufacturing processes and </w:t>
            </w:r>
            <w:r w:rsidR="009D373C">
              <w:rPr>
                <w:rFonts w:ascii="Arial" w:eastAsia="Arial" w:hAnsi="Arial" w:cs="Arial"/>
              </w:rPr>
              <w:t xml:space="preserve">technical implications </w:t>
            </w:r>
          </w:p>
          <w:p w14:paraId="2CD4BE48" w14:textId="7654083D" w:rsidR="00F7364E" w:rsidRDefault="00F7364E" w:rsidP="00F31AD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Commitment to continuous improvement </w:t>
            </w:r>
          </w:p>
          <w:p w14:paraId="10CD0339" w14:textId="0946D186" w:rsidR="00F7364E" w:rsidRDefault="00F7364E" w:rsidP="00F31AD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Build and maintain internal and external relationships</w:t>
            </w:r>
          </w:p>
          <w:p w14:paraId="3D761D0F" w14:textId="45ED319A" w:rsidR="00F31AD3" w:rsidRDefault="00F31AD3" w:rsidP="00F31AD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Basic culinary knowledge</w:t>
            </w:r>
            <w:r w:rsidR="009D373C">
              <w:rPr>
                <w:rFonts w:ascii="Arial" w:eastAsia="Arial" w:hAnsi="Arial" w:cs="Arial"/>
              </w:rPr>
              <w:t xml:space="preserve"> </w:t>
            </w:r>
          </w:p>
          <w:p w14:paraId="43D7A062" w14:textId="77777777" w:rsidR="00F31AD3" w:rsidRDefault="00F31AD3" w:rsidP="00F31AD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Strong levels of numeracy</w:t>
            </w:r>
          </w:p>
          <w:p w14:paraId="41C558A6" w14:textId="2116C492" w:rsidR="00F31AD3" w:rsidRDefault="00F31AD3" w:rsidP="00F31AD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 xml:space="preserve">Strong computer based skills especially Microsoft office and </w:t>
            </w:r>
            <w:r w:rsidR="00B175C4">
              <w:rPr>
                <w:rFonts w:ascii="Arial" w:eastAsia="Arial" w:hAnsi="Arial" w:cs="Arial"/>
              </w:rPr>
              <w:t>Recipe Professor</w:t>
            </w:r>
          </w:p>
          <w:p w14:paraId="017FD6E8" w14:textId="47F8CAFE" w:rsidR="00414AE9" w:rsidRDefault="00414AE9" w:rsidP="00F31AD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Ability to work flexibly</w:t>
            </w:r>
          </w:p>
          <w:p w14:paraId="45566247" w14:textId="6ADC3D42" w:rsidR="00F31AD3" w:rsidRPr="0038254C" w:rsidRDefault="00414AE9" w:rsidP="00F31AD3">
            <w:pPr>
              <w:pStyle w:val="ListParagraph"/>
              <w:numPr>
                <w:ilvl w:val="0"/>
                <w:numId w:val="4"/>
              </w:numPr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Full driving licence required</w:t>
            </w:r>
          </w:p>
        </w:tc>
      </w:tr>
      <w:tr w:rsidR="00F31AD3" w:rsidRPr="008B3B59" w14:paraId="391E2846" w14:textId="77777777" w:rsidTr="5D59EFC3">
        <w:trPr>
          <w:trHeight w:val="200"/>
        </w:trPr>
        <w:tc>
          <w:tcPr>
            <w:tcW w:w="10207" w:type="dxa"/>
            <w:gridSpan w:val="4"/>
            <w:shd w:val="clear" w:color="auto" w:fill="988445"/>
          </w:tcPr>
          <w:p w14:paraId="4448D4F2" w14:textId="77777777" w:rsidR="00F31AD3" w:rsidRPr="008B3B59" w:rsidRDefault="00F31AD3" w:rsidP="00F31AD3">
            <w:pPr>
              <w:jc w:val="center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CORE </w:t>
            </w: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>COMPETENCIES</w:t>
            </w:r>
            <w:r>
              <w:rPr>
                <w:rFonts w:ascii="Arial" w:eastAsia="Arial" w:hAnsi="Arial" w:cs="Arial"/>
                <w:color w:val="FFFFFF"/>
                <w:sz w:val="22"/>
                <w:szCs w:val="22"/>
              </w:rPr>
              <w:t>, ATTRIBUTES &amp; BEHAVIOURS</w:t>
            </w:r>
            <w:r w:rsidRPr="008B3B59">
              <w:rPr>
                <w:rFonts w:ascii="Arial" w:eastAsia="Arial" w:hAnsi="Arial" w:cs="Arial"/>
                <w:color w:val="FFFFFF"/>
                <w:sz w:val="22"/>
                <w:szCs w:val="22"/>
              </w:rPr>
              <w:t xml:space="preserve"> FOR SUCCESS</w:t>
            </w:r>
          </w:p>
        </w:tc>
      </w:tr>
      <w:tr w:rsidR="00F31AD3" w:rsidRPr="008B3B59" w14:paraId="7B24EE02" w14:textId="77777777" w:rsidTr="5D59EFC3">
        <w:trPr>
          <w:trHeight w:val="360"/>
        </w:trPr>
        <w:tc>
          <w:tcPr>
            <w:tcW w:w="2565" w:type="dxa"/>
          </w:tcPr>
          <w:p w14:paraId="54FBCF88" w14:textId="77777777" w:rsidR="00F31AD3" w:rsidRPr="00312B55" w:rsidRDefault="00F31AD3" w:rsidP="00F31AD3">
            <w:pPr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Competency</w:t>
            </w:r>
          </w:p>
        </w:tc>
        <w:tc>
          <w:tcPr>
            <w:tcW w:w="7642" w:type="dxa"/>
            <w:gridSpan w:val="3"/>
          </w:tcPr>
          <w:p w14:paraId="5B5586E5" w14:textId="77777777" w:rsidR="00F31AD3" w:rsidRPr="00312B55" w:rsidRDefault="00F31AD3" w:rsidP="00F31AD3">
            <w:pPr>
              <w:widowControl w:val="0"/>
              <w:spacing w:line="276" w:lineRule="auto"/>
              <w:rPr>
                <w:rFonts w:ascii="Arial" w:eastAsia="Arial" w:hAnsi="Arial" w:cs="Arial"/>
                <w:b/>
                <w:sz w:val="22"/>
                <w:szCs w:val="22"/>
              </w:rPr>
            </w:pPr>
            <w:r w:rsidRPr="00312B55">
              <w:rPr>
                <w:rFonts w:ascii="Arial" w:eastAsia="Arial" w:hAnsi="Arial" w:cs="Arial"/>
                <w:b/>
                <w:sz w:val="22"/>
                <w:szCs w:val="22"/>
              </w:rPr>
              <w:t>Descriptors</w:t>
            </w:r>
          </w:p>
        </w:tc>
      </w:tr>
      <w:tr w:rsidR="00F31AD3" w:rsidRPr="008B3B59" w14:paraId="64893145" w14:textId="77777777" w:rsidTr="5D59EFC3">
        <w:trPr>
          <w:trHeight w:val="671"/>
        </w:trPr>
        <w:tc>
          <w:tcPr>
            <w:tcW w:w="2565" w:type="dxa"/>
          </w:tcPr>
          <w:p w14:paraId="52CBB55E" w14:textId="31D2237A" w:rsidR="00F31AD3" w:rsidRPr="0083787B" w:rsidRDefault="00F31AD3" w:rsidP="00F31AD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Values People</w:t>
            </w:r>
          </w:p>
        </w:tc>
        <w:tc>
          <w:tcPr>
            <w:tcW w:w="7642" w:type="dxa"/>
            <w:gridSpan w:val="3"/>
          </w:tcPr>
          <w:p w14:paraId="6BF9ADB0" w14:textId="49549950" w:rsidR="00F31AD3" w:rsidRPr="0083787B" w:rsidRDefault="00F31AD3" w:rsidP="00F31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Demonstrates the belief that people are our most important asset and central to the success of the organisation. Everybody should be treated with dignity and respect at all times.</w:t>
            </w:r>
          </w:p>
        </w:tc>
      </w:tr>
      <w:tr w:rsidR="00F31AD3" w:rsidRPr="008B3B59" w14:paraId="4C6B67F2" w14:textId="77777777" w:rsidTr="5D59EFC3">
        <w:trPr>
          <w:trHeight w:val="671"/>
        </w:trPr>
        <w:tc>
          <w:tcPr>
            <w:tcW w:w="2565" w:type="dxa"/>
          </w:tcPr>
          <w:p w14:paraId="7E34197A" w14:textId="4E98D269" w:rsidR="00F31AD3" w:rsidRPr="0083787B" w:rsidRDefault="00F31AD3" w:rsidP="00F31AD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Customer Focus</w:t>
            </w:r>
          </w:p>
        </w:tc>
        <w:tc>
          <w:tcPr>
            <w:tcW w:w="7642" w:type="dxa"/>
            <w:gridSpan w:val="3"/>
          </w:tcPr>
          <w:p w14:paraId="2FC24F5D" w14:textId="32658E9B" w:rsidR="00F31AD3" w:rsidRPr="0083787B" w:rsidRDefault="00F31AD3" w:rsidP="00F31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  <w:lang w:val="en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Demonstrates the understanding that the satisfaction of our internal and external customers is the foundation of our success</w:t>
            </w:r>
          </w:p>
        </w:tc>
      </w:tr>
      <w:tr w:rsidR="00F31AD3" w:rsidRPr="008B3B59" w14:paraId="01D13B7C" w14:textId="77777777" w:rsidTr="5D59EFC3">
        <w:trPr>
          <w:trHeight w:val="671"/>
        </w:trPr>
        <w:tc>
          <w:tcPr>
            <w:tcW w:w="2565" w:type="dxa"/>
          </w:tcPr>
          <w:p w14:paraId="4F7F7B7D" w14:textId="5E34B211" w:rsidR="00F31AD3" w:rsidRPr="0083787B" w:rsidRDefault="00F31AD3" w:rsidP="00F31AD3">
            <w:pPr>
              <w:rPr>
                <w:rFonts w:ascii="Arial" w:eastAsia="Arial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Arial" w:hAnsi="Arial" w:cs="Arial"/>
                <w:color w:val="auto"/>
                <w:sz w:val="22"/>
                <w:szCs w:val="22"/>
              </w:rPr>
              <w:t>Collaborative Team Working</w:t>
            </w:r>
          </w:p>
        </w:tc>
        <w:tc>
          <w:tcPr>
            <w:tcW w:w="7642" w:type="dxa"/>
            <w:gridSpan w:val="3"/>
          </w:tcPr>
          <w:p w14:paraId="773D32C2" w14:textId="3DC4FE17" w:rsidR="00F31AD3" w:rsidRPr="008F40F9" w:rsidRDefault="00F31AD3" w:rsidP="00F31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auto"/>
                <w:sz w:val="22"/>
                <w:szCs w:val="22"/>
              </w:rPr>
            </w:pPr>
            <w:r w:rsidRPr="002A3BA2">
              <w:rPr>
                <w:rFonts w:ascii="Arial" w:hAnsi="Arial" w:cs="Arial"/>
                <w:i/>
                <w:iCs/>
                <w:color w:val="auto"/>
                <w:sz w:val="22"/>
                <w:szCs w:val="22"/>
              </w:rPr>
              <w:t>The willingness to act as part of a team and work towards achieving shared objectives through adopting best practice in line with PQP and Federalism.</w:t>
            </w:r>
          </w:p>
        </w:tc>
      </w:tr>
      <w:tr w:rsidR="00F31AD3" w:rsidRPr="008B3B59" w14:paraId="3B96D8A6" w14:textId="77777777" w:rsidTr="5D59EFC3">
        <w:trPr>
          <w:trHeight w:val="671"/>
        </w:trPr>
        <w:tc>
          <w:tcPr>
            <w:tcW w:w="2565" w:type="dxa"/>
          </w:tcPr>
          <w:p w14:paraId="52E3B307" w14:textId="27B500DD" w:rsidR="00F31AD3" w:rsidRPr="0083787B" w:rsidRDefault="00F31AD3" w:rsidP="00F31AD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Flexibility &amp; Adaptability</w:t>
            </w:r>
          </w:p>
        </w:tc>
        <w:tc>
          <w:tcPr>
            <w:tcW w:w="7642" w:type="dxa"/>
            <w:gridSpan w:val="3"/>
          </w:tcPr>
          <w:p w14:paraId="0457E91E" w14:textId="5331EFAF" w:rsidR="00F31AD3" w:rsidRPr="008F40F9" w:rsidRDefault="00F31AD3" w:rsidP="00F31AD3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2A3BA2">
              <w:rPr>
                <w:rFonts w:ascii="Arial" w:eastAsia="Arial" w:hAnsi="Arial" w:cs="Arial"/>
                <w:i/>
                <w:iCs/>
                <w:sz w:val="22"/>
                <w:szCs w:val="22"/>
              </w:rPr>
              <w:t>The ability to change and adapt own behaviour or work procedures when there is a change in the work environment, for example as a result of changing customer needs.</w:t>
            </w:r>
          </w:p>
        </w:tc>
      </w:tr>
      <w:tr w:rsidR="00F31AD3" w:rsidRPr="008B3B59" w14:paraId="03D0115A" w14:textId="77777777" w:rsidTr="5D59EFC3">
        <w:trPr>
          <w:trHeight w:val="671"/>
        </w:trPr>
        <w:tc>
          <w:tcPr>
            <w:tcW w:w="2565" w:type="dxa"/>
          </w:tcPr>
          <w:p w14:paraId="5F928F63" w14:textId="07F88CA7" w:rsidR="00F31AD3" w:rsidRPr="0083787B" w:rsidRDefault="00F31AD3" w:rsidP="00F31AD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Initiative &amp; taking ownership</w:t>
            </w:r>
          </w:p>
        </w:tc>
        <w:tc>
          <w:tcPr>
            <w:tcW w:w="7642" w:type="dxa"/>
            <w:gridSpan w:val="3"/>
          </w:tcPr>
          <w:p w14:paraId="1493C3ED" w14:textId="5AD25C76" w:rsidR="00F31AD3" w:rsidRPr="008F40F9" w:rsidRDefault="00F31AD3" w:rsidP="00F31AD3">
            <w:pPr>
              <w:widowControl w:val="0"/>
              <w:spacing w:line="276" w:lineRule="auto"/>
              <w:rPr>
                <w:rFonts w:ascii="Arial" w:eastAsia="Arial" w:hAnsi="Arial" w:cs="Arial"/>
                <w:iCs/>
                <w:sz w:val="22"/>
                <w:szCs w:val="22"/>
              </w:rPr>
            </w:pPr>
            <w:r w:rsidRPr="008F40F9">
              <w:rPr>
                <w:rFonts w:ascii="Arial" w:eastAsia="Arial" w:hAnsi="Arial" w:cs="Arial"/>
                <w:i/>
                <w:iCs/>
                <w:sz w:val="22"/>
                <w:szCs w:val="22"/>
              </w:rPr>
              <w:t>Steps up to take on personal responsibility and accountability for tasks and actions in line with PQP and Federalism.</w:t>
            </w:r>
          </w:p>
        </w:tc>
      </w:tr>
      <w:tr w:rsidR="00F31AD3" w:rsidRPr="008B3B59" w14:paraId="55D0F3F9" w14:textId="77777777" w:rsidTr="5D59EFC3">
        <w:trPr>
          <w:trHeight w:val="621"/>
        </w:trPr>
        <w:tc>
          <w:tcPr>
            <w:tcW w:w="2565" w:type="dxa"/>
          </w:tcPr>
          <w:p w14:paraId="60364A4A" w14:textId="43040005" w:rsidR="00F31AD3" w:rsidRPr="0083787B" w:rsidRDefault="00F31AD3" w:rsidP="00F31AD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Drive for Excellence</w:t>
            </w:r>
          </w:p>
        </w:tc>
        <w:tc>
          <w:tcPr>
            <w:tcW w:w="7642" w:type="dxa"/>
            <w:gridSpan w:val="3"/>
          </w:tcPr>
          <w:p w14:paraId="1DCCD340" w14:textId="2CB9291C" w:rsidR="00F31AD3" w:rsidRPr="00DD6A01" w:rsidRDefault="00F31AD3" w:rsidP="00F31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D6A01">
              <w:rPr>
                <w:rFonts w:ascii="Arial" w:hAnsi="Arial" w:cs="Arial"/>
                <w:i/>
                <w:sz w:val="22"/>
                <w:szCs w:val="22"/>
              </w:rPr>
              <w:t>Knows the most effective and efficient processes for getting things done, with a focus on continuous improvement.</w:t>
            </w:r>
          </w:p>
        </w:tc>
      </w:tr>
      <w:tr w:rsidR="00F31AD3" w:rsidRPr="008B3B59" w14:paraId="175AAA52" w14:textId="77777777" w:rsidTr="5D59EFC3">
        <w:trPr>
          <w:trHeight w:val="559"/>
        </w:trPr>
        <w:tc>
          <w:tcPr>
            <w:tcW w:w="2565" w:type="dxa"/>
          </w:tcPr>
          <w:p w14:paraId="4C2C7A5D" w14:textId="0B819CF5" w:rsidR="00F31AD3" w:rsidRPr="0083787B" w:rsidRDefault="00F31AD3" w:rsidP="00F31AD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Resource Management</w:t>
            </w:r>
          </w:p>
        </w:tc>
        <w:tc>
          <w:tcPr>
            <w:tcW w:w="7642" w:type="dxa"/>
            <w:gridSpan w:val="3"/>
          </w:tcPr>
          <w:p w14:paraId="615F12A2" w14:textId="2D450B45" w:rsidR="00F31AD3" w:rsidRPr="00DD6A01" w:rsidRDefault="00F31AD3" w:rsidP="00F31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D6A01">
              <w:rPr>
                <w:rFonts w:ascii="Arial" w:hAnsi="Arial" w:cs="Arial"/>
                <w:i/>
                <w:color w:val="auto"/>
                <w:sz w:val="22"/>
                <w:szCs w:val="22"/>
              </w:rPr>
              <w:t>Effectively manages resources and cost drivers to achieve sustainable productivity and profitability.</w:t>
            </w:r>
          </w:p>
        </w:tc>
      </w:tr>
      <w:tr w:rsidR="00F31AD3" w:rsidRPr="008B3B59" w14:paraId="0BB2480C" w14:textId="77777777" w:rsidTr="5D59EFC3">
        <w:trPr>
          <w:trHeight w:val="584"/>
        </w:trPr>
        <w:tc>
          <w:tcPr>
            <w:tcW w:w="2565" w:type="dxa"/>
          </w:tcPr>
          <w:p w14:paraId="0C44BA9F" w14:textId="066F0E04" w:rsidR="00F31AD3" w:rsidRPr="0083787B" w:rsidRDefault="00F31AD3" w:rsidP="00F31AD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Technical Expertise</w:t>
            </w:r>
          </w:p>
        </w:tc>
        <w:tc>
          <w:tcPr>
            <w:tcW w:w="7642" w:type="dxa"/>
            <w:gridSpan w:val="3"/>
          </w:tcPr>
          <w:p w14:paraId="43B82D65" w14:textId="545FE26E" w:rsidR="00F31AD3" w:rsidRPr="00DD6A01" w:rsidRDefault="00F31AD3" w:rsidP="00F31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sz w:val="22"/>
                <w:szCs w:val="22"/>
              </w:rPr>
            </w:pPr>
            <w:r w:rsidRPr="00DD6A01">
              <w:rPr>
                <w:rFonts w:ascii="Arial" w:hAnsi="Arial" w:cs="Arial"/>
                <w:i/>
                <w:color w:val="auto"/>
                <w:sz w:val="22"/>
                <w:szCs w:val="22"/>
              </w:rPr>
              <w:t>Has the skills, knowledge and experience required to excel in own area of specialism and the willingness to further grow and develop.</w:t>
            </w:r>
          </w:p>
        </w:tc>
      </w:tr>
      <w:tr w:rsidR="00F31AD3" w:rsidRPr="008B3B59" w14:paraId="70EAC2C1" w14:textId="77777777" w:rsidTr="5D59EFC3">
        <w:trPr>
          <w:trHeight w:val="831"/>
        </w:trPr>
        <w:tc>
          <w:tcPr>
            <w:tcW w:w="2565" w:type="dxa"/>
          </w:tcPr>
          <w:p w14:paraId="5182AB5B" w14:textId="6D796CF8" w:rsidR="00F31AD3" w:rsidRPr="0083787B" w:rsidRDefault="00F31AD3" w:rsidP="00F31AD3">
            <w:pPr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sz w:val="22"/>
                <w:szCs w:val="22"/>
              </w:rPr>
              <w:t>Self-Management</w:t>
            </w:r>
          </w:p>
        </w:tc>
        <w:tc>
          <w:tcPr>
            <w:tcW w:w="7642" w:type="dxa"/>
            <w:gridSpan w:val="3"/>
          </w:tcPr>
          <w:p w14:paraId="1CF4A857" w14:textId="6978B47F" w:rsidR="00F31AD3" w:rsidRPr="00DD6A01" w:rsidRDefault="00F31AD3" w:rsidP="00F31AD3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autoSpaceDE w:val="0"/>
              <w:autoSpaceDN w:val="0"/>
              <w:adjustRightInd w:val="0"/>
              <w:rPr>
                <w:rFonts w:ascii="Arial" w:eastAsia="Arial" w:hAnsi="Arial" w:cs="Arial"/>
                <w:i/>
                <w:iCs/>
                <w:sz w:val="22"/>
                <w:szCs w:val="22"/>
              </w:rPr>
            </w:pPr>
            <w:r w:rsidRPr="00DD6A01">
              <w:rPr>
                <w:rFonts w:ascii="Arial" w:hAnsi="Arial" w:cs="Arial"/>
                <w:i/>
                <w:color w:val="auto"/>
                <w:sz w:val="22"/>
                <w:szCs w:val="22"/>
              </w:rPr>
              <w:t>Uses a combination of feedback and reflection to gain insight into personal strengths and weaknesses, so that own time, priorities and resources can be managed to achieve goals.</w:t>
            </w:r>
          </w:p>
        </w:tc>
      </w:tr>
    </w:tbl>
    <w:p w14:paraId="45E95563" w14:textId="77777777" w:rsidR="00952B92" w:rsidRPr="008B3B59" w:rsidRDefault="00952B92">
      <w:pPr>
        <w:rPr>
          <w:rFonts w:ascii="Arial" w:eastAsia="Arial" w:hAnsi="Arial" w:cs="Arial"/>
          <w:sz w:val="22"/>
          <w:szCs w:val="22"/>
        </w:rPr>
      </w:pPr>
    </w:p>
    <w:sectPr w:rsidR="00952B92" w:rsidRPr="008B3B59">
      <w:footerReference w:type="default" r:id="rId11"/>
      <w:pgSz w:w="11906" w:h="16838"/>
      <w:pgMar w:top="851" w:right="851" w:bottom="851" w:left="851" w:header="360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07D23F" w14:textId="77777777" w:rsidR="00265761" w:rsidRDefault="00265761">
      <w:r>
        <w:separator/>
      </w:r>
    </w:p>
  </w:endnote>
  <w:endnote w:type="continuationSeparator" w:id="0">
    <w:p w14:paraId="543AC2F3" w14:textId="77777777" w:rsidR="00265761" w:rsidRDefault="00265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735091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1FFE2DE" w14:textId="77777777" w:rsidR="00AA05B5" w:rsidRDefault="00AA05B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47E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0AF199E" w14:textId="77777777" w:rsidR="00952B92" w:rsidRDefault="00952B92">
    <w:pPr>
      <w:tabs>
        <w:tab w:val="center" w:pos="4153"/>
        <w:tab w:val="right" w:pos="8306"/>
      </w:tabs>
      <w:spacing w:after="301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477CD3" w14:textId="77777777" w:rsidR="00265761" w:rsidRDefault="00265761">
      <w:r>
        <w:separator/>
      </w:r>
    </w:p>
  </w:footnote>
  <w:footnote w:type="continuationSeparator" w:id="0">
    <w:p w14:paraId="3FE37188" w14:textId="77777777" w:rsidR="00265761" w:rsidRDefault="00265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1A1D98"/>
    <w:multiLevelType w:val="hybridMultilevel"/>
    <w:tmpl w:val="21426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932489"/>
    <w:multiLevelType w:val="hybridMultilevel"/>
    <w:tmpl w:val="98DEFA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9A6C4C"/>
    <w:multiLevelType w:val="singleLevel"/>
    <w:tmpl w:val="08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3" w15:restartNumberingAfterBreak="0">
    <w:nsid w:val="691052CF"/>
    <w:multiLevelType w:val="hybridMultilevel"/>
    <w:tmpl w:val="281AC7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D315E"/>
    <w:multiLevelType w:val="hybridMultilevel"/>
    <w:tmpl w:val="5E1CD3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80497591">
    <w:abstractNumId w:val="3"/>
  </w:num>
  <w:num w:numId="2" w16cid:durableId="640382054">
    <w:abstractNumId w:val="4"/>
  </w:num>
  <w:num w:numId="3" w16cid:durableId="27149822">
    <w:abstractNumId w:val="0"/>
  </w:num>
  <w:num w:numId="4" w16cid:durableId="1896966998">
    <w:abstractNumId w:val="1"/>
  </w:num>
  <w:num w:numId="5" w16cid:durableId="5887370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2B92"/>
    <w:rsid w:val="000D45F1"/>
    <w:rsid w:val="00163D8E"/>
    <w:rsid w:val="001C1BFA"/>
    <w:rsid w:val="001D073A"/>
    <w:rsid w:val="00247CD4"/>
    <w:rsid w:val="00265761"/>
    <w:rsid w:val="002860D0"/>
    <w:rsid w:val="002A3BA2"/>
    <w:rsid w:val="00312B55"/>
    <w:rsid w:val="003168DA"/>
    <w:rsid w:val="0032144B"/>
    <w:rsid w:val="003221B0"/>
    <w:rsid w:val="0038254C"/>
    <w:rsid w:val="00390255"/>
    <w:rsid w:val="00414AE9"/>
    <w:rsid w:val="004509D4"/>
    <w:rsid w:val="00496895"/>
    <w:rsid w:val="005A3584"/>
    <w:rsid w:val="005D2276"/>
    <w:rsid w:val="00664E19"/>
    <w:rsid w:val="006A222E"/>
    <w:rsid w:val="006F6EF4"/>
    <w:rsid w:val="007C2AF2"/>
    <w:rsid w:val="007C6F24"/>
    <w:rsid w:val="00807480"/>
    <w:rsid w:val="0083647A"/>
    <w:rsid w:val="0083787B"/>
    <w:rsid w:val="0088383D"/>
    <w:rsid w:val="008B3B59"/>
    <w:rsid w:val="008D6A6D"/>
    <w:rsid w:val="008F40F9"/>
    <w:rsid w:val="00952B92"/>
    <w:rsid w:val="0096010F"/>
    <w:rsid w:val="009D373C"/>
    <w:rsid w:val="00A516DD"/>
    <w:rsid w:val="00AA05B5"/>
    <w:rsid w:val="00AA7BBE"/>
    <w:rsid w:val="00AC47E4"/>
    <w:rsid w:val="00B175C4"/>
    <w:rsid w:val="00B54FA1"/>
    <w:rsid w:val="00B668AC"/>
    <w:rsid w:val="00B86BD9"/>
    <w:rsid w:val="00BB1310"/>
    <w:rsid w:val="00CA02AC"/>
    <w:rsid w:val="00CF50C0"/>
    <w:rsid w:val="00D25A13"/>
    <w:rsid w:val="00D760E8"/>
    <w:rsid w:val="00DC7382"/>
    <w:rsid w:val="00DD6A01"/>
    <w:rsid w:val="00E93627"/>
    <w:rsid w:val="00EC5F49"/>
    <w:rsid w:val="00ED78A1"/>
    <w:rsid w:val="00EE2B26"/>
    <w:rsid w:val="00F310DA"/>
    <w:rsid w:val="00F31AD3"/>
    <w:rsid w:val="00F4544C"/>
    <w:rsid w:val="00F7364E"/>
    <w:rsid w:val="00F75909"/>
    <w:rsid w:val="00F97A2B"/>
    <w:rsid w:val="00FC3063"/>
    <w:rsid w:val="00FF520C"/>
    <w:rsid w:val="5D59EF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D21829"/>
  <w15:docId w15:val="{8A6550A3-3170-4FA8-8843-709BE04AD2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outlineLvl w:val="0"/>
    </w:pPr>
    <w:rPr>
      <w:b/>
    </w:rPr>
  </w:style>
  <w:style w:type="paragraph" w:styleId="Heading2">
    <w:name w:val="heading 2"/>
    <w:basedOn w:val="Normal"/>
    <w:next w:val="Normal"/>
    <w:pPr>
      <w:keepNext/>
      <w:keepLines/>
      <w:jc w:val="center"/>
      <w:outlineLvl w:val="1"/>
    </w:pPr>
    <w:rPr>
      <w:b/>
    </w:rPr>
  </w:style>
  <w:style w:type="paragraph" w:styleId="Heading3">
    <w:name w:val="heading 3"/>
    <w:basedOn w:val="Normal"/>
    <w:next w:val="Normal"/>
    <w:pPr>
      <w:keepNext/>
      <w:keepLines/>
      <w:spacing w:before="240" w:after="60"/>
      <w:outlineLvl w:val="2"/>
    </w:pPr>
    <w:rPr>
      <w:rFonts w:ascii="Arial" w:eastAsia="Arial" w:hAnsi="Arial" w:cs="Arial"/>
      <w:b/>
      <w:sz w:val="26"/>
      <w:szCs w:val="26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40" w:after="60"/>
      <w:outlineLvl w:val="5"/>
    </w:pPr>
    <w:rPr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jc w:val="center"/>
    </w:pPr>
    <w:rPr>
      <w:b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1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131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936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A05B5"/>
  </w:style>
  <w:style w:type="paragraph" w:styleId="Footer">
    <w:name w:val="footer"/>
    <w:basedOn w:val="Normal"/>
    <w:link w:val="FooterChar"/>
    <w:uiPriority w:val="99"/>
    <w:unhideWhenUsed/>
    <w:rsid w:val="00AA05B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A05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9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4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066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1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50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4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0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8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53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3cce6f0-8b71-49b0-b8f8-75d1b9019b57" xsi:nil="true"/>
    <lcf76f155ced4ddcb4097134ff3c332f xmlns="462235a4-b1d2-4bc5-9506-e397c81a9642">
      <Terms xmlns="http://schemas.microsoft.com/office/infopath/2007/PartnerControls"/>
    </lcf76f155ced4ddcb4097134ff3c332f>
    <SharedWithUsers xmlns="f3cce6f0-8b71-49b0-b8f8-75d1b9019b57">
      <UserInfo>
        <DisplayName>Natasha Breene</DisplayName>
        <AccountId>127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809C4921FC75B45A270F61E17EE9A38" ma:contentTypeVersion="20" ma:contentTypeDescription="Create a new document." ma:contentTypeScope="" ma:versionID="920ad3bb3becc8e797118dee9d0a2873">
  <xsd:schema xmlns:xsd="http://www.w3.org/2001/XMLSchema" xmlns:xs="http://www.w3.org/2001/XMLSchema" xmlns:p="http://schemas.microsoft.com/office/2006/metadata/properties" xmlns:ns2="462235a4-b1d2-4bc5-9506-e397c81a9642" xmlns:ns3="f3cce6f0-8b71-49b0-b8f8-75d1b9019b57" targetNamespace="http://schemas.microsoft.com/office/2006/metadata/properties" ma:root="true" ma:fieldsID="0df96fdf824ae7cb080f5e0fe4a19aa0" ns2:_="" ns3:_="">
    <xsd:import namespace="462235a4-b1d2-4bc5-9506-e397c81a9642"/>
    <xsd:import namespace="f3cce6f0-8b71-49b0-b8f8-75d1b9019b5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3:TaxCatchAll" minOccurs="0"/>
                <xsd:element ref="ns2:lcf76f155ced4ddcb4097134ff3c332f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2235a4-b1d2-4bc5-9506-e397c81a964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af86d954-70b9-49df-92da-be100518884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5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3cce6f0-8b71-49b0-b8f8-75d1b9019b57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14037004-f9f6-4113-b237-f2523a558653}" ma:internalName="TaxCatchAll" ma:showField="CatchAllData" ma:web="f3cce6f0-8b71-49b0-b8f8-75d1b9019b5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CC084D0-55A1-4315-90BF-1AE4FD4B1769}">
  <ds:schemaRefs>
    <ds:schemaRef ds:uri="http://schemas.microsoft.com/office/2006/metadata/properties"/>
    <ds:schemaRef ds:uri="http://schemas.microsoft.com/office/infopath/2007/PartnerControls"/>
    <ds:schemaRef ds:uri="f3cce6f0-8b71-49b0-b8f8-75d1b9019b57"/>
    <ds:schemaRef ds:uri="462235a4-b1d2-4bc5-9506-e397c81a9642"/>
  </ds:schemaRefs>
</ds:datastoreItem>
</file>

<file path=customXml/itemProps2.xml><?xml version="1.0" encoding="utf-8"?>
<ds:datastoreItem xmlns:ds="http://schemas.openxmlformats.org/officeDocument/2006/customXml" ds:itemID="{8509D996-03D8-467C-9294-3430370C198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77C73DA-BDF5-4280-A1ED-0F99ED88D1A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675</Words>
  <Characters>3854</Characters>
  <Application>Microsoft Office Word</Application>
  <DocSecurity>0</DocSecurity>
  <Lines>32</Lines>
  <Paragraphs>9</Paragraphs>
  <ScaleCrop>false</ScaleCrop>
  <Company>Samworth Brothers</Company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Werth</dc:creator>
  <cp:lastModifiedBy>Ricky Bliss</cp:lastModifiedBy>
  <cp:revision>10</cp:revision>
  <dcterms:created xsi:type="dcterms:W3CDTF">2021-04-29T18:00:00Z</dcterms:created>
  <dcterms:modified xsi:type="dcterms:W3CDTF">2023-02-07T12:10:00Z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0x010100B809C4921FC75B45A270F61E17EE9A38</vt:lpwstr>
  </property>
  <property fmtid="{D5CDD505-2E9C-101B-9397-08002B2CF9AE}" pid="3" name="MediaServiceImageTags">
    <vt:lpwstr/>
  </property>
</Properties>
</file>