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1"/>
        <w:gridCol w:w="3564"/>
        <w:gridCol w:w="1701"/>
        <w:gridCol w:w="1701"/>
      </w:tblGrid>
      <w:tr w:rsidR="00952B92" w:rsidRPr="008B3B59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 w:rsidTr="00281096">
        <w:trPr>
          <w:trHeight w:val="280"/>
        </w:trPr>
        <w:tc>
          <w:tcPr>
            <w:tcW w:w="3241" w:type="dxa"/>
            <w:shd w:val="clear" w:color="auto" w:fill="FFFDEE"/>
          </w:tcPr>
          <w:p w14:paraId="5ADA1C19" w14:textId="77777777" w:rsidR="00952B92" w:rsidRPr="00737E18" w:rsidRDefault="003221B0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Job title</w:t>
            </w:r>
          </w:p>
        </w:tc>
        <w:tc>
          <w:tcPr>
            <w:tcW w:w="3564" w:type="dxa"/>
          </w:tcPr>
          <w:p w14:paraId="7C74DD0B" w14:textId="1F6A40F7" w:rsidR="00952B92" w:rsidRPr="00737E18" w:rsidRDefault="00733960" w:rsidP="0032144B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 xml:space="preserve">Senior </w:t>
            </w:r>
            <w:r w:rsidR="0007578D" w:rsidRPr="00737E18">
              <w:rPr>
                <w:rFonts w:ascii="Aptos" w:eastAsia="Arial" w:hAnsi="Aptos" w:cs="Arial"/>
              </w:rPr>
              <w:t>Development Chef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737E18" w:rsidRDefault="003221B0">
            <w:pPr>
              <w:jc w:val="center"/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Date</w:t>
            </w:r>
          </w:p>
        </w:tc>
        <w:tc>
          <w:tcPr>
            <w:tcW w:w="1701" w:type="dxa"/>
          </w:tcPr>
          <w:p w14:paraId="7F8A96F6" w14:textId="21D5A18C" w:rsidR="00952B92" w:rsidRPr="00737E18" w:rsidRDefault="009B09D5">
            <w:pPr>
              <w:rPr>
                <w:rFonts w:ascii="Aptos" w:eastAsia="Arial" w:hAnsi="Aptos" w:cs="Arial"/>
              </w:rPr>
            </w:pPr>
            <w:r>
              <w:rPr>
                <w:rFonts w:ascii="Aptos" w:eastAsia="Arial" w:hAnsi="Aptos" w:cs="Arial"/>
              </w:rPr>
              <w:t>2</w:t>
            </w:r>
            <w:r w:rsidR="00DA6927" w:rsidRPr="00737E18">
              <w:rPr>
                <w:rFonts w:ascii="Aptos" w:eastAsia="Arial" w:hAnsi="Aptos" w:cs="Arial"/>
              </w:rPr>
              <w:t>/</w:t>
            </w:r>
            <w:r>
              <w:rPr>
                <w:rFonts w:ascii="Aptos" w:eastAsia="Arial" w:hAnsi="Aptos" w:cs="Arial"/>
              </w:rPr>
              <w:t>10</w:t>
            </w:r>
            <w:r w:rsidR="00DA6927" w:rsidRPr="00737E18">
              <w:rPr>
                <w:rFonts w:ascii="Aptos" w:eastAsia="Arial" w:hAnsi="Aptos" w:cs="Arial"/>
              </w:rPr>
              <w:t>/2</w:t>
            </w:r>
            <w:r>
              <w:rPr>
                <w:rFonts w:ascii="Aptos" w:eastAsia="Arial" w:hAnsi="Aptos" w:cs="Arial"/>
              </w:rPr>
              <w:t>5</w:t>
            </w:r>
          </w:p>
        </w:tc>
      </w:tr>
      <w:tr w:rsidR="00952B92" w:rsidRPr="008B3B59" w14:paraId="3E7C9FD0" w14:textId="77777777" w:rsidTr="00281096">
        <w:trPr>
          <w:trHeight w:val="260"/>
        </w:trPr>
        <w:tc>
          <w:tcPr>
            <w:tcW w:w="3241" w:type="dxa"/>
            <w:shd w:val="clear" w:color="auto" w:fill="FFFDEE"/>
          </w:tcPr>
          <w:p w14:paraId="40B2EC56" w14:textId="77777777" w:rsidR="00952B92" w:rsidRPr="00737E18" w:rsidRDefault="003221B0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Business</w:t>
            </w:r>
          </w:p>
        </w:tc>
        <w:tc>
          <w:tcPr>
            <w:tcW w:w="6966" w:type="dxa"/>
            <w:gridSpan w:val="3"/>
          </w:tcPr>
          <w:p w14:paraId="2B217B1C" w14:textId="0D102E5B" w:rsidR="00952B92" w:rsidRPr="00737E18" w:rsidRDefault="0007578D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 xml:space="preserve">Savoury Pastry </w:t>
            </w:r>
          </w:p>
        </w:tc>
      </w:tr>
      <w:tr w:rsidR="00952B92" w:rsidRPr="008B3B59" w14:paraId="1AFA810F" w14:textId="77777777" w:rsidTr="00281096">
        <w:tc>
          <w:tcPr>
            <w:tcW w:w="3241" w:type="dxa"/>
            <w:shd w:val="clear" w:color="auto" w:fill="FFFDEE"/>
          </w:tcPr>
          <w:p w14:paraId="4E0BC2B5" w14:textId="77777777" w:rsidR="00952B92" w:rsidRPr="00737E18" w:rsidRDefault="003221B0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Department</w:t>
            </w:r>
          </w:p>
        </w:tc>
        <w:tc>
          <w:tcPr>
            <w:tcW w:w="6966" w:type="dxa"/>
            <w:gridSpan w:val="3"/>
          </w:tcPr>
          <w:p w14:paraId="343972EB" w14:textId="506BAAB3" w:rsidR="00952B92" w:rsidRPr="00737E18" w:rsidRDefault="0007578D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 xml:space="preserve">Development and Innovation </w:t>
            </w:r>
          </w:p>
        </w:tc>
      </w:tr>
      <w:tr w:rsidR="00952B92" w:rsidRPr="008B3B59" w14:paraId="24164379" w14:textId="77777777" w:rsidTr="00281096">
        <w:trPr>
          <w:trHeight w:val="280"/>
        </w:trPr>
        <w:tc>
          <w:tcPr>
            <w:tcW w:w="3241" w:type="dxa"/>
            <w:shd w:val="clear" w:color="auto" w:fill="FFFDEE"/>
          </w:tcPr>
          <w:p w14:paraId="1735CE34" w14:textId="77777777" w:rsidR="00952B92" w:rsidRPr="00737E18" w:rsidRDefault="003221B0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Location</w:t>
            </w:r>
          </w:p>
        </w:tc>
        <w:tc>
          <w:tcPr>
            <w:tcW w:w="6966" w:type="dxa"/>
            <w:gridSpan w:val="3"/>
          </w:tcPr>
          <w:p w14:paraId="06346BBF" w14:textId="782AC7AA" w:rsidR="00952B92" w:rsidRPr="00737E18" w:rsidRDefault="00DA6927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 xml:space="preserve">The Cornwall Bakery </w:t>
            </w:r>
          </w:p>
        </w:tc>
      </w:tr>
      <w:tr w:rsidR="00952B92" w:rsidRPr="008B3B59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737E18" w:rsidRDefault="0083787B">
            <w:pPr>
              <w:jc w:val="center"/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  <w:color w:val="FFFFFF"/>
              </w:rPr>
              <w:t xml:space="preserve">ROLE SUMMARY </w:t>
            </w:r>
          </w:p>
        </w:tc>
      </w:tr>
      <w:tr w:rsidR="00952B92" w:rsidRPr="008B3B59" w14:paraId="3A5EDB33" w14:textId="77777777">
        <w:trPr>
          <w:trHeight w:val="1880"/>
        </w:trPr>
        <w:tc>
          <w:tcPr>
            <w:tcW w:w="10207" w:type="dxa"/>
            <w:gridSpan w:val="4"/>
          </w:tcPr>
          <w:p w14:paraId="31EBDF73" w14:textId="15B66CCE" w:rsidR="00A12175" w:rsidRPr="00737E18" w:rsidRDefault="00A12175" w:rsidP="00A12175">
            <w:pPr>
              <w:spacing w:line="276" w:lineRule="auto"/>
              <w:rPr>
                <w:rFonts w:ascii="Aptos" w:eastAsia="Arial" w:hAnsi="Aptos" w:cs="Arial"/>
              </w:rPr>
            </w:pPr>
            <w:r w:rsidRPr="00737E18">
              <w:rPr>
                <w:rFonts w:ascii="Aptos" w:hAnsi="Aptos" w:cs="Tahoma"/>
                <w:iCs/>
                <w:color w:val="auto"/>
              </w:rPr>
              <w:t xml:space="preserve">To work within the NPD Team to deliver high quality concepts, products, recipes, and to ensure delivery of all projects in a timely manner ensuring concept to launch process is followed. Interpret &amp; Pre-empt customer briefs to ensure new and relevant products are being proposed to our customers and brands. To support </w:t>
            </w:r>
            <w:r w:rsidR="001F0791" w:rsidRPr="00737E18">
              <w:rPr>
                <w:rFonts w:ascii="Aptos" w:hAnsi="Aptos" w:cs="Tahoma"/>
                <w:iCs/>
                <w:color w:val="auto"/>
              </w:rPr>
              <w:t xml:space="preserve">the customer engagement </w:t>
            </w:r>
            <w:r w:rsidR="004F1668" w:rsidRPr="00737E18">
              <w:rPr>
                <w:rFonts w:ascii="Aptos" w:hAnsi="Aptos" w:cs="Tahoma"/>
                <w:iCs/>
                <w:color w:val="auto"/>
              </w:rPr>
              <w:t xml:space="preserve">days </w:t>
            </w:r>
            <w:r w:rsidRPr="00737E18">
              <w:rPr>
                <w:rFonts w:ascii="Aptos" w:hAnsi="Aptos" w:cs="Tahoma"/>
                <w:iCs/>
                <w:color w:val="auto"/>
              </w:rPr>
              <w:t xml:space="preserve">to grow </w:t>
            </w:r>
            <w:r w:rsidR="004F6030" w:rsidRPr="00737E18">
              <w:rPr>
                <w:rFonts w:ascii="Aptos" w:hAnsi="Aptos" w:cs="Tahoma"/>
                <w:iCs/>
                <w:color w:val="auto"/>
              </w:rPr>
              <w:t>The Cornwall Bakery Business</w:t>
            </w:r>
            <w:r w:rsidRPr="00737E18">
              <w:rPr>
                <w:rFonts w:ascii="Aptos" w:hAnsi="Aptos" w:cs="Tahoma"/>
                <w:iCs/>
                <w:color w:val="auto"/>
              </w:rPr>
              <w:t>. Maintain up to date and relevant knowledge of products</w:t>
            </w:r>
            <w:r w:rsidR="004F6030" w:rsidRPr="00737E18">
              <w:rPr>
                <w:rFonts w:ascii="Aptos" w:hAnsi="Aptos" w:cs="Tahoma"/>
                <w:iCs/>
                <w:color w:val="auto"/>
              </w:rPr>
              <w:t xml:space="preserve"> &amp; equipment</w:t>
            </w:r>
            <w:r w:rsidRPr="00737E18">
              <w:rPr>
                <w:rFonts w:ascii="Aptos" w:hAnsi="Aptos" w:cs="Tahoma"/>
                <w:iCs/>
                <w:color w:val="auto"/>
              </w:rPr>
              <w:t xml:space="preserve"> within the market and capturing trends and quality improvements to enable Samworth Brothers savoury pastry to stay ahead of the competition.</w:t>
            </w:r>
          </w:p>
          <w:p w14:paraId="099BD59F" w14:textId="77777777" w:rsidR="00B668AC" w:rsidRPr="00737E18" w:rsidRDefault="00B668AC" w:rsidP="00F82316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eastAsia="Arial" w:hAnsi="Aptos" w:cs="Arial"/>
                <w:sz w:val="20"/>
                <w:szCs w:val="20"/>
              </w:rPr>
            </w:pPr>
          </w:p>
        </w:tc>
      </w:tr>
      <w:tr w:rsidR="00952B92" w:rsidRPr="008B3B59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737E18" w:rsidRDefault="003221B0">
            <w:pPr>
              <w:jc w:val="center"/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  <w:color w:val="FFFFFF"/>
              </w:rPr>
              <w:t>REPORTING STRUCTURE</w:t>
            </w:r>
          </w:p>
        </w:tc>
      </w:tr>
      <w:tr w:rsidR="00952B92" w:rsidRPr="008B3B59" w14:paraId="3ABA47C2" w14:textId="77777777" w:rsidTr="00281096">
        <w:trPr>
          <w:trHeight w:val="80"/>
        </w:trPr>
        <w:tc>
          <w:tcPr>
            <w:tcW w:w="3241" w:type="dxa"/>
            <w:shd w:val="clear" w:color="auto" w:fill="FFFDEE"/>
            <w:vAlign w:val="center"/>
          </w:tcPr>
          <w:p w14:paraId="27DFE983" w14:textId="77777777" w:rsidR="00952B92" w:rsidRPr="00737E18" w:rsidRDefault="003221B0">
            <w:pPr>
              <w:spacing w:before="140"/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Reports to</w:t>
            </w:r>
          </w:p>
        </w:tc>
        <w:tc>
          <w:tcPr>
            <w:tcW w:w="6966" w:type="dxa"/>
            <w:gridSpan w:val="3"/>
            <w:vAlign w:val="center"/>
          </w:tcPr>
          <w:p w14:paraId="540E114B" w14:textId="35090F61" w:rsidR="00952B92" w:rsidRPr="00737E18" w:rsidRDefault="00F4532B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 xml:space="preserve">Development </w:t>
            </w:r>
            <w:r w:rsidR="00DA6927" w:rsidRPr="00737E18">
              <w:rPr>
                <w:rFonts w:ascii="Aptos" w:eastAsia="Arial" w:hAnsi="Aptos" w:cs="Arial"/>
              </w:rPr>
              <w:t xml:space="preserve">manager </w:t>
            </w:r>
            <w:r w:rsidR="0007578D" w:rsidRPr="00737E18">
              <w:rPr>
                <w:rFonts w:ascii="Aptos" w:eastAsia="Arial" w:hAnsi="Aptos" w:cs="Arial"/>
              </w:rPr>
              <w:t xml:space="preserve"> </w:t>
            </w:r>
          </w:p>
        </w:tc>
      </w:tr>
      <w:tr w:rsidR="00952B92" w:rsidRPr="008B3B59" w14:paraId="48BF19F7" w14:textId="77777777" w:rsidTr="00281096">
        <w:trPr>
          <w:trHeight w:val="120"/>
        </w:trPr>
        <w:tc>
          <w:tcPr>
            <w:tcW w:w="3241" w:type="dxa"/>
            <w:shd w:val="clear" w:color="auto" w:fill="FFFDEE"/>
          </w:tcPr>
          <w:p w14:paraId="175FAB54" w14:textId="77777777" w:rsidR="00952B92" w:rsidRPr="00737E18" w:rsidRDefault="003221B0">
            <w:pPr>
              <w:spacing w:before="140"/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Direct &amp; indirect reports</w:t>
            </w:r>
          </w:p>
        </w:tc>
        <w:tc>
          <w:tcPr>
            <w:tcW w:w="6966" w:type="dxa"/>
            <w:gridSpan w:val="3"/>
            <w:vAlign w:val="center"/>
          </w:tcPr>
          <w:p w14:paraId="4C3C84CA" w14:textId="0C6D13F8" w:rsidR="00952B92" w:rsidRPr="00737E18" w:rsidRDefault="0007578D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None</w:t>
            </w:r>
          </w:p>
        </w:tc>
      </w:tr>
      <w:tr w:rsidR="00952B92" w:rsidRPr="008B3B59" w14:paraId="3402C6B7" w14:textId="77777777" w:rsidTr="00281096">
        <w:trPr>
          <w:trHeight w:val="60"/>
        </w:trPr>
        <w:tc>
          <w:tcPr>
            <w:tcW w:w="3241" w:type="dxa"/>
            <w:shd w:val="clear" w:color="auto" w:fill="FFFDEE"/>
          </w:tcPr>
          <w:p w14:paraId="6653F7BD" w14:textId="77777777" w:rsidR="00952B92" w:rsidRPr="00737E18" w:rsidRDefault="003221B0">
            <w:pPr>
              <w:spacing w:before="140"/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Key internal stakeholders</w:t>
            </w:r>
          </w:p>
        </w:tc>
        <w:tc>
          <w:tcPr>
            <w:tcW w:w="6966" w:type="dxa"/>
            <w:gridSpan w:val="3"/>
          </w:tcPr>
          <w:p w14:paraId="0610225C" w14:textId="75ACB747" w:rsidR="00D25A13" w:rsidRPr="00737E18" w:rsidRDefault="0007578D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NPD team, Process team, Technical, Operations, Category &amp; Commercial</w:t>
            </w:r>
          </w:p>
        </w:tc>
      </w:tr>
      <w:tr w:rsidR="00952B92" w:rsidRPr="008B3B59" w14:paraId="79D95C24" w14:textId="77777777" w:rsidTr="00281096">
        <w:trPr>
          <w:trHeight w:val="200"/>
        </w:trPr>
        <w:tc>
          <w:tcPr>
            <w:tcW w:w="3241" w:type="dxa"/>
            <w:shd w:val="clear" w:color="auto" w:fill="FFFDEE"/>
          </w:tcPr>
          <w:p w14:paraId="698E2329" w14:textId="77777777" w:rsidR="00952B92" w:rsidRPr="00737E18" w:rsidRDefault="003221B0">
            <w:pPr>
              <w:spacing w:before="140"/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Key external stakeholders</w:t>
            </w:r>
          </w:p>
        </w:tc>
        <w:tc>
          <w:tcPr>
            <w:tcW w:w="6966" w:type="dxa"/>
            <w:gridSpan w:val="3"/>
          </w:tcPr>
          <w:p w14:paraId="032692C6" w14:textId="74F7BF6C" w:rsidR="00312B55" w:rsidRPr="00737E18" w:rsidRDefault="004C1E19" w:rsidP="00D25A13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Customers &amp; Suppliers</w:t>
            </w:r>
          </w:p>
        </w:tc>
      </w:tr>
      <w:tr w:rsidR="00952B92" w:rsidRPr="008B3B59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1CBB40C5" w:rsidR="00281096" w:rsidRPr="00737E18" w:rsidRDefault="003221B0" w:rsidP="00281096">
            <w:pPr>
              <w:pStyle w:val="Heading2"/>
              <w:rPr>
                <w:rFonts w:ascii="Aptos" w:eastAsia="Arial" w:hAnsi="Aptos"/>
              </w:rPr>
            </w:pPr>
            <w:r w:rsidRPr="00737E18">
              <w:rPr>
                <w:rFonts w:ascii="Aptos" w:eastAsia="Arial" w:hAnsi="Aptos" w:cs="Arial"/>
                <w:b w:val="0"/>
                <w:color w:val="FFFFFF"/>
              </w:rPr>
              <w:t xml:space="preserve">KEY ACCOUNTABILITIES AND RESPONSIBILITIES </w:t>
            </w:r>
          </w:p>
        </w:tc>
      </w:tr>
      <w:tr w:rsidR="00952B92" w:rsidRPr="008B3B59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7749E77F" w14:textId="2D1E69EC" w:rsidR="000A4D07" w:rsidRPr="00737E18" w:rsidRDefault="00C32357" w:rsidP="00A4216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normaltextrun"/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Manage and Strengthen the M&amp;S </w:t>
            </w:r>
            <w:r w:rsidR="006E3623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account</w:t>
            </w:r>
            <w:r w:rsidR="00F82316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,</w:t>
            </w:r>
            <w:r w:rsidR="006E3623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leading NPD and EPD in line with strategic direction along with proactively seeking new opportunities to grow the </w:t>
            </w:r>
            <w:r w:rsidR="00F4532B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account.</w:t>
            </w:r>
            <w:r w:rsidR="006E3623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4778D959" w14:textId="7EF562FD" w:rsidR="00E6326C" w:rsidRPr="00737E18" w:rsidRDefault="004A6BE6" w:rsidP="00A4216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normaltextrun"/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Work with cross functional teams to understand</w:t>
            </w:r>
            <w:r w:rsidR="002A407D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and evaluate </w:t>
            </w: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relevant insights, market opportunities and </w:t>
            </w:r>
            <w:r w:rsidR="00F82316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consumer </w:t>
            </w:r>
            <w:r w:rsidR="00D63257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understanding.</w:t>
            </w:r>
            <w:r w:rsidR="00F82316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141A7607" w14:textId="2D1BE949" w:rsidR="00F82316" w:rsidRPr="00737E18" w:rsidRDefault="00F82316" w:rsidP="00A4216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normaltextrun"/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Support the business with </w:t>
            </w:r>
            <w:r w:rsidR="00D63257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the investment </w:t>
            </w: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projects required for the Cornwall bakery relevant to the development function</w:t>
            </w:r>
            <w:r w:rsidR="00D63257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. </w:t>
            </w: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2D118A34" w14:textId="40ECD1E9" w:rsidR="00A42161" w:rsidRPr="00737E18" w:rsidRDefault="00247A7B" w:rsidP="00A4216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Challenge and drive processes within the bakery and development teams </w:t>
            </w:r>
            <w:proofErr w:type="gramStart"/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in order to</w:t>
            </w:r>
            <w:proofErr w:type="gramEnd"/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support an ongoing culture of </w:t>
            </w:r>
            <w:r w:rsidR="00182014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quality</w:t>
            </w:r>
            <w:r w:rsidR="00F4532B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. </w:t>
            </w:r>
            <w:r w:rsidR="00182014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67F2D50E" w14:textId="77777777" w:rsidR="00ED7E21" w:rsidRPr="00737E18" w:rsidRDefault="00A42161" w:rsidP="00A4216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eop"/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Assist in generating and delivering the innovation and blue-sky pipeline</w:t>
            </w:r>
            <w:r w:rsidR="00182014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</w:t>
            </w:r>
            <w:r w:rsidR="005633CD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with the innovation and development teams within Savoury </w:t>
            </w:r>
            <w:r w:rsidR="00F82316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pastry.</w:t>
            </w:r>
            <w:r w:rsidRPr="00737E18">
              <w:rPr>
                <w:rStyle w:val="eop"/>
                <w:rFonts w:ascii="Aptos" w:hAnsi="Aptos" w:cs="Arial"/>
                <w:sz w:val="20"/>
                <w:szCs w:val="20"/>
              </w:rPr>
              <w:t> </w:t>
            </w:r>
          </w:p>
          <w:p w14:paraId="14EFC2C3" w14:textId="06723C90" w:rsidR="00A42161" w:rsidRPr="00737E18" w:rsidRDefault="003879A9" w:rsidP="00F06CE0">
            <w:pPr>
              <w:pStyle w:val="paragraph"/>
              <w:numPr>
                <w:ilvl w:val="1"/>
                <w:numId w:val="5"/>
              </w:numPr>
              <w:spacing w:before="0" w:beforeAutospacing="0" w:after="0" w:afterAutospacing="0"/>
              <w:textAlignment w:val="baseline"/>
              <w:rPr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eop"/>
                <w:rFonts w:ascii="Aptos" w:hAnsi="Aptos" w:cs="Arial"/>
                <w:sz w:val="20"/>
                <w:szCs w:val="20"/>
              </w:rPr>
              <w:t>Develop market leading NPD d</w:t>
            </w:r>
            <w:r w:rsidR="006666CF" w:rsidRPr="00737E18">
              <w:rPr>
                <w:rStyle w:val="eop"/>
                <w:rFonts w:ascii="Aptos" w:hAnsi="Aptos" w:cs="Arial"/>
                <w:sz w:val="20"/>
                <w:szCs w:val="20"/>
              </w:rPr>
              <w:t>emonstrat</w:t>
            </w:r>
            <w:r w:rsidRPr="00737E18">
              <w:rPr>
                <w:rStyle w:val="eop"/>
                <w:rFonts w:ascii="Aptos" w:hAnsi="Aptos" w:cs="Arial"/>
                <w:sz w:val="20"/>
                <w:szCs w:val="20"/>
              </w:rPr>
              <w:t xml:space="preserve">ing </w:t>
            </w:r>
            <w:r w:rsidR="00293B87" w:rsidRPr="00737E18">
              <w:rPr>
                <w:rStyle w:val="eop"/>
                <w:rFonts w:ascii="Aptos" w:hAnsi="Aptos" w:cs="Arial"/>
                <w:sz w:val="20"/>
                <w:szCs w:val="20"/>
              </w:rPr>
              <w:t xml:space="preserve">creativity and </w:t>
            </w:r>
            <w:r w:rsidR="00B57032" w:rsidRPr="00737E18">
              <w:rPr>
                <w:rStyle w:val="eop"/>
                <w:rFonts w:ascii="Aptos" w:hAnsi="Aptos" w:cs="Arial"/>
                <w:sz w:val="20"/>
                <w:szCs w:val="20"/>
              </w:rPr>
              <w:t>flavour</w:t>
            </w:r>
            <w:r w:rsidR="00ED7AF3" w:rsidRPr="00737E18">
              <w:rPr>
                <w:rStyle w:val="eop"/>
                <w:rFonts w:ascii="Aptos" w:hAnsi="Aptos" w:cs="Arial"/>
                <w:sz w:val="20"/>
                <w:szCs w:val="20"/>
              </w:rPr>
              <w:t xml:space="preserve"> </w:t>
            </w:r>
            <w:r w:rsidR="000A5013" w:rsidRPr="00737E18">
              <w:rPr>
                <w:rStyle w:val="eop"/>
                <w:rFonts w:ascii="Aptos" w:hAnsi="Aptos" w:cs="Arial"/>
                <w:sz w:val="20"/>
                <w:szCs w:val="20"/>
              </w:rPr>
              <w:t xml:space="preserve">which will WOW </w:t>
            </w:r>
            <w:r w:rsidR="0024035A" w:rsidRPr="00737E18">
              <w:rPr>
                <w:rStyle w:val="eop"/>
                <w:rFonts w:ascii="Aptos" w:hAnsi="Aptos" w:cs="Arial"/>
                <w:sz w:val="20"/>
                <w:szCs w:val="20"/>
              </w:rPr>
              <w:t>our customers</w:t>
            </w:r>
            <w:r w:rsidR="00BA6216" w:rsidRPr="00737E18">
              <w:rPr>
                <w:rStyle w:val="eop"/>
                <w:rFonts w:ascii="Aptos" w:hAnsi="Aptos" w:cs="Arial"/>
                <w:sz w:val="20"/>
                <w:szCs w:val="20"/>
              </w:rPr>
              <w:t xml:space="preserve">. </w:t>
            </w:r>
            <w:r w:rsidR="0024035A" w:rsidRPr="00737E18">
              <w:rPr>
                <w:rStyle w:val="eop"/>
                <w:rFonts w:ascii="Aptos" w:hAnsi="Aptos" w:cs="Arial"/>
                <w:sz w:val="20"/>
                <w:szCs w:val="20"/>
              </w:rPr>
              <w:t xml:space="preserve">  </w:t>
            </w:r>
            <w:r w:rsidR="002A407D" w:rsidRPr="00737E18">
              <w:rPr>
                <w:rStyle w:val="eop"/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210D14D3" w14:textId="77777777" w:rsidR="00C8582B" w:rsidRPr="00737E18" w:rsidRDefault="00C92779" w:rsidP="00A4216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normaltextrun"/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Ensure an </w:t>
            </w:r>
            <w:r w:rsidR="00F4532B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up-to-date</w:t>
            </w: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knowledge and </w:t>
            </w:r>
            <w:r w:rsidR="00F82316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understanding of</w:t>
            </w:r>
            <w:r w:rsidR="00A42161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current food trends and influences </w:t>
            </w:r>
            <w:r w:rsidR="00921A7E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utilising and showing an understanding in all development </w:t>
            </w:r>
            <w:r w:rsidR="00F4532B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projects.</w:t>
            </w:r>
            <w:r w:rsidR="00E07998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63C0B87E" w14:textId="15CB6C5C" w:rsidR="00A42161" w:rsidRPr="00737E18" w:rsidRDefault="00983615" w:rsidP="0009418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eop"/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Use the </w:t>
            </w:r>
            <w:r w:rsidR="00C8582B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R</w:t>
            </w:r>
            <w:r w:rsidR="00C80533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ecipe Professor system </w:t>
            </w:r>
            <w:r w:rsidR="00166786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and ensure </w:t>
            </w:r>
            <w:r w:rsidR="007C2850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the </w:t>
            </w:r>
            <w:r w:rsidR="00166786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information </w:t>
            </w:r>
            <w:r w:rsidR="00A87271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you input </w:t>
            </w:r>
            <w:r w:rsidR="00166786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is</w:t>
            </w:r>
            <w:r w:rsidR="007C2850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</w:t>
            </w:r>
            <w:r w:rsidR="00A87271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accurate correct. </w:t>
            </w:r>
            <w:r w:rsidR="007C2850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</w:t>
            </w:r>
            <w:r w:rsidR="00166786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</w:t>
            </w:r>
            <w:r w:rsidR="00147BF4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</w:t>
            </w:r>
            <w:r w:rsidR="00C80533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</w:t>
            </w:r>
            <w:r w:rsidR="00A42161" w:rsidRPr="00737E18">
              <w:rPr>
                <w:rStyle w:val="eop"/>
                <w:rFonts w:ascii="Aptos" w:hAnsi="Aptos" w:cs="Arial"/>
                <w:sz w:val="20"/>
                <w:szCs w:val="20"/>
              </w:rPr>
              <w:t> </w:t>
            </w:r>
          </w:p>
          <w:p w14:paraId="299160AF" w14:textId="65B2C2E3" w:rsidR="00534142" w:rsidRPr="00737E18" w:rsidRDefault="00534142" w:rsidP="0009418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eop"/>
                <w:rFonts w:ascii="Aptos" w:hAnsi="Aptos"/>
                <w:sz w:val="20"/>
                <w:szCs w:val="20"/>
              </w:rPr>
              <w:t xml:space="preserve">Ensure feasibility meetings are </w:t>
            </w:r>
            <w:r w:rsidR="006B5BBF" w:rsidRPr="00737E18">
              <w:rPr>
                <w:rStyle w:val="eop"/>
                <w:rFonts w:ascii="Aptos" w:hAnsi="Aptos"/>
                <w:sz w:val="20"/>
                <w:szCs w:val="20"/>
              </w:rPr>
              <w:t xml:space="preserve">conducted </w:t>
            </w:r>
            <w:r w:rsidRPr="00737E18">
              <w:rPr>
                <w:rStyle w:val="eop"/>
                <w:rFonts w:ascii="Aptos" w:hAnsi="Aptos"/>
                <w:sz w:val="20"/>
                <w:szCs w:val="20"/>
              </w:rPr>
              <w:t xml:space="preserve">for </w:t>
            </w:r>
            <w:r w:rsidR="006B5BBF" w:rsidRPr="00737E18">
              <w:rPr>
                <w:rStyle w:val="eop"/>
                <w:rFonts w:ascii="Aptos" w:hAnsi="Aptos"/>
                <w:sz w:val="20"/>
                <w:szCs w:val="20"/>
              </w:rPr>
              <w:t xml:space="preserve">all development projects. </w:t>
            </w:r>
            <w:r w:rsidRPr="00737E18">
              <w:rPr>
                <w:rStyle w:val="eop"/>
                <w:rFonts w:ascii="Aptos" w:hAnsi="Aptos"/>
                <w:sz w:val="20"/>
                <w:szCs w:val="20"/>
              </w:rPr>
              <w:t xml:space="preserve"> </w:t>
            </w:r>
          </w:p>
          <w:p w14:paraId="73729A81" w14:textId="71864172" w:rsidR="00A42161" w:rsidRPr="00737E18" w:rsidRDefault="00A42161" w:rsidP="00A4216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Organisation and preparation of food samples, to include ordering of materials, costing, practical </w:t>
            </w:r>
            <w:r w:rsidR="00E07998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application,</w:t>
            </w: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and despatch of product.</w:t>
            </w:r>
            <w:r w:rsidRPr="00737E18">
              <w:rPr>
                <w:rStyle w:val="eop"/>
                <w:rFonts w:ascii="Aptos" w:hAnsi="Aptos" w:cs="Arial"/>
                <w:sz w:val="20"/>
                <w:szCs w:val="20"/>
              </w:rPr>
              <w:t> </w:t>
            </w:r>
          </w:p>
          <w:p w14:paraId="0E9E33D0" w14:textId="065E0679" w:rsidR="00A42161" w:rsidRPr="00737E18" w:rsidRDefault="00A42161" w:rsidP="00A4216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Assist </w:t>
            </w:r>
            <w:r w:rsidR="00E07998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&amp; lead </w:t>
            </w: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product presentations both internally and externally.</w:t>
            </w:r>
            <w:r w:rsidR="00D8116E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66366A3B" w14:textId="77777777" w:rsidR="00A42161" w:rsidRPr="00737E18" w:rsidRDefault="00A42161" w:rsidP="00A4216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Understand the customer brand values to enable effective translation into product</w:t>
            </w:r>
            <w:r w:rsidRPr="00737E18">
              <w:rPr>
                <w:rStyle w:val="eop"/>
                <w:rFonts w:ascii="Aptos" w:hAnsi="Aptos" w:cs="Arial"/>
                <w:sz w:val="20"/>
                <w:szCs w:val="20"/>
              </w:rPr>
              <w:t> </w:t>
            </w:r>
          </w:p>
          <w:p w14:paraId="6678F219" w14:textId="14889109" w:rsidR="00534142" w:rsidRPr="00737E18" w:rsidRDefault="002A6712" w:rsidP="00A42161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    </w:t>
            </w:r>
            <w:r w:rsidR="00A42161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proposition.</w:t>
            </w:r>
            <w:r w:rsidR="00A42161" w:rsidRPr="00737E18">
              <w:rPr>
                <w:rStyle w:val="eop"/>
                <w:rFonts w:ascii="Aptos" w:hAnsi="Aptos" w:cs="Arial"/>
                <w:sz w:val="20"/>
                <w:szCs w:val="20"/>
              </w:rPr>
              <w:t> </w:t>
            </w:r>
          </w:p>
          <w:p w14:paraId="32BD369B" w14:textId="3DF711ED" w:rsidR="00A42161" w:rsidRPr="00737E18" w:rsidRDefault="00A42161" w:rsidP="00A4216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Understand the business </w:t>
            </w:r>
            <w:r w:rsidR="00F7431D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current and future capabilities </w:t>
            </w: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to develop outstanding products that translate effectively once scaled up.</w:t>
            </w:r>
            <w:r w:rsidRPr="00737E18">
              <w:rPr>
                <w:rStyle w:val="eop"/>
                <w:rFonts w:ascii="Aptos" w:hAnsi="Aptos" w:cs="Arial"/>
                <w:sz w:val="20"/>
                <w:szCs w:val="20"/>
              </w:rPr>
              <w:t> </w:t>
            </w:r>
          </w:p>
          <w:p w14:paraId="1FE49527" w14:textId="3B9527C1" w:rsidR="00A42161" w:rsidRPr="00737E18" w:rsidRDefault="00A42161" w:rsidP="00A4216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Handover products support</w:t>
            </w:r>
            <w:r w:rsidR="00706F13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ing</w:t>
            </w: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the operations </w:t>
            </w:r>
            <w:r w:rsidR="00706F13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&amp;</w:t>
            </w: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technical </w:t>
            </w:r>
            <w:r w:rsidR="00706F13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teams</w:t>
            </w: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 with product launches.</w:t>
            </w:r>
            <w:r w:rsidRPr="00737E18">
              <w:rPr>
                <w:rStyle w:val="eop"/>
                <w:rFonts w:ascii="Aptos" w:hAnsi="Aptos" w:cs="Arial"/>
                <w:sz w:val="20"/>
                <w:szCs w:val="20"/>
              </w:rPr>
              <w:t> </w:t>
            </w:r>
          </w:p>
          <w:p w14:paraId="1F3ABF87" w14:textId="77777777" w:rsidR="00A42161" w:rsidRPr="00737E18" w:rsidRDefault="00A42161" w:rsidP="00A4216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To assist in building a positive food culture – challenging the operations and process functions to improve product quality and enhance the business reputation as development experts.</w:t>
            </w:r>
            <w:r w:rsidRPr="00737E18">
              <w:rPr>
                <w:rStyle w:val="eop"/>
                <w:rFonts w:ascii="Aptos" w:hAnsi="Aptos" w:cs="Arial"/>
                <w:sz w:val="20"/>
                <w:szCs w:val="20"/>
              </w:rPr>
              <w:t> </w:t>
            </w:r>
          </w:p>
          <w:p w14:paraId="2BD26706" w14:textId="1E63AB40" w:rsidR="00A42161" w:rsidRPr="00737E18" w:rsidRDefault="00A42161" w:rsidP="00A4216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ptos" w:hAnsi="Aptos" w:cs="Arial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Communicate</w:t>
            </w:r>
            <w:r w:rsidR="00E6326C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, </w:t>
            </w: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collaboratively </w:t>
            </w:r>
            <w:r w:rsidR="00E6326C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and build network </w:t>
            </w: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 xml:space="preserve">with the </w:t>
            </w:r>
            <w:r w:rsidR="00ED1565"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wider Samworth Brothers innovation and development teams.</w:t>
            </w:r>
            <w:r w:rsidRPr="00737E18">
              <w:rPr>
                <w:rStyle w:val="normaltextrun"/>
                <w:rFonts w:ascii="Aptos" w:hAnsi="Aptos" w:cs="Arial"/>
                <w:sz w:val="20"/>
                <w:szCs w:val="20"/>
              </w:rPr>
              <w:t> </w:t>
            </w:r>
            <w:r w:rsidRPr="00737E18">
              <w:rPr>
                <w:rStyle w:val="eop"/>
                <w:rFonts w:ascii="Aptos" w:hAnsi="Aptos" w:cs="Arial"/>
                <w:sz w:val="20"/>
                <w:szCs w:val="20"/>
              </w:rPr>
              <w:t> </w:t>
            </w:r>
          </w:p>
          <w:p w14:paraId="41C727DF" w14:textId="77777777" w:rsidR="00A42161" w:rsidRPr="00737E18" w:rsidRDefault="00A42161" w:rsidP="00A4216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737E18">
              <w:rPr>
                <w:rStyle w:val="normaltextrun"/>
                <w:rFonts w:ascii="Aptos" w:hAnsi="Aptos" w:cs="Arial"/>
                <w:b/>
                <w:bCs/>
                <w:color w:val="000000"/>
                <w:sz w:val="20"/>
                <w:szCs w:val="20"/>
              </w:rPr>
              <w:lastRenderedPageBreak/>
              <w:t>Please note this job list is not exhaustive and may include other duties deemed to be within the share of responsibilities.</w:t>
            </w:r>
            <w:r w:rsidRPr="00737E18">
              <w:rPr>
                <w:rStyle w:val="eop"/>
                <w:rFonts w:ascii="Aptos" w:hAnsi="Aptos" w:cs="Arial"/>
                <w:color w:val="000000"/>
                <w:sz w:val="20"/>
                <w:szCs w:val="20"/>
              </w:rPr>
              <w:t> </w:t>
            </w:r>
          </w:p>
          <w:p w14:paraId="43F75E06" w14:textId="24A6C648" w:rsidR="00B668AC" w:rsidRPr="00737E18" w:rsidRDefault="00B668AC" w:rsidP="00A421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ptos" w:hAnsi="Aptos"/>
                <w:lang w:val="en-US"/>
              </w:rPr>
            </w:pPr>
          </w:p>
        </w:tc>
      </w:tr>
      <w:tr w:rsidR="00952B92" w:rsidRPr="008B3B59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737E18" w:rsidRDefault="003221B0">
            <w:pPr>
              <w:pStyle w:val="Heading2"/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  <w:b w:val="0"/>
                <w:color w:val="FFFFFF"/>
              </w:rPr>
              <w:lastRenderedPageBreak/>
              <w:t>QUALIFICATIONS, EXPERIENCE, TECHNICAL SKILLS / KNOWLEDGE</w:t>
            </w:r>
          </w:p>
        </w:tc>
      </w:tr>
      <w:tr w:rsidR="00E93627" w:rsidRPr="008B3B59" w14:paraId="1E0516CF" w14:textId="77777777" w:rsidTr="00E93627">
        <w:trPr>
          <w:trHeight w:val="240"/>
        </w:trPr>
        <w:tc>
          <w:tcPr>
            <w:tcW w:w="10207" w:type="dxa"/>
            <w:gridSpan w:val="4"/>
          </w:tcPr>
          <w:p w14:paraId="4E7D27C2" w14:textId="77777777" w:rsidR="00E93627" w:rsidRPr="00737E18" w:rsidRDefault="00E93627" w:rsidP="00B668AC">
            <w:pPr>
              <w:rPr>
                <w:rFonts w:ascii="Aptos" w:eastAsia="Arial" w:hAnsi="Aptos" w:cs="Arial"/>
                <w:color w:val="FFFFFF"/>
              </w:rPr>
            </w:pPr>
          </w:p>
          <w:p w14:paraId="63FF2F1A" w14:textId="733C4A37" w:rsidR="00855E83" w:rsidRPr="00737E18" w:rsidRDefault="00855E83" w:rsidP="00855E83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737E18">
              <w:rPr>
                <w:rFonts w:ascii="Aptos" w:hAnsi="Aptos" w:cs="Arial"/>
                <w:color w:val="000000"/>
                <w:sz w:val="20"/>
                <w:szCs w:val="20"/>
              </w:rPr>
              <w:t xml:space="preserve">Experience as a chef, or product technologist </w:t>
            </w:r>
            <w:r w:rsidR="006B5BBF" w:rsidRPr="00737E18">
              <w:rPr>
                <w:rFonts w:ascii="Aptos" w:hAnsi="Aptos" w:cs="Arial"/>
                <w:color w:val="000000"/>
                <w:sz w:val="20"/>
                <w:szCs w:val="20"/>
              </w:rPr>
              <w:t xml:space="preserve">ideally </w:t>
            </w:r>
            <w:r w:rsidR="00603E0A" w:rsidRPr="00737E18">
              <w:rPr>
                <w:rFonts w:ascii="Aptos" w:hAnsi="Aptos" w:cs="Arial"/>
                <w:color w:val="000000"/>
                <w:sz w:val="20"/>
                <w:szCs w:val="20"/>
              </w:rPr>
              <w:t>w</w:t>
            </w:r>
            <w:r w:rsidRPr="00737E18">
              <w:rPr>
                <w:rFonts w:ascii="Aptos" w:hAnsi="Aptos" w:cs="Arial"/>
                <w:color w:val="000000"/>
                <w:sz w:val="20"/>
                <w:szCs w:val="20"/>
              </w:rPr>
              <w:t>ith</w:t>
            </w:r>
            <w:r w:rsidR="003E4BF2" w:rsidRPr="00737E18">
              <w:rPr>
                <w:rFonts w:ascii="Aptos" w:hAnsi="Aptos" w:cs="Arial"/>
                <w:color w:val="000000"/>
                <w:sz w:val="20"/>
                <w:szCs w:val="20"/>
              </w:rPr>
              <w:t>in chilled food</w:t>
            </w:r>
            <w:r w:rsidRPr="00737E18">
              <w:rPr>
                <w:rFonts w:ascii="Aptos" w:hAnsi="Aptos" w:cs="Arial"/>
                <w:color w:val="000000"/>
                <w:sz w:val="20"/>
                <w:szCs w:val="20"/>
              </w:rPr>
              <w:t xml:space="preserve"> manufacturing </w:t>
            </w:r>
          </w:p>
          <w:p w14:paraId="4FBEE0AC" w14:textId="77777777" w:rsidR="00855E83" w:rsidRPr="00737E18" w:rsidRDefault="00855E83" w:rsidP="00855E83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737E18">
              <w:rPr>
                <w:rFonts w:ascii="Aptos" w:hAnsi="Aptos" w:cs="Arial"/>
                <w:color w:val="000000"/>
                <w:sz w:val="20"/>
                <w:szCs w:val="20"/>
              </w:rPr>
              <w:t>Be able to demonstrate natural flair and passion for food and knowledge of a variety of cuisines.</w:t>
            </w:r>
          </w:p>
          <w:p w14:paraId="68BDF35C" w14:textId="77777777" w:rsidR="00855E83" w:rsidRPr="00737E18" w:rsidRDefault="00855E83" w:rsidP="00855E83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737E18">
              <w:rPr>
                <w:rFonts w:ascii="Aptos" w:hAnsi="Aptos" w:cs="Arial"/>
                <w:color w:val="000000"/>
                <w:sz w:val="20"/>
                <w:szCs w:val="20"/>
              </w:rPr>
              <w:t>Be able to demonstrate practical cooking demonstrations to a high level.</w:t>
            </w:r>
          </w:p>
          <w:p w14:paraId="5A2DF832" w14:textId="77777777" w:rsidR="00855E83" w:rsidRPr="00737E18" w:rsidRDefault="00855E83" w:rsidP="00855E83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737E18">
              <w:rPr>
                <w:rFonts w:ascii="Aptos" w:hAnsi="Aptos" w:cs="Arial"/>
                <w:color w:val="000000"/>
                <w:sz w:val="20"/>
                <w:szCs w:val="20"/>
              </w:rPr>
              <w:t>Demonstrate a natural ability to be creative and innovative in terms of recipes, marketing ideas and packaging solutions.</w:t>
            </w:r>
          </w:p>
          <w:p w14:paraId="309785F5" w14:textId="5CFB07A7" w:rsidR="00855E83" w:rsidRPr="00737E18" w:rsidRDefault="00855E83" w:rsidP="00855E83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737E18">
              <w:rPr>
                <w:rFonts w:ascii="Aptos" w:hAnsi="Aptos" w:cs="Arial"/>
                <w:color w:val="000000"/>
                <w:sz w:val="20"/>
                <w:szCs w:val="20"/>
              </w:rPr>
              <w:t xml:space="preserve">Consumer and customer focus with ability to link trends to consumer and </w:t>
            </w:r>
            <w:r w:rsidR="006B5BBF" w:rsidRPr="00737E18">
              <w:rPr>
                <w:rFonts w:ascii="Aptos" w:hAnsi="Aptos" w:cs="Arial"/>
                <w:color w:val="000000"/>
                <w:sz w:val="20"/>
                <w:szCs w:val="20"/>
              </w:rPr>
              <w:t>occasion.</w:t>
            </w:r>
            <w:r w:rsidRPr="00737E18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</w:p>
          <w:p w14:paraId="3FFAE225" w14:textId="77777777" w:rsidR="00855E83" w:rsidRPr="00737E18" w:rsidRDefault="00855E83" w:rsidP="00855E83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737E18">
              <w:rPr>
                <w:rFonts w:ascii="Aptos" w:hAnsi="Aptos" w:cs="Arial"/>
                <w:color w:val="000000"/>
                <w:sz w:val="20"/>
                <w:szCs w:val="20"/>
              </w:rPr>
              <w:t>Be able to present new products and improvements of existing products.</w:t>
            </w:r>
          </w:p>
          <w:p w14:paraId="16C26CA0" w14:textId="2DA14972" w:rsidR="00855E83" w:rsidRPr="00737E18" w:rsidRDefault="00855E83" w:rsidP="00855E83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737E18">
              <w:rPr>
                <w:rFonts w:ascii="Aptos" w:hAnsi="Aptos" w:cs="Arial"/>
                <w:color w:val="000000"/>
                <w:sz w:val="20"/>
                <w:szCs w:val="20"/>
              </w:rPr>
              <w:t xml:space="preserve">Computer literate with a working knowledge of Microsoft Excel, </w:t>
            </w:r>
            <w:r w:rsidR="006B5BBF" w:rsidRPr="00737E18">
              <w:rPr>
                <w:rFonts w:ascii="Aptos" w:hAnsi="Aptos" w:cs="Arial"/>
                <w:color w:val="000000"/>
                <w:sz w:val="20"/>
                <w:szCs w:val="20"/>
              </w:rPr>
              <w:t>PowerPoint,</w:t>
            </w:r>
            <w:r w:rsidRPr="00737E18">
              <w:rPr>
                <w:rFonts w:ascii="Aptos" w:hAnsi="Aptos" w:cs="Arial"/>
                <w:color w:val="000000"/>
                <w:sz w:val="20"/>
                <w:szCs w:val="20"/>
              </w:rPr>
              <w:t xml:space="preserve"> and Word.</w:t>
            </w:r>
          </w:p>
          <w:p w14:paraId="3BCDFF08" w14:textId="32705347" w:rsidR="00855E83" w:rsidRPr="00737E18" w:rsidRDefault="00855E83" w:rsidP="00855E83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737E18">
              <w:rPr>
                <w:rFonts w:ascii="Aptos" w:hAnsi="Aptos" w:cs="Arial"/>
                <w:color w:val="000000"/>
                <w:sz w:val="20"/>
                <w:szCs w:val="20"/>
              </w:rPr>
              <w:t xml:space="preserve">Full Driving Licence </w:t>
            </w:r>
            <w:r w:rsidR="006B5BBF" w:rsidRPr="00737E18">
              <w:rPr>
                <w:rFonts w:ascii="Aptos" w:hAnsi="Aptos" w:cs="Arial"/>
                <w:color w:val="000000"/>
                <w:sz w:val="20"/>
                <w:szCs w:val="20"/>
              </w:rPr>
              <w:t>required.</w:t>
            </w:r>
          </w:p>
          <w:p w14:paraId="7A8942EC" w14:textId="38919A61" w:rsidR="00617B77" w:rsidRPr="00737E18" w:rsidRDefault="00855E83" w:rsidP="00855E83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737E18">
              <w:rPr>
                <w:rFonts w:ascii="Aptos" w:hAnsi="Aptos" w:cs="Arial"/>
                <w:color w:val="000000"/>
                <w:sz w:val="20"/>
                <w:szCs w:val="20"/>
              </w:rPr>
              <w:t xml:space="preserve">Proactive team player, able to perform under pressure and within tight </w:t>
            </w:r>
            <w:r w:rsidR="008B5798" w:rsidRPr="00737E18">
              <w:rPr>
                <w:rFonts w:ascii="Aptos" w:hAnsi="Aptos" w:cs="Arial"/>
                <w:color w:val="000000"/>
                <w:sz w:val="20"/>
                <w:szCs w:val="20"/>
              </w:rPr>
              <w:t>timeframes.</w:t>
            </w:r>
          </w:p>
          <w:p w14:paraId="41C558A6" w14:textId="5384F444" w:rsidR="00B668AC" w:rsidRPr="00737E18" w:rsidRDefault="00855E83" w:rsidP="00B668AC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737E18">
              <w:rPr>
                <w:rFonts w:ascii="Aptos" w:hAnsi="Aptos" w:cs="Arial"/>
                <w:sz w:val="20"/>
                <w:szCs w:val="20"/>
              </w:rPr>
              <w:t xml:space="preserve">Have a flexible approach to work and working hours, </w:t>
            </w:r>
            <w:r w:rsidR="008B5798" w:rsidRPr="00737E18">
              <w:rPr>
                <w:rFonts w:ascii="Aptos" w:hAnsi="Aptos" w:cs="Arial"/>
                <w:sz w:val="20"/>
                <w:szCs w:val="20"/>
              </w:rPr>
              <w:t>to</w:t>
            </w:r>
            <w:r w:rsidRPr="00737E18">
              <w:rPr>
                <w:rFonts w:ascii="Aptos" w:hAnsi="Aptos" w:cs="Arial"/>
                <w:sz w:val="20"/>
                <w:szCs w:val="20"/>
              </w:rPr>
              <w:t xml:space="preserve"> meet the needs of the business.</w:t>
            </w:r>
          </w:p>
          <w:p w14:paraId="45566247" w14:textId="77777777" w:rsidR="00B668AC" w:rsidRPr="00737E18" w:rsidRDefault="00B668AC" w:rsidP="00B668AC">
            <w:pPr>
              <w:rPr>
                <w:rFonts w:ascii="Aptos" w:eastAsia="Arial" w:hAnsi="Aptos" w:cs="Arial"/>
                <w:color w:val="FFFFFF"/>
              </w:rPr>
            </w:pPr>
          </w:p>
        </w:tc>
      </w:tr>
      <w:tr w:rsidR="00952B92" w:rsidRPr="008B3B59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737E18" w:rsidRDefault="0083787B">
            <w:pPr>
              <w:jc w:val="center"/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  <w:color w:val="FFFFFF"/>
              </w:rPr>
              <w:t xml:space="preserve">CORE </w:t>
            </w:r>
            <w:r w:rsidR="003221B0" w:rsidRPr="00737E18">
              <w:rPr>
                <w:rFonts w:ascii="Aptos" w:eastAsia="Arial" w:hAnsi="Aptos" w:cs="Arial"/>
                <w:color w:val="FFFFFF"/>
              </w:rPr>
              <w:t>COMPETENCIES</w:t>
            </w:r>
            <w:r w:rsidRPr="00737E18">
              <w:rPr>
                <w:rFonts w:ascii="Aptos" w:eastAsia="Arial" w:hAnsi="Aptos" w:cs="Arial"/>
                <w:color w:val="FFFFFF"/>
              </w:rPr>
              <w:t>, ATTRIBUTES &amp; BEHAVIOURS</w:t>
            </w:r>
            <w:r w:rsidR="003221B0" w:rsidRPr="00737E18">
              <w:rPr>
                <w:rFonts w:ascii="Aptos" w:eastAsia="Arial" w:hAnsi="Aptos" w:cs="Arial"/>
                <w:color w:val="FFFFFF"/>
              </w:rPr>
              <w:t xml:space="preserve"> FOR SUCCESS</w:t>
            </w:r>
          </w:p>
        </w:tc>
      </w:tr>
      <w:tr w:rsidR="00952B92" w:rsidRPr="008B3B59" w14:paraId="7B24EE02" w14:textId="77777777" w:rsidTr="00281096">
        <w:trPr>
          <w:trHeight w:val="360"/>
        </w:trPr>
        <w:tc>
          <w:tcPr>
            <w:tcW w:w="3241" w:type="dxa"/>
          </w:tcPr>
          <w:p w14:paraId="54FBCF88" w14:textId="77777777" w:rsidR="00952B92" w:rsidRPr="00737E18" w:rsidRDefault="003221B0">
            <w:pPr>
              <w:rPr>
                <w:rFonts w:ascii="Aptos" w:eastAsia="Arial" w:hAnsi="Aptos" w:cs="Arial"/>
                <w:b/>
              </w:rPr>
            </w:pPr>
            <w:r w:rsidRPr="00737E18">
              <w:rPr>
                <w:rFonts w:ascii="Aptos" w:eastAsia="Arial" w:hAnsi="Aptos" w:cs="Arial"/>
                <w:b/>
              </w:rPr>
              <w:t>Competency</w:t>
            </w:r>
          </w:p>
        </w:tc>
        <w:tc>
          <w:tcPr>
            <w:tcW w:w="6966" w:type="dxa"/>
            <w:gridSpan w:val="3"/>
          </w:tcPr>
          <w:p w14:paraId="5B5586E5" w14:textId="77777777" w:rsidR="00952B92" w:rsidRPr="00737E18" w:rsidRDefault="003221B0">
            <w:pPr>
              <w:widowControl w:val="0"/>
              <w:spacing w:line="276" w:lineRule="auto"/>
              <w:rPr>
                <w:rFonts w:ascii="Aptos" w:eastAsia="Arial" w:hAnsi="Aptos" w:cs="Arial"/>
                <w:b/>
              </w:rPr>
            </w:pPr>
            <w:r w:rsidRPr="00737E18">
              <w:rPr>
                <w:rFonts w:ascii="Aptos" w:eastAsia="Arial" w:hAnsi="Aptos" w:cs="Arial"/>
                <w:b/>
              </w:rPr>
              <w:t>Descriptors</w:t>
            </w:r>
          </w:p>
        </w:tc>
      </w:tr>
      <w:tr w:rsidR="00EB64F3" w:rsidRPr="008B3B59" w14:paraId="64893145" w14:textId="77777777" w:rsidTr="00281096">
        <w:trPr>
          <w:trHeight w:val="671"/>
        </w:trPr>
        <w:tc>
          <w:tcPr>
            <w:tcW w:w="3241" w:type="dxa"/>
          </w:tcPr>
          <w:p w14:paraId="52CBB55E" w14:textId="31D2237A" w:rsidR="00EB64F3" w:rsidRPr="00737E18" w:rsidRDefault="00EB64F3" w:rsidP="00EB64F3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Values People</w:t>
            </w:r>
          </w:p>
        </w:tc>
        <w:tc>
          <w:tcPr>
            <w:tcW w:w="6966" w:type="dxa"/>
            <w:gridSpan w:val="3"/>
          </w:tcPr>
          <w:p w14:paraId="6BF9ADB0" w14:textId="4190340A" w:rsidR="00EB64F3" w:rsidRPr="00737E18" w:rsidRDefault="00EB64F3" w:rsidP="00EB64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ptos" w:hAnsi="Aptos" w:cs="Arial"/>
                <w:i/>
                <w:iCs/>
                <w:color w:val="auto"/>
              </w:rPr>
            </w:pPr>
            <w:r w:rsidRPr="00737E18">
              <w:rPr>
                <w:rFonts w:ascii="Aptos" w:hAnsi="Aptos" w:cs="Arial"/>
                <w:i/>
                <w:iCs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737E18">
              <w:rPr>
                <w:rFonts w:ascii="Aptos" w:hAnsi="Aptos" w:cs="Arial"/>
                <w:i/>
                <w:iCs/>
              </w:rPr>
              <w:t>treated with dignity and respect at all times</w:t>
            </w:r>
            <w:proofErr w:type="gramEnd"/>
            <w:r w:rsidRPr="00737E18">
              <w:rPr>
                <w:rFonts w:ascii="Aptos" w:hAnsi="Aptos" w:cs="Arial"/>
                <w:i/>
                <w:iCs/>
              </w:rPr>
              <w:t>.</w:t>
            </w:r>
          </w:p>
        </w:tc>
      </w:tr>
      <w:tr w:rsidR="00EB64F3" w:rsidRPr="008B3B59" w14:paraId="4C6B67F2" w14:textId="77777777" w:rsidTr="00281096">
        <w:trPr>
          <w:trHeight w:val="671"/>
        </w:trPr>
        <w:tc>
          <w:tcPr>
            <w:tcW w:w="3241" w:type="dxa"/>
          </w:tcPr>
          <w:p w14:paraId="7E34197A" w14:textId="4E98D269" w:rsidR="00EB64F3" w:rsidRPr="00737E18" w:rsidRDefault="00EB64F3" w:rsidP="00EB64F3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Customer Focus</w:t>
            </w:r>
          </w:p>
        </w:tc>
        <w:tc>
          <w:tcPr>
            <w:tcW w:w="6966" w:type="dxa"/>
            <w:gridSpan w:val="3"/>
          </w:tcPr>
          <w:p w14:paraId="2FC24F5D" w14:textId="4D16DD68" w:rsidR="00EB64F3" w:rsidRPr="00737E18" w:rsidRDefault="00EB64F3" w:rsidP="00EB64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ptos" w:hAnsi="Aptos" w:cs="Arial"/>
                <w:i/>
                <w:iCs/>
                <w:color w:val="auto"/>
                <w:lang w:val="en"/>
              </w:rPr>
            </w:pPr>
            <w:r w:rsidRPr="00737E18">
              <w:rPr>
                <w:rFonts w:ascii="Aptos" w:hAnsi="Aptos" w:cs="Arial"/>
                <w:i/>
                <w:iCs/>
              </w:rPr>
              <w:t>Is passionate about quality, striving to continuously make a positive difference for our customers and our consumers.</w:t>
            </w:r>
          </w:p>
        </w:tc>
      </w:tr>
      <w:tr w:rsidR="00EB64F3" w:rsidRPr="008B3B59" w14:paraId="01D13B7C" w14:textId="77777777" w:rsidTr="00281096">
        <w:trPr>
          <w:trHeight w:val="671"/>
        </w:trPr>
        <w:tc>
          <w:tcPr>
            <w:tcW w:w="3241" w:type="dxa"/>
          </w:tcPr>
          <w:p w14:paraId="4F7F7B7D" w14:textId="5E34B211" w:rsidR="00EB64F3" w:rsidRPr="00737E18" w:rsidRDefault="00EB64F3" w:rsidP="00EB64F3">
            <w:pPr>
              <w:rPr>
                <w:rFonts w:ascii="Aptos" w:eastAsia="Arial" w:hAnsi="Aptos" w:cs="Arial"/>
                <w:color w:val="auto"/>
              </w:rPr>
            </w:pPr>
            <w:r w:rsidRPr="00737E18">
              <w:rPr>
                <w:rFonts w:ascii="Aptos" w:eastAsia="Arial" w:hAnsi="Aptos" w:cs="Arial"/>
                <w:color w:val="auto"/>
              </w:rPr>
              <w:t>Collaborative Team Working</w:t>
            </w:r>
          </w:p>
        </w:tc>
        <w:tc>
          <w:tcPr>
            <w:tcW w:w="6966" w:type="dxa"/>
            <w:gridSpan w:val="3"/>
          </w:tcPr>
          <w:p w14:paraId="773D32C2" w14:textId="75F315BE" w:rsidR="00EB64F3" w:rsidRPr="00737E18" w:rsidRDefault="00EB64F3" w:rsidP="00EB64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ptos" w:hAnsi="Aptos" w:cs="Arial"/>
                <w:i/>
                <w:iCs/>
                <w:color w:val="auto"/>
              </w:rPr>
            </w:pPr>
            <w:r w:rsidRPr="00737E18">
              <w:rPr>
                <w:rFonts w:ascii="Aptos" w:hAnsi="Aptos" w:cs="Arial"/>
                <w:i/>
                <w:iCs/>
              </w:rPr>
              <w:t>The willingness to act as part of a team and work towards achieving shared objectives through adopting best practice in line with our purpose statement and Company values.</w:t>
            </w:r>
          </w:p>
        </w:tc>
      </w:tr>
      <w:tr w:rsidR="00EB64F3" w:rsidRPr="008B3B59" w14:paraId="3B96D8A6" w14:textId="77777777" w:rsidTr="00281096">
        <w:trPr>
          <w:trHeight w:val="671"/>
        </w:trPr>
        <w:tc>
          <w:tcPr>
            <w:tcW w:w="3241" w:type="dxa"/>
          </w:tcPr>
          <w:p w14:paraId="52E3B307" w14:textId="27B500DD" w:rsidR="00EB64F3" w:rsidRPr="00737E18" w:rsidRDefault="00EB64F3" w:rsidP="00EB64F3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Flexibility &amp; Adaptability</w:t>
            </w:r>
          </w:p>
        </w:tc>
        <w:tc>
          <w:tcPr>
            <w:tcW w:w="6966" w:type="dxa"/>
            <w:gridSpan w:val="3"/>
          </w:tcPr>
          <w:p w14:paraId="0457E91E" w14:textId="5F873433" w:rsidR="00EB64F3" w:rsidRPr="00737E18" w:rsidRDefault="00EB64F3" w:rsidP="00EB64F3">
            <w:pPr>
              <w:widowControl w:val="0"/>
              <w:spacing w:line="276" w:lineRule="auto"/>
              <w:rPr>
                <w:rFonts w:ascii="Aptos" w:eastAsia="Arial" w:hAnsi="Aptos" w:cs="Arial"/>
                <w:i/>
                <w:iCs/>
              </w:rPr>
            </w:pPr>
            <w:r w:rsidRPr="00737E18">
              <w:rPr>
                <w:rFonts w:ascii="Aptos" w:hAnsi="Aptos" w:cs="Arial"/>
                <w:i/>
                <w:iCs/>
              </w:rPr>
              <w:t xml:space="preserve">The ability to change and adapt your behaviour or work procedures when there is a change in the work environment, for example </w:t>
            </w:r>
            <w:proofErr w:type="gramStart"/>
            <w:r w:rsidRPr="00737E18">
              <w:rPr>
                <w:rFonts w:ascii="Aptos" w:hAnsi="Aptos" w:cs="Arial"/>
                <w:i/>
                <w:iCs/>
              </w:rPr>
              <w:t>as a result of</w:t>
            </w:r>
            <w:proofErr w:type="gramEnd"/>
            <w:r w:rsidRPr="00737E18">
              <w:rPr>
                <w:rFonts w:ascii="Aptos" w:hAnsi="Aptos" w:cs="Arial"/>
                <w:i/>
                <w:iCs/>
              </w:rPr>
              <w:t xml:space="preserve"> changing customer needs.</w:t>
            </w:r>
          </w:p>
        </w:tc>
      </w:tr>
      <w:tr w:rsidR="00EB64F3" w:rsidRPr="008B3B59" w14:paraId="03D0115A" w14:textId="77777777" w:rsidTr="00281096">
        <w:trPr>
          <w:trHeight w:val="671"/>
        </w:trPr>
        <w:tc>
          <w:tcPr>
            <w:tcW w:w="3241" w:type="dxa"/>
          </w:tcPr>
          <w:p w14:paraId="5F928F63" w14:textId="07F88CA7" w:rsidR="00EB64F3" w:rsidRPr="00737E18" w:rsidRDefault="00EB64F3" w:rsidP="00EB64F3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Initiative &amp; taking ownership</w:t>
            </w:r>
          </w:p>
        </w:tc>
        <w:tc>
          <w:tcPr>
            <w:tcW w:w="6966" w:type="dxa"/>
            <w:gridSpan w:val="3"/>
          </w:tcPr>
          <w:p w14:paraId="1493C3ED" w14:textId="1B0E9ED9" w:rsidR="00EB64F3" w:rsidRPr="00737E18" w:rsidRDefault="00EB64F3" w:rsidP="00EB64F3">
            <w:pPr>
              <w:widowControl w:val="0"/>
              <w:spacing w:line="276" w:lineRule="auto"/>
              <w:rPr>
                <w:rFonts w:ascii="Aptos" w:eastAsia="Arial" w:hAnsi="Aptos" w:cs="Arial"/>
                <w:i/>
                <w:iCs/>
              </w:rPr>
            </w:pPr>
            <w:r w:rsidRPr="00737E18">
              <w:rPr>
                <w:rFonts w:ascii="Aptos" w:hAnsi="Aptos" w:cs="Arial"/>
                <w:i/>
                <w:iCs/>
              </w:rPr>
              <w:t>Steps up to take personal responsibility and accountability for tasks in line with our purpose statement and our Company values.</w:t>
            </w:r>
          </w:p>
        </w:tc>
      </w:tr>
      <w:tr w:rsidR="00952B92" w:rsidRPr="008B3B59" w14:paraId="55D0F3F9" w14:textId="77777777" w:rsidTr="00281096">
        <w:trPr>
          <w:trHeight w:val="621"/>
        </w:trPr>
        <w:tc>
          <w:tcPr>
            <w:tcW w:w="3241" w:type="dxa"/>
          </w:tcPr>
          <w:p w14:paraId="60364A4A" w14:textId="43040005" w:rsidR="00952B92" w:rsidRPr="00737E18" w:rsidRDefault="00D760E8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Drive for Excellence</w:t>
            </w:r>
          </w:p>
        </w:tc>
        <w:tc>
          <w:tcPr>
            <w:tcW w:w="6966" w:type="dxa"/>
            <w:gridSpan w:val="3"/>
          </w:tcPr>
          <w:p w14:paraId="1DCCD340" w14:textId="2CB9291C" w:rsidR="00952B92" w:rsidRPr="00737E18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ptos" w:eastAsia="Arial" w:hAnsi="Aptos" w:cs="Arial"/>
                <w:i/>
              </w:rPr>
            </w:pPr>
            <w:r w:rsidRPr="00737E18">
              <w:rPr>
                <w:rFonts w:ascii="Aptos" w:hAnsi="Aptos" w:cs="Arial"/>
                <w:i/>
              </w:rPr>
              <w:t>Knows the most effective and efficient processes for getting things done, with a focus on continuous improvement.</w:t>
            </w:r>
          </w:p>
        </w:tc>
      </w:tr>
      <w:tr w:rsidR="00952B92" w:rsidRPr="008B3B59" w14:paraId="175AAA52" w14:textId="77777777" w:rsidTr="00281096">
        <w:trPr>
          <w:trHeight w:val="559"/>
        </w:trPr>
        <w:tc>
          <w:tcPr>
            <w:tcW w:w="3241" w:type="dxa"/>
          </w:tcPr>
          <w:p w14:paraId="4C2C7A5D" w14:textId="0B819CF5" w:rsidR="00952B92" w:rsidRPr="00737E18" w:rsidRDefault="00D760E8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Resource Management</w:t>
            </w:r>
          </w:p>
        </w:tc>
        <w:tc>
          <w:tcPr>
            <w:tcW w:w="6966" w:type="dxa"/>
            <w:gridSpan w:val="3"/>
          </w:tcPr>
          <w:p w14:paraId="615F12A2" w14:textId="2D450B45" w:rsidR="00952B92" w:rsidRPr="00737E18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ptos" w:eastAsia="Arial" w:hAnsi="Aptos" w:cs="Arial"/>
                <w:i/>
              </w:rPr>
            </w:pPr>
            <w:r w:rsidRPr="00737E18">
              <w:rPr>
                <w:rFonts w:ascii="Aptos" w:hAnsi="Aptos" w:cs="Arial"/>
                <w:i/>
                <w:color w:val="auto"/>
              </w:rPr>
              <w:t>Effectively manages resources and cost drivers to achieve sustainable productivity and profitability.</w:t>
            </w:r>
          </w:p>
        </w:tc>
      </w:tr>
      <w:tr w:rsidR="00952B92" w:rsidRPr="008B3B59" w14:paraId="0BB2480C" w14:textId="77777777" w:rsidTr="00281096">
        <w:trPr>
          <w:trHeight w:val="584"/>
        </w:trPr>
        <w:tc>
          <w:tcPr>
            <w:tcW w:w="3241" w:type="dxa"/>
          </w:tcPr>
          <w:p w14:paraId="0C44BA9F" w14:textId="066F0E04" w:rsidR="00952B92" w:rsidRPr="00737E18" w:rsidRDefault="00D760E8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Technical Expertise</w:t>
            </w:r>
          </w:p>
        </w:tc>
        <w:tc>
          <w:tcPr>
            <w:tcW w:w="6966" w:type="dxa"/>
            <w:gridSpan w:val="3"/>
          </w:tcPr>
          <w:p w14:paraId="43B82D65" w14:textId="545FE26E" w:rsidR="00952B92" w:rsidRPr="00737E18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ptos" w:eastAsia="Arial" w:hAnsi="Aptos" w:cs="Arial"/>
                <w:i/>
              </w:rPr>
            </w:pPr>
            <w:r w:rsidRPr="00737E18">
              <w:rPr>
                <w:rFonts w:ascii="Aptos" w:hAnsi="Aptos" w:cs="Arial"/>
                <w:i/>
                <w:color w:val="auto"/>
              </w:rPr>
              <w:t>Has the skills, knowledge and experience required to excel in own area of specialism and the willingness to further grow and develop.</w:t>
            </w:r>
          </w:p>
        </w:tc>
      </w:tr>
      <w:tr w:rsidR="00E93627" w:rsidRPr="008B3B59" w14:paraId="70EAC2C1" w14:textId="77777777" w:rsidTr="00281096">
        <w:trPr>
          <w:trHeight w:val="831"/>
        </w:trPr>
        <w:tc>
          <w:tcPr>
            <w:tcW w:w="3241" w:type="dxa"/>
          </w:tcPr>
          <w:p w14:paraId="5182AB5B" w14:textId="6D796CF8" w:rsidR="00E93627" w:rsidRPr="00737E18" w:rsidRDefault="00D760E8">
            <w:pPr>
              <w:rPr>
                <w:rFonts w:ascii="Aptos" w:eastAsia="Arial" w:hAnsi="Aptos" w:cs="Arial"/>
              </w:rPr>
            </w:pPr>
            <w:r w:rsidRPr="00737E18">
              <w:rPr>
                <w:rFonts w:ascii="Aptos" w:eastAsia="Arial" w:hAnsi="Aptos" w:cs="Arial"/>
              </w:rPr>
              <w:t>Self-Management</w:t>
            </w:r>
          </w:p>
        </w:tc>
        <w:tc>
          <w:tcPr>
            <w:tcW w:w="6966" w:type="dxa"/>
            <w:gridSpan w:val="3"/>
          </w:tcPr>
          <w:p w14:paraId="1CF4A857" w14:textId="6978B47F" w:rsidR="00E93627" w:rsidRPr="00737E18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ptos" w:eastAsia="Arial" w:hAnsi="Aptos" w:cs="Arial"/>
                <w:i/>
                <w:iCs/>
              </w:rPr>
            </w:pPr>
            <w:r w:rsidRPr="00737E18">
              <w:rPr>
                <w:rFonts w:ascii="Aptos" w:hAnsi="Aptos" w:cs="Arial"/>
                <w:i/>
                <w:color w:val="auto"/>
              </w:rPr>
              <w:t>Uses a combination of feedback and reflection to gain insight into personal strengths and weaknesses, so that own time, priorities and resources can be managed to achieve goals.</w:t>
            </w:r>
          </w:p>
        </w:tc>
      </w:tr>
    </w:tbl>
    <w:p w14:paraId="45E95563" w14:textId="77777777" w:rsidR="00952B92" w:rsidRPr="00737E18" w:rsidRDefault="00952B92">
      <w:pPr>
        <w:rPr>
          <w:rFonts w:ascii="Arial" w:eastAsia="Arial" w:hAnsi="Arial" w:cs="Arial"/>
          <w:sz w:val="24"/>
          <w:szCs w:val="24"/>
        </w:rPr>
      </w:pPr>
    </w:p>
    <w:sectPr w:rsidR="00952B92" w:rsidRPr="00737E18">
      <w:footerReference w:type="default" r:id="rId8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7F24F" w14:textId="77777777" w:rsidR="00291557" w:rsidRDefault="00291557">
      <w:r>
        <w:separator/>
      </w:r>
    </w:p>
  </w:endnote>
  <w:endnote w:type="continuationSeparator" w:id="0">
    <w:p w14:paraId="26B7ED27" w14:textId="77777777" w:rsidR="00291557" w:rsidRDefault="0029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A19BE" w14:textId="77777777" w:rsidR="00291557" w:rsidRDefault="00291557">
      <w:r>
        <w:separator/>
      </w:r>
    </w:p>
  </w:footnote>
  <w:footnote w:type="continuationSeparator" w:id="0">
    <w:p w14:paraId="24264338" w14:textId="77777777" w:rsidR="00291557" w:rsidRDefault="00291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19E9"/>
    <w:multiLevelType w:val="hybridMultilevel"/>
    <w:tmpl w:val="4170E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A330B"/>
    <w:multiLevelType w:val="multilevel"/>
    <w:tmpl w:val="D9EA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58760B"/>
    <w:multiLevelType w:val="multilevel"/>
    <w:tmpl w:val="868A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0239E7"/>
    <w:multiLevelType w:val="hybridMultilevel"/>
    <w:tmpl w:val="6E261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80ABD"/>
    <w:multiLevelType w:val="hybridMultilevel"/>
    <w:tmpl w:val="587C2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436720">
    <w:abstractNumId w:val="5"/>
  </w:num>
  <w:num w:numId="2" w16cid:durableId="1587423080">
    <w:abstractNumId w:val="6"/>
  </w:num>
  <w:num w:numId="3" w16cid:durableId="1841964503">
    <w:abstractNumId w:val="3"/>
  </w:num>
  <w:num w:numId="4" w16cid:durableId="85852346">
    <w:abstractNumId w:val="0"/>
  </w:num>
  <w:num w:numId="5" w16cid:durableId="436994055">
    <w:abstractNumId w:val="1"/>
  </w:num>
  <w:num w:numId="6" w16cid:durableId="1645232571">
    <w:abstractNumId w:val="2"/>
  </w:num>
  <w:num w:numId="7" w16cid:durableId="688263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B92"/>
    <w:rsid w:val="0007578D"/>
    <w:rsid w:val="000A4D07"/>
    <w:rsid w:val="000A5013"/>
    <w:rsid w:val="000B404D"/>
    <w:rsid w:val="000B515D"/>
    <w:rsid w:val="000D45F1"/>
    <w:rsid w:val="00113509"/>
    <w:rsid w:val="00144491"/>
    <w:rsid w:val="00147BF4"/>
    <w:rsid w:val="00166786"/>
    <w:rsid w:val="00182014"/>
    <w:rsid w:val="00187B9E"/>
    <w:rsid w:val="001A34D5"/>
    <w:rsid w:val="001A6633"/>
    <w:rsid w:val="001C1BFA"/>
    <w:rsid w:val="001F0791"/>
    <w:rsid w:val="0024035A"/>
    <w:rsid w:val="00247A7B"/>
    <w:rsid w:val="00247CD4"/>
    <w:rsid w:val="00281096"/>
    <w:rsid w:val="002860D0"/>
    <w:rsid w:val="00291557"/>
    <w:rsid w:val="00293B87"/>
    <w:rsid w:val="002A3BA2"/>
    <w:rsid w:val="002A407D"/>
    <w:rsid w:val="002A6712"/>
    <w:rsid w:val="002B0FFF"/>
    <w:rsid w:val="00312B55"/>
    <w:rsid w:val="003168DA"/>
    <w:rsid w:val="0032144B"/>
    <w:rsid w:val="003221B0"/>
    <w:rsid w:val="003704FB"/>
    <w:rsid w:val="003879A9"/>
    <w:rsid w:val="003E4BF2"/>
    <w:rsid w:val="004323ED"/>
    <w:rsid w:val="00432A03"/>
    <w:rsid w:val="004509D4"/>
    <w:rsid w:val="0049334D"/>
    <w:rsid w:val="00496895"/>
    <w:rsid w:val="004A6BE6"/>
    <w:rsid w:val="004C1E19"/>
    <w:rsid w:val="004F1668"/>
    <w:rsid w:val="004F6030"/>
    <w:rsid w:val="00534142"/>
    <w:rsid w:val="00547C92"/>
    <w:rsid w:val="00552D68"/>
    <w:rsid w:val="005633CD"/>
    <w:rsid w:val="005A3584"/>
    <w:rsid w:val="005D2276"/>
    <w:rsid w:val="005D4D5F"/>
    <w:rsid w:val="005E0291"/>
    <w:rsid w:val="00603E0A"/>
    <w:rsid w:val="00617B77"/>
    <w:rsid w:val="00665331"/>
    <w:rsid w:val="006666CF"/>
    <w:rsid w:val="006A222E"/>
    <w:rsid w:val="006B5BBF"/>
    <w:rsid w:val="006E3623"/>
    <w:rsid w:val="00706F13"/>
    <w:rsid w:val="00730CA4"/>
    <w:rsid w:val="00733960"/>
    <w:rsid w:val="00737E18"/>
    <w:rsid w:val="00760FC2"/>
    <w:rsid w:val="0077274F"/>
    <w:rsid w:val="00772E7D"/>
    <w:rsid w:val="007C2850"/>
    <w:rsid w:val="007C6F24"/>
    <w:rsid w:val="007F6F0F"/>
    <w:rsid w:val="00807480"/>
    <w:rsid w:val="008342E9"/>
    <w:rsid w:val="0083787B"/>
    <w:rsid w:val="00855E83"/>
    <w:rsid w:val="008B3B59"/>
    <w:rsid w:val="008B5798"/>
    <w:rsid w:val="008E2303"/>
    <w:rsid w:val="008F40F9"/>
    <w:rsid w:val="00906AEE"/>
    <w:rsid w:val="00921A7E"/>
    <w:rsid w:val="009347FD"/>
    <w:rsid w:val="00950AF3"/>
    <w:rsid w:val="00952B92"/>
    <w:rsid w:val="00983615"/>
    <w:rsid w:val="009B09D5"/>
    <w:rsid w:val="009C1241"/>
    <w:rsid w:val="009C6082"/>
    <w:rsid w:val="009E318B"/>
    <w:rsid w:val="00A12175"/>
    <w:rsid w:val="00A42161"/>
    <w:rsid w:val="00A87271"/>
    <w:rsid w:val="00AA05B5"/>
    <w:rsid w:val="00AA6FD8"/>
    <w:rsid w:val="00B54FA1"/>
    <w:rsid w:val="00B57032"/>
    <w:rsid w:val="00B668AC"/>
    <w:rsid w:val="00B86BD9"/>
    <w:rsid w:val="00BA6216"/>
    <w:rsid w:val="00BB1310"/>
    <w:rsid w:val="00BD5A8C"/>
    <w:rsid w:val="00C07858"/>
    <w:rsid w:val="00C2767E"/>
    <w:rsid w:val="00C32357"/>
    <w:rsid w:val="00C46808"/>
    <w:rsid w:val="00C533D8"/>
    <w:rsid w:val="00C80533"/>
    <w:rsid w:val="00C8582B"/>
    <w:rsid w:val="00C92779"/>
    <w:rsid w:val="00C9438F"/>
    <w:rsid w:val="00CF50C0"/>
    <w:rsid w:val="00D25A13"/>
    <w:rsid w:val="00D44B09"/>
    <w:rsid w:val="00D63257"/>
    <w:rsid w:val="00D760E8"/>
    <w:rsid w:val="00D8116E"/>
    <w:rsid w:val="00DA6927"/>
    <w:rsid w:val="00DD6A01"/>
    <w:rsid w:val="00E07998"/>
    <w:rsid w:val="00E6272F"/>
    <w:rsid w:val="00E6326C"/>
    <w:rsid w:val="00E7043C"/>
    <w:rsid w:val="00E85030"/>
    <w:rsid w:val="00E93627"/>
    <w:rsid w:val="00EB64F3"/>
    <w:rsid w:val="00EC5F49"/>
    <w:rsid w:val="00EC6D65"/>
    <w:rsid w:val="00ED00E7"/>
    <w:rsid w:val="00ED1565"/>
    <w:rsid w:val="00ED2BD4"/>
    <w:rsid w:val="00ED78A1"/>
    <w:rsid w:val="00ED7AF3"/>
    <w:rsid w:val="00ED7E21"/>
    <w:rsid w:val="00EE2B26"/>
    <w:rsid w:val="00F06CE0"/>
    <w:rsid w:val="00F23970"/>
    <w:rsid w:val="00F310DA"/>
    <w:rsid w:val="00F4532B"/>
    <w:rsid w:val="00F54A2A"/>
    <w:rsid w:val="00F7431D"/>
    <w:rsid w:val="00F82316"/>
    <w:rsid w:val="00F97A2B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2688AF09-96AF-4E51-B3DA-D0AE0791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customStyle="1" w:styleId="paragraph">
    <w:name w:val="paragraph"/>
    <w:basedOn w:val="Normal"/>
    <w:rsid w:val="00ED00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ED00E7"/>
  </w:style>
  <w:style w:type="character" w:customStyle="1" w:styleId="eop">
    <w:name w:val="eop"/>
    <w:basedOn w:val="DefaultParagraphFont"/>
    <w:rsid w:val="00ED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803</Words>
  <Characters>4760</Characters>
  <Application>Microsoft Office Word</Application>
  <DocSecurity>4</DocSecurity>
  <Lines>110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Catheryn Camborieux</cp:lastModifiedBy>
  <cp:revision>2</cp:revision>
  <cp:lastPrinted>2022-05-11T12:08:00Z</cp:lastPrinted>
  <dcterms:created xsi:type="dcterms:W3CDTF">2025-10-02T11:41:00Z</dcterms:created>
  <dcterms:modified xsi:type="dcterms:W3CDTF">2025-10-02T11:41:00Z</dcterms:modified>
</cp:coreProperties>
</file>