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EBEE106" w14:textId="77777777" w:rsidR="00952B92" w:rsidRPr="008B3B59" w:rsidRDefault="003221B0">
      <w:pPr>
        <w:jc w:val="center"/>
        <w:rPr>
          <w:rFonts w:ascii="Arial" w:eastAsia="Arial" w:hAnsi="Arial" w:cs="Arial"/>
          <w:sz w:val="22"/>
          <w:szCs w:val="22"/>
        </w:rPr>
      </w:pPr>
      <w:r w:rsidRPr="008B3B59">
        <w:rPr>
          <w:rFonts w:ascii="Arial" w:eastAsia="Arial" w:hAnsi="Arial" w:cs="Arial"/>
          <w:noProof/>
          <w:sz w:val="22"/>
          <w:szCs w:val="22"/>
        </w:rPr>
        <w:drawing>
          <wp:inline distT="19050" distB="19050" distL="19050" distR="19050" wp14:anchorId="237D83D8" wp14:editId="6771D289">
            <wp:extent cx="2235122" cy="1079500"/>
            <wp:effectExtent l="0" t="0" r="0" b="635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253046" cy="1088157"/>
                    </a:xfrm>
                    <a:prstGeom prst="rect">
                      <a:avLst/>
                    </a:prstGeom>
                    <a:ln/>
                  </pic:spPr>
                </pic:pic>
              </a:graphicData>
            </a:graphic>
          </wp:inline>
        </w:drawing>
      </w:r>
    </w:p>
    <w:p w14:paraId="7BCB93CB" w14:textId="77777777" w:rsidR="00952B92" w:rsidRPr="008B3B59" w:rsidRDefault="00952B92">
      <w:pPr>
        <w:jc w:val="center"/>
        <w:rPr>
          <w:rFonts w:ascii="Arial" w:eastAsia="Arial" w:hAnsi="Arial" w:cs="Arial"/>
          <w:sz w:val="22"/>
          <w:szCs w:val="22"/>
        </w:rPr>
      </w:pPr>
    </w:p>
    <w:tbl>
      <w:tblPr>
        <w:tblStyle w:val="1"/>
        <w:tblW w:w="10207"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5"/>
        <w:gridCol w:w="4240"/>
        <w:gridCol w:w="1701"/>
        <w:gridCol w:w="1701"/>
      </w:tblGrid>
      <w:tr w:rsidR="00952B92" w:rsidRPr="008B3B59" w14:paraId="17420582" w14:textId="77777777" w:rsidTr="59B33E60">
        <w:trPr>
          <w:trHeight w:val="220"/>
        </w:trPr>
        <w:tc>
          <w:tcPr>
            <w:tcW w:w="10207" w:type="dxa"/>
            <w:gridSpan w:val="4"/>
            <w:shd w:val="clear" w:color="auto" w:fill="988445"/>
          </w:tcPr>
          <w:p w14:paraId="4BF1D33F" w14:textId="77777777" w:rsidR="00952B92" w:rsidRPr="008B3B59" w:rsidRDefault="003221B0">
            <w:pPr>
              <w:jc w:val="center"/>
              <w:rPr>
                <w:rFonts w:ascii="Arial" w:eastAsia="Arial" w:hAnsi="Arial" w:cs="Arial"/>
                <w:sz w:val="22"/>
                <w:szCs w:val="22"/>
              </w:rPr>
            </w:pPr>
            <w:r w:rsidRPr="008B3B59">
              <w:rPr>
                <w:rFonts w:ascii="Arial" w:eastAsia="Arial" w:hAnsi="Arial" w:cs="Arial"/>
                <w:color w:val="FFFFFF"/>
                <w:sz w:val="22"/>
                <w:szCs w:val="22"/>
              </w:rPr>
              <w:tab/>
              <w:t>ROLE PROFILE</w:t>
            </w:r>
            <w:r w:rsidRPr="008B3B59">
              <w:rPr>
                <w:rFonts w:ascii="Arial" w:eastAsia="Arial" w:hAnsi="Arial" w:cs="Arial"/>
                <w:b/>
                <w:color w:val="FFFFFF"/>
                <w:sz w:val="22"/>
                <w:szCs w:val="22"/>
              </w:rPr>
              <w:t xml:space="preserve"> </w:t>
            </w:r>
          </w:p>
        </w:tc>
      </w:tr>
      <w:tr w:rsidR="00952B92" w:rsidRPr="008B3B59" w14:paraId="02CE5581" w14:textId="77777777" w:rsidTr="59B33E60">
        <w:trPr>
          <w:trHeight w:val="280"/>
        </w:trPr>
        <w:tc>
          <w:tcPr>
            <w:tcW w:w="2565" w:type="dxa"/>
            <w:shd w:val="clear" w:color="auto" w:fill="FFFDEE"/>
          </w:tcPr>
          <w:p w14:paraId="5ADA1C19"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Job title</w:t>
            </w:r>
          </w:p>
        </w:tc>
        <w:tc>
          <w:tcPr>
            <w:tcW w:w="4240" w:type="dxa"/>
          </w:tcPr>
          <w:p w14:paraId="7C74DD0B" w14:textId="7782C25C" w:rsidR="00952B92" w:rsidRPr="008B3B59" w:rsidRDefault="007626E1" w:rsidP="59B33E60">
            <w:pPr>
              <w:rPr>
                <w:rFonts w:ascii="Arial" w:eastAsia="Arial" w:hAnsi="Arial" w:cs="Arial"/>
                <w:sz w:val="22"/>
                <w:szCs w:val="22"/>
              </w:rPr>
            </w:pPr>
            <w:r>
              <w:rPr>
                <w:rFonts w:ascii="Arial" w:eastAsia="Arial" w:hAnsi="Arial" w:cs="Arial"/>
                <w:sz w:val="22"/>
                <w:szCs w:val="22"/>
              </w:rPr>
              <w:t>L&amp;D Partner</w:t>
            </w:r>
          </w:p>
        </w:tc>
        <w:tc>
          <w:tcPr>
            <w:tcW w:w="1701" w:type="dxa"/>
            <w:shd w:val="clear" w:color="auto" w:fill="FFFDEE"/>
          </w:tcPr>
          <w:p w14:paraId="2A50F9C4" w14:textId="77777777" w:rsidR="00952B92" w:rsidRPr="008B3B59" w:rsidRDefault="003221B0">
            <w:pPr>
              <w:jc w:val="center"/>
              <w:rPr>
                <w:rFonts w:ascii="Arial" w:eastAsia="Arial" w:hAnsi="Arial" w:cs="Arial"/>
                <w:sz w:val="22"/>
                <w:szCs w:val="22"/>
              </w:rPr>
            </w:pPr>
            <w:r w:rsidRPr="008B3B59">
              <w:rPr>
                <w:rFonts w:ascii="Arial" w:eastAsia="Arial" w:hAnsi="Arial" w:cs="Arial"/>
                <w:sz w:val="22"/>
                <w:szCs w:val="22"/>
              </w:rPr>
              <w:t>Date</w:t>
            </w:r>
          </w:p>
        </w:tc>
        <w:tc>
          <w:tcPr>
            <w:tcW w:w="1701" w:type="dxa"/>
          </w:tcPr>
          <w:p w14:paraId="7F8A96F6" w14:textId="12623334" w:rsidR="00952B92" w:rsidRPr="008B3B59" w:rsidRDefault="00DA46E0" w:rsidP="59B33E60">
            <w:pPr>
              <w:rPr>
                <w:rFonts w:ascii="Arial" w:eastAsia="Arial" w:hAnsi="Arial" w:cs="Arial"/>
                <w:sz w:val="22"/>
                <w:szCs w:val="22"/>
              </w:rPr>
            </w:pPr>
            <w:r>
              <w:rPr>
                <w:rFonts w:ascii="Arial" w:eastAsia="Arial" w:hAnsi="Arial" w:cs="Arial"/>
                <w:sz w:val="22"/>
                <w:szCs w:val="22"/>
              </w:rPr>
              <w:t>202</w:t>
            </w:r>
            <w:r w:rsidR="00B95D7C">
              <w:rPr>
                <w:rFonts w:ascii="Arial" w:eastAsia="Arial" w:hAnsi="Arial" w:cs="Arial"/>
                <w:sz w:val="22"/>
                <w:szCs w:val="22"/>
              </w:rPr>
              <w:t>2</w:t>
            </w:r>
          </w:p>
        </w:tc>
      </w:tr>
      <w:tr w:rsidR="00952B92" w:rsidRPr="008B3B59" w14:paraId="3E7C9FD0" w14:textId="77777777" w:rsidTr="59B33E60">
        <w:trPr>
          <w:trHeight w:val="260"/>
        </w:trPr>
        <w:tc>
          <w:tcPr>
            <w:tcW w:w="2565" w:type="dxa"/>
            <w:shd w:val="clear" w:color="auto" w:fill="FFFDEE"/>
          </w:tcPr>
          <w:p w14:paraId="40B2EC56"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Business</w:t>
            </w:r>
          </w:p>
        </w:tc>
        <w:tc>
          <w:tcPr>
            <w:tcW w:w="7642" w:type="dxa"/>
            <w:gridSpan w:val="3"/>
          </w:tcPr>
          <w:p w14:paraId="2B217B1C" w14:textId="7C9C722D" w:rsidR="00952B92" w:rsidRPr="008B3B59" w:rsidRDefault="007626E1" w:rsidP="59B33E60">
            <w:pPr>
              <w:rPr>
                <w:rFonts w:ascii="Arial" w:eastAsia="Arial" w:hAnsi="Arial" w:cs="Arial"/>
                <w:sz w:val="22"/>
                <w:szCs w:val="22"/>
              </w:rPr>
            </w:pPr>
            <w:r>
              <w:rPr>
                <w:rFonts w:ascii="Arial" w:eastAsia="Arial" w:hAnsi="Arial" w:cs="Arial"/>
                <w:sz w:val="22"/>
                <w:szCs w:val="22"/>
              </w:rPr>
              <w:t>Samworth Brothers</w:t>
            </w:r>
          </w:p>
        </w:tc>
      </w:tr>
      <w:tr w:rsidR="00952B92" w:rsidRPr="008B3B59" w14:paraId="1AFA810F" w14:textId="77777777" w:rsidTr="59B33E60">
        <w:tc>
          <w:tcPr>
            <w:tcW w:w="2565" w:type="dxa"/>
            <w:shd w:val="clear" w:color="auto" w:fill="FFFDEE"/>
          </w:tcPr>
          <w:p w14:paraId="4E0BC2B5"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Department</w:t>
            </w:r>
          </w:p>
        </w:tc>
        <w:tc>
          <w:tcPr>
            <w:tcW w:w="7642" w:type="dxa"/>
            <w:gridSpan w:val="3"/>
          </w:tcPr>
          <w:p w14:paraId="343972EB" w14:textId="354880EC" w:rsidR="00952B92" w:rsidRPr="008B3B59" w:rsidRDefault="007626E1" w:rsidP="59B33E60">
            <w:pPr>
              <w:rPr>
                <w:rFonts w:ascii="Arial" w:eastAsia="Arial" w:hAnsi="Arial" w:cs="Arial"/>
                <w:sz w:val="22"/>
                <w:szCs w:val="22"/>
              </w:rPr>
            </w:pPr>
            <w:r>
              <w:rPr>
                <w:rFonts w:ascii="Arial" w:eastAsia="Arial" w:hAnsi="Arial" w:cs="Arial"/>
                <w:sz w:val="22"/>
                <w:szCs w:val="22"/>
              </w:rPr>
              <w:t>Group People</w:t>
            </w:r>
          </w:p>
        </w:tc>
      </w:tr>
      <w:tr w:rsidR="00952B92" w:rsidRPr="008B3B59" w14:paraId="24164379" w14:textId="77777777" w:rsidTr="59B33E60">
        <w:trPr>
          <w:trHeight w:val="280"/>
        </w:trPr>
        <w:tc>
          <w:tcPr>
            <w:tcW w:w="2565" w:type="dxa"/>
            <w:shd w:val="clear" w:color="auto" w:fill="FFFDEE"/>
          </w:tcPr>
          <w:p w14:paraId="1735CE34"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Location</w:t>
            </w:r>
          </w:p>
        </w:tc>
        <w:tc>
          <w:tcPr>
            <w:tcW w:w="7642" w:type="dxa"/>
            <w:gridSpan w:val="3"/>
          </w:tcPr>
          <w:p w14:paraId="06346BBF" w14:textId="19B6E54E" w:rsidR="00952B92" w:rsidRPr="008B3B59" w:rsidRDefault="00AB6054" w:rsidP="59B33E60">
            <w:pPr>
              <w:rPr>
                <w:rFonts w:ascii="Arial" w:eastAsia="Arial" w:hAnsi="Arial" w:cs="Arial"/>
                <w:sz w:val="22"/>
                <w:szCs w:val="22"/>
              </w:rPr>
            </w:pPr>
            <w:r>
              <w:rPr>
                <w:rFonts w:ascii="Arial" w:eastAsia="Arial" w:hAnsi="Arial" w:cs="Arial"/>
                <w:sz w:val="22"/>
                <w:szCs w:val="22"/>
              </w:rPr>
              <w:t>Oak Meadow, Scudamore Rd, Leicester</w:t>
            </w:r>
          </w:p>
        </w:tc>
      </w:tr>
      <w:tr w:rsidR="00952B92" w:rsidRPr="008B3B59" w14:paraId="4D9810B3" w14:textId="77777777" w:rsidTr="59B33E60">
        <w:tc>
          <w:tcPr>
            <w:tcW w:w="10207" w:type="dxa"/>
            <w:gridSpan w:val="4"/>
            <w:shd w:val="clear" w:color="auto" w:fill="988445"/>
          </w:tcPr>
          <w:p w14:paraId="05273E92" w14:textId="77777777" w:rsidR="00952B92" w:rsidRPr="008B3B59" w:rsidRDefault="0083787B">
            <w:pPr>
              <w:jc w:val="center"/>
              <w:rPr>
                <w:rFonts w:ascii="Arial" w:eastAsia="Arial" w:hAnsi="Arial" w:cs="Arial"/>
                <w:sz w:val="22"/>
                <w:szCs w:val="22"/>
              </w:rPr>
            </w:pPr>
            <w:r>
              <w:rPr>
                <w:rFonts w:ascii="Arial" w:eastAsia="Arial" w:hAnsi="Arial" w:cs="Arial"/>
                <w:color w:val="FFFFFF"/>
                <w:sz w:val="22"/>
                <w:szCs w:val="22"/>
              </w:rPr>
              <w:t xml:space="preserve">ROLE SUMMARY </w:t>
            </w:r>
          </w:p>
        </w:tc>
      </w:tr>
      <w:tr w:rsidR="00952B92" w:rsidRPr="008B3B59" w14:paraId="3A5EDB33" w14:textId="77777777" w:rsidTr="00494464">
        <w:trPr>
          <w:trHeight w:val="940"/>
        </w:trPr>
        <w:tc>
          <w:tcPr>
            <w:tcW w:w="10207" w:type="dxa"/>
            <w:gridSpan w:val="4"/>
          </w:tcPr>
          <w:p w14:paraId="796C5912" w14:textId="7CA6D93E" w:rsidR="00735115" w:rsidRPr="003759E0" w:rsidRDefault="00BE5680" w:rsidP="0069433A">
            <w:pPr>
              <w:pStyle w:val="BodyText"/>
              <w:rPr>
                <w:rFonts w:eastAsia="Arial" w:cs="Arial"/>
                <w:b w:val="0"/>
                <w:bCs/>
                <w:i w:val="0"/>
                <w:iCs/>
                <w:sz w:val="20"/>
              </w:rPr>
            </w:pPr>
            <w:r>
              <w:rPr>
                <w:rFonts w:eastAsia="Arial" w:cs="Arial"/>
                <w:b w:val="0"/>
                <w:i w:val="0"/>
                <w:sz w:val="20"/>
                <w:lang w:val="en"/>
              </w:rPr>
              <w:t>The L&amp;D Partner</w:t>
            </w:r>
            <w:r w:rsidR="00B95D7C">
              <w:rPr>
                <w:rFonts w:eastAsia="Arial" w:cs="Arial"/>
                <w:b w:val="0"/>
                <w:i w:val="0"/>
                <w:sz w:val="20"/>
                <w:lang w:val="en"/>
              </w:rPr>
              <w:t xml:space="preserve"> </w:t>
            </w:r>
            <w:r w:rsidR="004A13F3" w:rsidRPr="003759E0">
              <w:rPr>
                <w:rFonts w:eastAsia="Arial" w:cs="Arial"/>
                <w:b w:val="0"/>
                <w:bCs/>
                <w:i w:val="0"/>
                <w:iCs/>
                <w:sz w:val="20"/>
              </w:rPr>
              <w:t>works closely with People teams</w:t>
            </w:r>
            <w:r w:rsidR="00DA0C09">
              <w:rPr>
                <w:rFonts w:eastAsia="Arial" w:cs="Arial"/>
                <w:b w:val="0"/>
                <w:bCs/>
                <w:i w:val="0"/>
                <w:iCs/>
                <w:sz w:val="20"/>
              </w:rPr>
              <w:t xml:space="preserve">, </w:t>
            </w:r>
            <w:proofErr w:type="gramStart"/>
            <w:r w:rsidR="00DA0C09">
              <w:rPr>
                <w:rFonts w:eastAsia="Arial" w:cs="Arial"/>
                <w:b w:val="0"/>
                <w:bCs/>
                <w:i w:val="0"/>
                <w:iCs/>
                <w:sz w:val="20"/>
              </w:rPr>
              <w:t>leaders</w:t>
            </w:r>
            <w:proofErr w:type="gramEnd"/>
            <w:r w:rsidR="003759E0" w:rsidRPr="003759E0">
              <w:rPr>
                <w:rFonts w:eastAsia="Arial" w:cs="Arial"/>
                <w:b w:val="0"/>
                <w:bCs/>
                <w:i w:val="0"/>
                <w:iCs/>
                <w:sz w:val="20"/>
              </w:rPr>
              <w:t xml:space="preserve"> and managers at all levels</w:t>
            </w:r>
            <w:r w:rsidR="00F261E8">
              <w:rPr>
                <w:rFonts w:eastAsia="Arial" w:cs="Arial"/>
                <w:b w:val="0"/>
                <w:bCs/>
                <w:i w:val="0"/>
                <w:iCs/>
                <w:sz w:val="20"/>
              </w:rPr>
              <w:t xml:space="preserve">, </w:t>
            </w:r>
            <w:r w:rsidR="004A13F3" w:rsidRPr="003759E0">
              <w:rPr>
                <w:rFonts w:eastAsia="Arial" w:cs="Arial"/>
                <w:b w:val="0"/>
                <w:bCs/>
                <w:i w:val="0"/>
                <w:iCs/>
                <w:sz w:val="20"/>
              </w:rPr>
              <w:t>deliver</w:t>
            </w:r>
            <w:r w:rsidR="00F261E8">
              <w:rPr>
                <w:rFonts w:eastAsia="Arial" w:cs="Arial"/>
                <w:b w:val="0"/>
                <w:bCs/>
                <w:i w:val="0"/>
                <w:iCs/>
                <w:sz w:val="20"/>
              </w:rPr>
              <w:t xml:space="preserve">ing </w:t>
            </w:r>
            <w:r w:rsidR="004A13F3" w:rsidRPr="003759E0">
              <w:rPr>
                <w:rFonts w:eastAsia="Arial" w:cs="Arial"/>
                <w:b w:val="0"/>
                <w:bCs/>
                <w:i w:val="0"/>
                <w:iCs/>
                <w:sz w:val="20"/>
              </w:rPr>
              <w:t>the Group L&amp;D strategy in support of the overall Group People Strategy</w:t>
            </w:r>
            <w:r w:rsidR="00735115" w:rsidRPr="003759E0">
              <w:rPr>
                <w:rFonts w:eastAsia="Arial" w:cs="Arial"/>
                <w:b w:val="0"/>
                <w:bCs/>
                <w:i w:val="0"/>
                <w:iCs/>
                <w:sz w:val="20"/>
              </w:rPr>
              <w:t xml:space="preserve">. </w:t>
            </w:r>
          </w:p>
          <w:p w14:paraId="7E3B1F56" w14:textId="77777777" w:rsidR="00735115" w:rsidRDefault="00735115" w:rsidP="0069433A">
            <w:pPr>
              <w:pStyle w:val="BodyText"/>
              <w:rPr>
                <w:rFonts w:eastAsia="Arial" w:cs="Arial"/>
                <w:b w:val="0"/>
                <w:bCs/>
                <w:i w:val="0"/>
                <w:iCs/>
                <w:sz w:val="20"/>
                <w:highlight w:val="yellow"/>
              </w:rPr>
            </w:pPr>
          </w:p>
          <w:p w14:paraId="18C6700C" w14:textId="0C2031F4" w:rsidR="0069433A" w:rsidRPr="00990C89" w:rsidRDefault="00AC35A1" w:rsidP="0069433A">
            <w:pPr>
              <w:pStyle w:val="BodyText"/>
              <w:rPr>
                <w:rFonts w:eastAsia="Arial" w:cs="Arial"/>
                <w:b w:val="0"/>
                <w:i w:val="0"/>
                <w:sz w:val="20"/>
              </w:rPr>
            </w:pPr>
            <w:r>
              <w:rPr>
                <w:rFonts w:eastAsia="Arial" w:cs="Arial"/>
                <w:b w:val="0"/>
                <w:i w:val="0"/>
                <w:sz w:val="20"/>
                <w:lang w:val="en"/>
              </w:rPr>
              <w:t>In this role you will a</w:t>
            </w:r>
            <w:r w:rsidR="007F2B96" w:rsidRPr="007F2B96">
              <w:rPr>
                <w:rFonts w:eastAsia="Arial" w:cs="Arial"/>
                <w:b w:val="0"/>
                <w:bCs/>
                <w:i w:val="0"/>
                <w:iCs/>
                <w:sz w:val="20"/>
              </w:rPr>
              <w:t>ct</w:t>
            </w:r>
            <w:r w:rsidR="00B95D7C" w:rsidRPr="00990C89">
              <w:rPr>
                <w:rFonts w:eastAsia="Arial" w:cs="Arial"/>
                <w:b w:val="0"/>
                <w:i w:val="0"/>
                <w:sz w:val="20"/>
                <w:lang w:val="en"/>
              </w:rPr>
              <w:t xml:space="preserve"> as a strategic partner to </w:t>
            </w:r>
            <w:r w:rsidR="00B95D7C">
              <w:rPr>
                <w:rFonts w:eastAsia="Arial" w:cs="Arial"/>
                <w:b w:val="0"/>
                <w:i w:val="0"/>
                <w:sz w:val="20"/>
                <w:lang w:val="en"/>
              </w:rPr>
              <w:t xml:space="preserve">a portfolio of </w:t>
            </w:r>
            <w:r w:rsidR="00B95D7C" w:rsidRPr="00990C89">
              <w:rPr>
                <w:rFonts w:eastAsia="Arial" w:cs="Arial"/>
                <w:b w:val="0"/>
                <w:i w:val="0"/>
                <w:sz w:val="20"/>
                <w:lang w:val="en"/>
              </w:rPr>
              <w:t>business</w:t>
            </w:r>
            <w:r w:rsidR="00B95D7C">
              <w:rPr>
                <w:rFonts w:eastAsia="Arial" w:cs="Arial"/>
                <w:b w:val="0"/>
                <w:i w:val="0"/>
                <w:sz w:val="20"/>
                <w:lang w:val="en"/>
              </w:rPr>
              <w:t xml:space="preserve">es and </w:t>
            </w:r>
            <w:r w:rsidR="00AA15CF">
              <w:rPr>
                <w:rFonts w:eastAsia="Arial" w:cs="Arial"/>
                <w:b w:val="0"/>
                <w:i w:val="0"/>
                <w:sz w:val="20"/>
                <w:lang w:val="en"/>
              </w:rPr>
              <w:t>job families</w:t>
            </w:r>
            <w:r w:rsidR="00B95D7C">
              <w:rPr>
                <w:rFonts w:eastAsia="Arial" w:cs="Arial"/>
                <w:b w:val="0"/>
                <w:i w:val="0"/>
                <w:sz w:val="20"/>
                <w:lang w:val="en"/>
              </w:rPr>
              <w:t xml:space="preserve"> </w:t>
            </w:r>
            <w:r w:rsidR="00F1373A">
              <w:rPr>
                <w:rFonts w:eastAsia="Arial" w:cs="Arial"/>
                <w:b w:val="0"/>
                <w:i w:val="0"/>
                <w:sz w:val="20"/>
                <w:lang w:val="en"/>
              </w:rPr>
              <w:t>across</w:t>
            </w:r>
            <w:r w:rsidR="00B95D7C">
              <w:rPr>
                <w:rFonts w:eastAsia="Arial" w:cs="Arial"/>
                <w:b w:val="0"/>
                <w:i w:val="0"/>
                <w:sz w:val="20"/>
                <w:lang w:val="en"/>
              </w:rPr>
              <w:t xml:space="preserve"> Samworth Brothers</w:t>
            </w:r>
            <w:r w:rsidR="00B55535">
              <w:rPr>
                <w:rFonts w:eastAsia="Arial" w:cs="Arial"/>
                <w:b w:val="0"/>
                <w:i w:val="0"/>
                <w:sz w:val="20"/>
                <w:lang w:val="en"/>
              </w:rPr>
              <w:t xml:space="preserve">, </w:t>
            </w:r>
            <w:r w:rsidR="003D7C51" w:rsidRPr="00990C89">
              <w:rPr>
                <w:rFonts w:eastAsia="Arial" w:cs="Arial"/>
                <w:b w:val="0"/>
                <w:i w:val="0"/>
                <w:sz w:val="20"/>
                <w:lang w:val="en-GB"/>
              </w:rPr>
              <w:t>i</w:t>
            </w:r>
            <w:r w:rsidR="00C913AB">
              <w:rPr>
                <w:rFonts w:eastAsia="Arial" w:cs="Arial"/>
                <w:b w:val="0"/>
                <w:i w:val="0"/>
                <w:sz w:val="20"/>
                <w:lang w:val="en-GB"/>
              </w:rPr>
              <w:t>mprov</w:t>
            </w:r>
            <w:r w:rsidR="00D518CD">
              <w:rPr>
                <w:rFonts w:eastAsia="Arial" w:cs="Arial"/>
                <w:b w:val="0"/>
                <w:i w:val="0"/>
                <w:sz w:val="20"/>
                <w:lang w:val="en-GB"/>
              </w:rPr>
              <w:t>ing</w:t>
            </w:r>
            <w:r w:rsidR="003D7C51" w:rsidRPr="00990C89">
              <w:rPr>
                <w:rFonts w:eastAsia="Arial" w:cs="Arial"/>
                <w:b w:val="0"/>
                <w:i w:val="0"/>
                <w:sz w:val="20"/>
                <w:lang w:val="en-GB"/>
              </w:rPr>
              <w:t xml:space="preserve"> </w:t>
            </w:r>
            <w:r w:rsidR="00AD004E">
              <w:rPr>
                <w:rFonts w:eastAsia="Arial" w:cs="Arial"/>
                <w:b w:val="0"/>
                <w:i w:val="0"/>
                <w:sz w:val="20"/>
                <w:lang w:val="en-GB"/>
              </w:rPr>
              <w:t xml:space="preserve">overall </w:t>
            </w:r>
            <w:r w:rsidR="003D7C51" w:rsidRPr="00990C89">
              <w:rPr>
                <w:rFonts w:eastAsia="Arial" w:cs="Arial"/>
                <w:b w:val="0"/>
                <w:i w:val="0"/>
                <w:sz w:val="20"/>
                <w:lang w:val="en-GB"/>
              </w:rPr>
              <w:t>business performance</w:t>
            </w:r>
            <w:r w:rsidR="004F394E">
              <w:rPr>
                <w:rFonts w:eastAsia="Arial" w:cs="Arial"/>
                <w:b w:val="0"/>
                <w:i w:val="0"/>
                <w:sz w:val="20"/>
                <w:lang w:val="en-GB"/>
              </w:rPr>
              <w:t xml:space="preserve"> through</w:t>
            </w:r>
            <w:r w:rsidR="008B2975">
              <w:rPr>
                <w:rFonts w:eastAsia="Arial" w:cs="Arial"/>
                <w:b w:val="0"/>
                <w:i w:val="0"/>
                <w:sz w:val="20"/>
                <w:lang w:val="en-GB"/>
              </w:rPr>
              <w:t xml:space="preserve"> </w:t>
            </w:r>
            <w:r w:rsidR="004F394E">
              <w:rPr>
                <w:rFonts w:eastAsia="Arial" w:cs="Arial"/>
                <w:b w:val="0"/>
                <w:i w:val="0"/>
                <w:sz w:val="20"/>
                <w:lang w:val="en"/>
              </w:rPr>
              <w:t xml:space="preserve">value-add </w:t>
            </w:r>
            <w:r w:rsidR="00127960">
              <w:rPr>
                <w:rFonts w:eastAsia="Arial" w:cs="Arial"/>
                <w:b w:val="0"/>
                <w:i w:val="0"/>
                <w:sz w:val="20"/>
                <w:lang w:val="en"/>
              </w:rPr>
              <w:t xml:space="preserve">learning &amp; </w:t>
            </w:r>
            <w:r w:rsidR="004F394E">
              <w:rPr>
                <w:rFonts w:eastAsia="Arial" w:cs="Arial"/>
                <w:b w:val="0"/>
                <w:i w:val="0"/>
                <w:sz w:val="20"/>
                <w:lang w:val="en"/>
              </w:rPr>
              <w:t>development</w:t>
            </w:r>
            <w:r w:rsidR="0069433A">
              <w:rPr>
                <w:rFonts w:eastAsia="Arial" w:cs="Arial"/>
                <w:b w:val="0"/>
                <w:i w:val="0"/>
                <w:sz w:val="20"/>
                <w:lang w:val="en"/>
              </w:rPr>
              <w:t xml:space="preserve">.  </w:t>
            </w:r>
            <w:r>
              <w:rPr>
                <w:rFonts w:eastAsia="Arial" w:cs="Arial"/>
                <w:b w:val="0"/>
                <w:i w:val="0"/>
                <w:sz w:val="20"/>
                <w:lang w:val="en"/>
              </w:rPr>
              <w:t>W</w:t>
            </w:r>
            <w:r w:rsidR="0069433A">
              <w:rPr>
                <w:rFonts w:eastAsia="Arial" w:cs="Arial"/>
                <w:b w:val="0"/>
                <w:i w:val="0"/>
                <w:sz w:val="20"/>
                <w:lang w:val="en"/>
              </w:rPr>
              <w:t>ork</w:t>
            </w:r>
            <w:r>
              <w:rPr>
                <w:rFonts w:eastAsia="Arial" w:cs="Arial"/>
                <w:b w:val="0"/>
                <w:i w:val="0"/>
                <w:sz w:val="20"/>
                <w:lang w:val="en"/>
              </w:rPr>
              <w:t>ing</w:t>
            </w:r>
            <w:r w:rsidR="0069433A">
              <w:rPr>
                <w:rFonts w:eastAsia="Arial" w:cs="Arial"/>
                <w:b w:val="0"/>
                <w:i w:val="0"/>
                <w:sz w:val="20"/>
                <w:lang w:val="en"/>
              </w:rPr>
              <w:t xml:space="preserve"> with senior stakeholders</w:t>
            </w:r>
            <w:r w:rsidR="00221556">
              <w:rPr>
                <w:rFonts w:eastAsia="Arial" w:cs="Arial"/>
                <w:b w:val="0"/>
                <w:i w:val="0"/>
                <w:sz w:val="20"/>
                <w:lang w:val="en"/>
              </w:rPr>
              <w:t xml:space="preserve">, you will </w:t>
            </w:r>
            <w:r w:rsidR="0069433A">
              <w:rPr>
                <w:rFonts w:eastAsia="Arial" w:cs="Arial"/>
                <w:b w:val="0"/>
                <w:i w:val="0"/>
                <w:sz w:val="20"/>
                <w:lang w:val="en"/>
              </w:rPr>
              <w:t>s</w:t>
            </w:r>
            <w:r w:rsidR="00B95D7C" w:rsidRPr="00990C89">
              <w:rPr>
                <w:rFonts w:eastAsia="Arial" w:cs="Arial"/>
                <w:b w:val="0"/>
                <w:i w:val="0"/>
                <w:sz w:val="20"/>
                <w:lang w:val="en"/>
              </w:rPr>
              <w:t>hap</w:t>
            </w:r>
            <w:r w:rsidR="0069433A">
              <w:rPr>
                <w:rFonts w:eastAsia="Arial" w:cs="Arial"/>
                <w:b w:val="0"/>
                <w:i w:val="0"/>
                <w:sz w:val="20"/>
                <w:lang w:val="en"/>
              </w:rPr>
              <w:t>e</w:t>
            </w:r>
            <w:r w:rsidR="00B95D7C" w:rsidRPr="00990C89">
              <w:rPr>
                <w:rFonts w:eastAsia="Arial" w:cs="Arial"/>
                <w:b w:val="0"/>
                <w:i w:val="0"/>
                <w:sz w:val="20"/>
                <w:lang w:val="en"/>
              </w:rPr>
              <w:t xml:space="preserve"> </w:t>
            </w:r>
            <w:r w:rsidR="00127960">
              <w:rPr>
                <w:rFonts w:eastAsia="Arial" w:cs="Arial"/>
                <w:b w:val="0"/>
                <w:i w:val="0"/>
                <w:sz w:val="20"/>
                <w:lang w:val="en"/>
              </w:rPr>
              <w:t>People</w:t>
            </w:r>
            <w:r w:rsidR="00E9336E">
              <w:rPr>
                <w:rFonts w:eastAsia="Arial" w:cs="Arial"/>
                <w:b w:val="0"/>
                <w:i w:val="0"/>
                <w:sz w:val="20"/>
                <w:lang w:val="en"/>
              </w:rPr>
              <w:t xml:space="preserve"> d</w:t>
            </w:r>
            <w:r w:rsidR="008047F4">
              <w:rPr>
                <w:rFonts w:eastAsia="Arial" w:cs="Arial"/>
                <w:b w:val="0"/>
                <w:i w:val="0"/>
                <w:sz w:val="20"/>
                <w:lang w:val="en"/>
              </w:rPr>
              <w:t>ev</w:t>
            </w:r>
            <w:r w:rsidR="00E9336E">
              <w:rPr>
                <w:rFonts w:eastAsia="Arial" w:cs="Arial"/>
                <w:b w:val="0"/>
                <w:i w:val="0"/>
                <w:sz w:val="20"/>
                <w:lang w:val="en"/>
              </w:rPr>
              <w:t>elopment</w:t>
            </w:r>
            <w:r w:rsidR="00127960">
              <w:rPr>
                <w:rFonts w:eastAsia="Arial" w:cs="Arial"/>
                <w:b w:val="0"/>
                <w:i w:val="0"/>
                <w:sz w:val="20"/>
                <w:lang w:val="en"/>
              </w:rPr>
              <w:t xml:space="preserve"> </w:t>
            </w:r>
            <w:r w:rsidR="004F394E">
              <w:rPr>
                <w:rFonts w:eastAsia="Arial" w:cs="Arial"/>
                <w:b w:val="0"/>
                <w:i w:val="0"/>
                <w:sz w:val="20"/>
                <w:lang w:val="en"/>
              </w:rPr>
              <w:t xml:space="preserve">plans </w:t>
            </w:r>
            <w:r w:rsidR="00B95D7C" w:rsidRPr="00990C89">
              <w:rPr>
                <w:rFonts w:eastAsia="Arial" w:cs="Arial"/>
                <w:b w:val="0"/>
                <w:i w:val="0"/>
                <w:sz w:val="20"/>
                <w:lang w:val="en"/>
              </w:rPr>
              <w:t xml:space="preserve">which enable the business to align to opportunities, support change and further </w:t>
            </w:r>
            <w:r w:rsidR="00B95D7C">
              <w:rPr>
                <w:rFonts w:eastAsia="Arial" w:cs="Arial"/>
                <w:b w:val="0"/>
                <w:i w:val="0"/>
                <w:sz w:val="20"/>
                <w:lang w:val="en"/>
              </w:rPr>
              <w:t>the</w:t>
            </w:r>
            <w:r w:rsidR="00B95D7C" w:rsidRPr="00990C89">
              <w:rPr>
                <w:rFonts w:eastAsia="Arial" w:cs="Arial"/>
                <w:b w:val="0"/>
                <w:i w:val="0"/>
                <w:sz w:val="20"/>
                <w:lang w:val="en"/>
              </w:rPr>
              <w:t xml:space="preserve"> talent agenda to build high performing teams and develop excellent leaders and managers</w:t>
            </w:r>
            <w:r w:rsidR="0069433A" w:rsidRPr="00990C89">
              <w:rPr>
                <w:rFonts w:eastAsia="Arial" w:cs="Arial"/>
                <w:b w:val="0"/>
                <w:i w:val="0"/>
                <w:sz w:val="20"/>
                <w:lang w:val="en-GB"/>
              </w:rPr>
              <w:t xml:space="preserve"> in line with the Samworth Brothers</w:t>
            </w:r>
            <w:r w:rsidR="0069433A">
              <w:rPr>
                <w:rFonts w:eastAsia="Arial" w:cs="Arial"/>
                <w:b w:val="0"/>
                <w:i w:val="0"/>
                <w:sz w:val="20"/>
                <w:lang w:val="en-GB"/>
              </w:rPr>
              <w:t xml:space="preserve"> </w:t>
            </w:r>
            <w:r w:rsidR="0069433A" w:rsidRPr="00990C89">
              <w:rPr>
                <w:rFonts w:eastAsia="Arial" w:cs="Arial"/>
                <w:b w:val="0"/>
                <w:i w:val="0"/>
                <w:sz w:val="20"/>
                <w:lang w:val="en-GB"/>
              </w:rPr>
              <w:t xml:space="preserve">Purpose, Culture &amp; Values. </w:t>
            </w:r>
          </w:p>
          <w:p w14:paraId="7BC84B9F" w14:textId="77777777" w:rsidR="002E3245" w:rsidRPr="00990C89" w:rsidRDefault="002E3245" w:rsidP="00B95D7C">
            <w:pPr>
              <w:pStyle w:val="BodyText"/>
              <w:rPr>
                <w:rFonts w:eastAsia="Arial" w:cs="Arial"/>
                <w:b w:val="0"/>
                <w:i w:val="0"/>
                <w:sz w:val="20"/>
                <w:lang w:val="en"/>
              </w:rPr>
            </w:pPr>
          </w:p>
          <w:p w14:paraId="5738B7B3" w14:textId="77777777" w:rsidR="00B95D7C" w:rsidRPr="00990C89" w:rsidRDefault="00B95D7C" w:rsidP="00B95D7C">
            <w:pPr>
              <w:pStyle w:val="BodyText"/>
              <w:rPr>
                <w:rFonts w:eastAsia="Arial" w:cs="Arial"/>
                <w:b w:val="0"/>
                <w:i w:val="0"/>
                <w:sz w:val="20"/>
                <w:lang w:val="en"/>
              </w:rPr>
            </w:pPr>
            <w:r w:rsidRPr="00990C89">
              <w:rPr>
                <w:rFonts w:eastAsia="Arial" w:cs="Arial"/>
                <w:b w:val="0"/>
                <w:i w:val="0"/>
                <w:sz w:val="20"/>
                <w:lang w:val="en"/>
              </w:rPr>
              <w:t xml:space="preserve">You will take a keen interest in the key business performance measures, understanding how you can support, influence, and drive these areas. You’ll </w:t>
            </w:r>
            <w:r w:rsidRPr="00B95D7C">
              <w:rPr>
                <w:rFonts w:eastAsia="Arial" w:cs="Arial"/>
                <w:b w:val="0"/>
                <w:i w:val="0"/>
                <w:sz w:val="20"/>
                <w:lang w:val="en"/>
              </w:rPr>
              <w:t>be able to</w:t>
            </w:r>
            <w:r w:rsidRPr="00990C89">
              <w:rPr>
                <w:rFonts w:eastAsia="Arial" w:cs="Arial"/>
                <w:b w:val="0"/>
                <w:i w:val="0"/>
                <w:sz w:val="20"/>
                <w:lang w:val="en"/>
              </w:rPr>
              <w:t xml:space="preserve"> deploy and interpret key People metrics, data, insight and explain what they mean for business performance. </w:t>
            </w:r>
          </w:p>
          <w:p w14:paraId="35EC429E" w14:textId="77777777" w:rsidR="00B95D7C" w:rsidRPr="00990C89" w:rsidRDefault="00B95D7C" w:rsidP="00B95D7C">
            <w:pPr>
              <w:pStyle w:val="BodyText"/>
              <w:rPr>
                <w:rFonts w:eastAsia="Arial" w:cs="Arial"/>
                <w:b w:val="0"/>
                <w:i w:val="0"/>
                <w:sz w:val="20"/>
                <w:lang w:val="en"/>
              </w:rPr>
            </w:pPr>
          </w:p>
          <w:p w14:paraId="43C47327" w14:textId="79686F29" w:rsidR="00B95D7C" w:rsidRPr="00990C89" w:rsidRDefault="00B95D7C" w:rsidP="00B95D7C">
            <w:pPr>
              <w:pStyle w:val="BodyText"/>
              <w:rPr>
                <w:rFonts w:eastAsia="Arial" w:cs="Arial"/>
                <w:b w:val="0"/>
                <w:i w:val="0"/>
                <w:sz w:val="20"/>
                <w:lang w:val="en"/>
              </w:rPr>
            </w:pPr>
            <w:r w:rsidRPr="00990C89">
              <w:rPr>
                <w:rFonts w:eastAsia="Arial" w:cs="Arial"/>
                <w:b w:val="0"/>
                <w:i w:val="0"/>
                <w:sz w:val="20"/>
                <w:lang w:val="en"/>
              </w:rPr>
              <w:t>Your business area</w:t>
            </w:r>
            <w:r w:rsidR="000451DF">
              <w:rPr>
                <w:rFonts w:eastAsia="Arial" w:cs="Arial"/>
                <w:b w:val="0"/>
                <w:i w:val="0"/>
                <w:sz w:val="20"/>
                <w:lang w:val="en"/>
              </w:rPr>
              <w:t>s</w:t>
            </w:r>
            <w:r w:rsidRPr="00990C89">
              <w:rPr>
                <w:rFonts w:eastAsia="Arial" w:cs="Arial"/>
                <w:b w:val="0"/>
                <w:i w:val="0"/>
                <w:sz w:val="20"/>
                <w:lang w:val="en"/>
              </w:rPr>
              <w:t xml:space="preserve"> look to you as the professional expert in </w:t>
            </w:r>
            <w:r>
              <w:rPr>
                <w:rFonts w:eastAsia="Arial" w:cs="Arial"/>
                <w:b w:val="0"/>
                <w:i w:val="0"/>
                <w:sz w:val="20"/>
                <w:lang w:val="en"/>
              </w:rPr>
              <w:t>L&amp;D</w:t>
            </w:r>
            <w:r w:rsidRPr="00990C89">
              <w:rPr>
                <w:rFonts w:eastAsia="Arial" w:cs="Arial"/>
                <w:b w:val="0"/>
                <w:i w:val="0"/>
                <w:sz w:val="20"/>
                <w:lang w:val="en"/>
              </w:rPr>
              <w:t xml:space="preserve"> matters, and you will offer coaching and guidance as well as </w:t>
            </w:r>
            <w:r w:rsidR="003766E7">
              <w:rPr>
                <w:rFonts w:eastAsia="Arial" w:cs="Arial"/>
                <w:b w:val="0"/>
                <w:i w:val="0"/>
                <w:sz w:val="20"/>
                <w:lang w:val="en"/>
              </w:rPr>
              <w:t>clear</w:t>
            </w:r>
            <w:r w:rsidRPr="00990C89">
              <w:rPr>
                <w:rFonts w:eastAsia="Arial" w:cs="Arial"/>
                <w:b w:val="0"/>
                <w:i w:val="0"/>
                <w:sz w:val="20"/>
                <w:lang w:val="en"/>
              </w:rPr>
              <w:t xml:space="preserve"> </w:t>
            </w:r>
            <w:r w:rsidR="003A2CB9">
              <w:rPr>
                <w:rFonts w:eastAsia="Arial" w:cs="Arial"/>
                <w:b w:val="0"/>
                <w:i w:val="0"/>
                <w:sz w:val="20"/>
                <w:lang w:val="en"/>
              </w:rPr>
              <w:t>direction</w:t>
            </w:r>
            <w:r w:rsidRPr="00990C89">
              <w:rPr>
                <w:rFonts w:eastAsia="Arial" w:cs="Arial"/>
                <w:b w:val="0"/>
                <w:i w:val="0"/>
                <w:sz w:val="20"/>
                <w:lang w:val="en"/>
              </w:rPr>
              <w:t xml:space="preserve">.  </w:t>
            </w:r>
            <w:r w:rsidRPr="00FC78F0">
              <w:rPr>
                <w:rFonts w:eastAsia="Arial" w:cs="Arial"/>
                <w:b w:val="0"/>
                <w:i w:val="0"/>
                <w:sz w:val="20"/>
                <w:lang w:val="en"/>
              </w:rPr>
              <w:t>You’ll be instrumental in ensuring that the business delivers results with People at the heart of the agenda, and that every decision and action is taken with the Colleague experience as a key consideration.</w:t>
            </w:r>
            <w:r w:rsidRPr="00990C89">
              <w:rPr>
                <w:rFonts w:eastAsia="Arial" w:cs="Arial"/>
                <w:b w:val="0"/>
                <w:i w:val="0"/>
                <w:sz w:val="20"/>
                <w:lang w:val="en"/>
              </w:rPr>
              <w:t xml:space="preserve">  </w:t>
            </w:r>
          </w:p>
          <w:p w14:paraId="099BD59F" w14:textId="0DACF084" w:rsidR="00B668AC" w:rsidRPr="008B3B59" w:rsidRDefault="00B668AC" w:rsidP="59B33E60">
            <w:pPr>
              <w:spacing w:line="276" w:lineRule="auto"/>
              <w:rPr>
                <w:rFonts w:ascii="Arial" w:eastAsia="Arial" w:hAnsi="Arial" w:cs="Arial"/>
                <w:sz w:val="22"/>
                <w:szCs w:val="22"/>
              </w:rPr>
            </w:pPr>
          </w:p>
        </w:tc>
      </w:tr>
      <w:tr w:rsidR="00952B92" w:rsidRPr="008B3B59" w14:paraId="3E74F4CB" w14:textId="77777777" w:rsidTr="59B33E60">
        <w:trPr>
          <w:trHeight w:val="300"/>
        </w:trPr>
        <w:tc>
          <w:tcPr>
            <w:tcW w:w="10207" w:type="dxa"/>
            <w:gridSpan w:val="4"/>
            <w:shd w:val="clear" w:color="auto" w:fill="988445"/>
            <w:vAlign w:val="center"/>
          </w:tcPr>
          <w:p w14:paraId="640C1455" w14:textId="77777777" w:rsidR="00952B92" w:rsidRPr="008B3B59" w:rsidRDefault="003221B0">
            <w:pPr>
              <w:jc w:val="center"/>
              <w:rPr>
                <w:rFonts w:ascii="Arial" w:eastAsia="Arial" w:hAnsi="Arial" w:cs="Arial"/>
                <w:sz w:val="22"/>
                <w:szCs w:val="22"/>
              </w:rPr>
            </w:pPr>
            <w:r w:rsidRPr="008B3B59">
              <w:rPr>
                <w:rFonts w:ascii="Arial" w:eastAsia="Arial" w:hAnsi="Arial" w:cs="Arial"/>
                <w:color w:val="FFFFFF"/>
                <w:sz w:val="22"/>
                <w:szCs w:val="22"/>
              </w:rPr>
              <w:t>REPORTING STRUCTURE</w:t>
            </w:r>
          </w:p>
        </w:tc>
      </w:tr>
      <w:tr w:rsidR="00952B92" w:rsidRPr="008B3B59" w14:paraId="3ABA47C2" w14:textId="77777777" w:rsidTr="59B33E60">
        <w:trPr>
          <w:trHeight w:val="80"/>
        </w:trPr>
        <w:tc>
          <w:tcPr>
            <w:tcW w:w="2565" w:type="dxa"/>
            <w:shd w:val="clear" w:color="auto" w:fill="FFFDEE"/>
            <w:vAlign w:val="center"/>
          </w:tcPr>
          <w:p w14:paraId="27DFE983" w14:textId="77777777" w:rsidR="00952B92" w:rsidRPr="00494464" w:rsidRDefault="003221B0">
            <w:pPr>
              <w:spacing w:before="140"/>
              <w:rPr>
                <w:rFonts w:ascii="Arial" w:eastAsia="Arial" w:hAnsi="Arial" w:cs="Arial"/>
                <w:szCs w:val="22"/>
              </w:rPr>
            </w:pPr>
            <w:r w:rsidRPr="00494464">
              <w:rPr>
                <w:rFonts w:ascii="Arial" w:eastAsia="Arial" w:hAnsi="Arial" w:cs="Arial"/>
                <w:szCs w:val="22"/>
              </w:rPr>
              <w:t>Reports to</w:t>
            </w:r>
          </w:p>
        </w:tc>
        <w:tc>
          <w:tcPr>
            <w:tcW w:w="7642" w:type="dxa"/>
            <w:gridSpan w:val="3"/>
            <w:vAlign w:val="center"/>
          </w:tcPr>
          <w:p w14:paraId="540E114B" w14:textId="3880FA58" w:rsidR="00952B92" w:rsidRPr="00C76A27" w:rsidRDefault="00A6410D" w:rsidP="59B33E60">
            <w:pPr>
              <w:spacing w:line="259" w:lineRule="auto"/>
              <w:rPr>
                <w:rFonts w:ascii="Arial" w:eastAsia="Arial" w:hAnsi="Arial" w:cs="Arial"/>
              </w:rPr>
            </w:pPr>
            <w:r w:rsidRPr="00C76A27">
              <w:rPr>
                <w:rFonts w:ascii="Arial" w:eastAsia="Arial" w:hAnsi="Arial" w:cs="Arial"/>
              </w:rPr>
              <w:t>Head of L &amp; D</w:t>
            </w:r>
          </w:p>
        </w:tc>
      </w:tr>
      <w:tr w:rsidR="00952B92" w:rsidRPr="008B3B59" w14:paraId="48BF19F7" w14:textId="77777777" w:rsidTr="59B33E60">
        <w:trPr>
          <w:trHeight w:val="120"/>
        </w:trPr>
        <w:tc>
          <w:tcPr>
            <w:tcW w:w="2565" w:type="dxa"/>
            <w:shd w:val="clear" w:color="auto" w:fill="FFFDEE"/>
          </w:tcPr>
          <w:p w14:paraId="175FAB54" w14:textId="77777777" w:rsidR="00952B92" w:rsidRPr="00494464" w:rsidRDefault="003221B0">
            <w:pPr>
              <w:spacing w:before="140"/>
              <w:rPr>
                <w:rFonts w:ascii="Arial" w:eastAsia="Arial" w:hAnsi="Arial" w:cs="Arial"/>
                <w:szCs w:val="22"/>
              </w:rPr>
            </w:pPr>
            <w:r w:rsidRPr="00494464">
              <w:rPr>
                <w:rFonts w:ascii="Arial" w:eastAsia="Arial" w:hAnsi="Arial" w:cs="Arial"/>
                <w:szCs w:val="22"/>
              </w:rPr>
              <w:t>Direct &amp; indirect reports</w:t>
            </w:r>
          </w:p>
        </w:tc>
        <w:tc>
          <w:tcPr>
            <w:tcW w:w="7642" w:type="dxa"/>
            <w:gridSpan w:val="3"/>
            <w:vAlign w:val="center"/>
          </w:tcPr>
          <w:p w14:paraId="4C3C84CA" w14:textId="2C586C10" w:rsidR="00952B92" w:rsidRPr="00C76A27" w:rsidRDefault="00A6410D">
            <w:pPr>
              <w:rPr>
                <w:rFonts w:ascii="Arial" w:eastAsia="Arial" w:hAnsi="Arial" w:cs="Arial"/>
              </w:rPr>
            </w:pPr>
            <w:r w:rsidRPr="00C76A27">
              <w:rPr>
                <w:rFonts w:ascii="Arial" w:eastAsia="Arial" w:hAnsi="Arial" w:cs="Arial"/>
              </w:rPr>
              <w:t>n/a</w:t>
            </w:r>
          </w:p>
        </w:tc>
      </w:tr>
      <w:tr w:rsidR="00C16355" w:rsidRPr="008B3B59" w14:paraId="3402C6B7" w14:textId="77777777" w:rsidTr="59B33E60">
        <w:trPr>
          <w:trHeight w:val="60"/>
        </w:trPr>
        <w:tc>
          <w:tcPr>
            <w:tcW w:w="2565" w:type="dxa"/>
            <w:shd w:val="clear" w:color="auto" w:fill="FFFDEE"/>
          </w:tcPr>
          <w:p w14:paraId="6653F7BD" w14:textId="77777777" w:rsidR="00C16355" w:rsidRPr="00494464" w:rsidRDefault="00C16355" w:rsidP="00C16355">
            <w:pPr>
              <w:spacing w:before="140"/>
              <w:rPr>
                <w:rFonts w:ascii="Arial" w:eastAsia="Arial" w:hAnsi="Arial" w:cs="Arial"/>
                <w:szCs w:val="22"/>
              </w:rPr>
            </w:pPr>
            <w:r w:rsidRPr="00494464">
              <w:rPr>
                <w:rFonts w:ascii="Arial" w:eastAsia="Arial" w:hAnsi="Arial" w:cs="Arial"/>
                <w:szCs w:val="22"/>
              </w:rPr>
              <w:t>Key internal stakeholders</w:t>
            </w:r>
          </w:p>
        </w:tc>
        <w:tc>
          <w:tcPr>
            <w:tcW w:w="7642" w:type="dxa"/>
            <w:gridSpan w:val="3"/>
          </w:tcPr>
          <w:p w14:paraId="0610225C" w14:textId="0287CE92" w:rsidR="00C16355" w:rsidRPr="00C76A27" w:rsidRDefault="00C16355" w:rsidP="00C16355">
            <w:pPr>
              <w:rPr>
                <w:rFonts w:ascii="Arial" w:eastAsia="Arial" w:hAnsi="Arial" w:cs="Arial"/>
              </w:rPr>
            </w:pPr>
            <w:r w:rsidRPr="00C76A27">
              <w:rPr>
                <w:rFonts w:ascii="Arial" w:eastAsia="Arial" w:hAnsi="Arial" w:cs="Arial"/>
              </w:rPr>
              <w:t>Group People Director, Directors, People Teams and Group Resourcing, Line Managers, Scheme Participants</w:t>
            </w:r>
          </w:p>
        </w:tc>
      </w:tr>
      <w:tr w:rsidR="00C16355" w:rsidRPr="008B3B59" w14:paraId="79D95C24" w14:textId="77777777" w:rsidTr="59B33E60">
        <w:trPr>
          <w:trHeight w:val="200"/>
        </w:trPr>
        <w:tc>
          <w:tcPr>
            <w:tcW w:w="2565" w:type="dxa"/>
            <w:shd w:val="clear" w:color="auto" w:fill="FFFDEE"/>
          </w:tcPr>
          <w:p w14:paraId="698E2329" w14:textId="77777777" w:rsidR="00C16355" w:rsidRPr="00494464" w:rsidRDefault="00C16355" w:rsidP="00C16355">
            <w:pPr>
              <w:spacing w:before="140"/>
              <w:rPr>
                <w:rFonts w:ascii="Arial" w:eastAsia="Arial" w:hAnsi="Arial" w:cs="Arial"/>
                <w:szCs w:val="22"/>
              </w:rPr>
            </w:pPr>
            <w:r w:rsidRPr="00494464">
              <w:rPr>
                <w:rFonts w:ascii="Arial" w:eastAsia="Arial" w:hAnsi="Arial" w:cs="Arial"/>
                <w:szCs w:val="22"/>
              </w:rPr>
              <w:t>Key external stakeholders</w:t>
            </w:r>
          </w:p>
        </w:tc>
        <w:tc>
          <w:tcPr>
            <w:tcW w:w="7642" w:type="dxa"/>
            <w:gridSpan w:val="3"/>
          </w:tcPr>
          <w:p w14:paraId="032692C6" w14:textId="2EA255E7" w:rsidR="00C16355" w:rsidRPr="00C76A27" w:rsidRDefault="00C16355" w:rsidP="00C16355">
            <w:pPr>
              <w:rPr>
                <w:rFonts w:ascii="Arial" w:eastAsia="Arial" w:hAnsi="Arial" w:cs="Arial"/>
              </w:rPr>
            </w:pPr>
            <w:r w:rsidRPr="00C76A27">
              <w:rPr>
                <w:rFonts w:ascii="Arial" w:eastAsia="Arial" w:hAnsi="Arial" w:cs="Arial"/>
              </w:rPr>
              <w:t xml:space="preserve">Recruitment Partners, </w:t>
            </w:r>
            <w:r w:rsidR="004131CE" w:rsidRPr="00C76A27">
              <w:rPr>
                <w:rFonts w:ascii="Arial" w:eastAsia="Arial" w:hAnsi="Arial" w:cs="Arial"/>
              </w:rPr>
              <w:t>Learning</w:t>
            </w:r>
            <w:r w:rsidRPr="00C76A27">
              <w:rPr>
                <w:rFonts w:ascii="Arial" w:eastAsia="Arial" w:hAnsi="Arial" w:cs="Arial"/>
              </w:rPr>
              <w:t xml:space="preserve"> Providers</w:t>
            </w:r>
            <w:r w:rsidR="004131CE" w:rsidRPr="00C76A27">
              <w:rPr>
                <w:rFonts w:ascii="Arial" w:eastAsia="Arial" w:hAnsi="Arial" w:cs="Arial"/>
              </w:rPr>
              <w:t>, Industry network</w:t>
            </w:r>
          </w:p>
        </w:tc>
      </w:tr>
      <w:tr w:rsidR="00C16355" w:rsidRPr="008B3B59" w14:paraId="7242F7E2" w14:textId="77777777" w:rsidTr="59B33E60">
        <w:tc>
          <w:tcPr>
            <w:tcW w:w="10207" w:type="dxa"/>
            <w:gridSpan w:val="4"/>
            <w:shd w:val="clear" w:color="auto" w:fill="988445"/>
          </w:tcPr>
          <w:p w14:paraId="22B0C359" w14:textId="79B202AC" w:rsidR="00C16355" w:rsidRPr="008B3B59" w:rsidRDefault="00C21930" w:rsidP="00C16355">
            <w:pPr>
              <w:pStyle w:val="Heading2"/>
              <w:rPr>
                <w:rFonts w:ascii="Arial" w:eastAsia="Arial" w:hAnsi="Arial" w:cs="Arial"/>
                <w:sz w:val="22"/>
                <w:szCs w:val="22"/>
              </w:rPr>
            </w:pPr>
            <w:r>
              <w:rPr>
                <w:rFonts w:ascii="Arial" w:eastAsia="Arial" w:hAnsi="Arial" w:cs="Arial"/>
                <w:b w:val="0"/>
                <w:color w:val="FFFFFF"/>
                <w:sz w:val="22"/>
                <w:szCs w:val="22"/>
              </w:rPr>
              <w:t>SKILLS &amp; A</w:t>
            </w:r>
            <w:r w:rsidR="00C16355" w:rsidRPr="008B3B59">
              <w:rPr>
                <w:rFonts w:ascii="Arial" w:eastAsia="Arial" w:hAnsi="Arial" w:cs="Arial"/>
                <w:b w:val="0"/>
                <w:color w:val="FFFFFF"/>
                <w:sz w:val="22"/>
                <w:szCs w:val="22"/>
              </w:rPr>
              <w:t xml:space="preserve">BILITIES </w:t>
            </w:r>
          </w:p>
        </w:tc>
      </w:tr>
      <w:tr w:rsidR="00A50225" w:rsidRPr="008B3B59" w14:paraId="03DEDE3B" w14:textId="77777777" w:rsidTr="59B33E60">
        <w:trPr>
          <w:trHeight w:val="416"/>
        </w:trPr>
        <w:tc>
          <w:tcPr>
            <w:tcW w:w="10207" w:type="dxa"/>
            <w:gridSpan w:val="4"/>
          </w:tcPr>
          <w:p w14:paraId="12FEEBFC" w14:textId="60D472B0" w:rsidR="00CB1319" w:rsidRPr="007D0A87" w:rsidRDefault="00CB1319" w:rsidP="00EB6330">
            <w:pPr>
              <w:pStyle w:val="ListParagraph"/>
              <w:numPr>
                <w:ilvl w:val="0"/>
                <w:numId w:val="11"/>
              </w:numPr>
              <w:spacing w:after="120"/>
              <w:ind w:left="578" w:hanging="425"/>
              <w:contextualSpacing w:val="0"/>
              <w:rPr>
                <w:rFonts w:ascii="Arial" w:eastAsia="Arial" w:hAnsi="Arial" w:cs="Arial"/>
                <w:sz w:val="20"/>
                <w:szCs w:val="20"/>
              </w:rPr>
            </w:pPr>
            <w:r w:rsidRPr="007D0A87">
              <w:rPr>
                <w:rFonts w:ascii="Arial" w:eastAsia="Arial" w:hAnsi="Arial" w:cs="Arial"/>
                <w:sz w:val="20"/>
                <w:szCs w:val="20"/>
              </w:rPr>
              <w:t>Collaborate with the L&amp;D and People Team community on projects to collectively deliver our purpose of ‘Doing GOOD things with GREAT food’ for all our colleagues; ensuring we welcome all colleagues into our family and providing opportunities for all our people to grow, improve their prospects and achieve their full potential.</w:t>
            </w:r>
          </w:p>
          <w:p w14:paraId="58AFD32D" w14:textId="31D7530F" w:rsidR="00CB1319" w:rsidRPr="007D0A87" w:rsidRDefault="00CB1319" w:rsidP="00EB6330">
            <w:pPr>
              <w:pStyle w:val="ListParagraph"/>
              <w:numPr>
                <w:ilvl w:val="0"/>
                <w:numId w:val="11"/>
              </w:numPr>
              <w:spacing w:after="120"/>
              <w:ind w:left="578" w:hanging="425"/>
              <w:contextualSpacing w:val="0"/>
              <w:rPr>
                <w:rFonts w:ascii="Arial" w:eastAsia="Arial" w:hAnsi="Arial" w:cs="Arial"/>
                <w:sz w:val="20"/>
                <w:szCs w:val="20"/>
              </w:rPr>
            </w:pPr>
            <w:r w:rsidRPr="007D0A87">
              <w:rPr>
                <w:rFonts w:ascii="Arial" w:eastAsia="Arial" w:hAnsi="Arial" w:cs="Arial"/>
                <w:sz w:val="20"/>
                <w:szCs w:val="20"/>
              </w:rPr>
              <w:t>Work in partnership with the leaders and managers of the business to build a values-based culture, delivering the Culture Framework and ensuring that learning, growth, development</w:t>
            </w:r>
            <w:r w:rsidR="00B76C97" w:rsidRPr="007D0A87">
              <w:rPr>
                <w:rFonts w:ascii="Arial" w:eastAsia="Arial" w:hAnsi="Arial" w:cs="Arial"/>
                <w:sz w:val="20"/>
                <w:szCs w:val="20"/>
              </w:rPr>
              <w:t>,</w:t>
            </w:r>
            <w:r w:rsidRPr="007D0A87">
              <w:rPr>
                <w:rFonts w:ascii="Arial" w:eastAsia="Arial" w:hAnsi="Arial" w:cs="Arial"/>
                <w:sz w:val="20"/>
                <w:szCs w:val="20"/>
              </w:rPr>
              <w:t xml:space="preserve"> and a positive experience for colleagues is at the heart of how business results are achieved. </w:t>
            </w:r>
          </w:p>
          <w:p w14:paraId="6C453AC3" w14:textId="77777777" w:rsidR="00CB1319" w:rsidRPr="007D0A87" w:rsidRDefault="00CB1319" w:rsidP="00EB6330">
            <w:pPr>
              <w:pStyle w:val="ListParagraph"/>
              <w:numPr>
                <w:ilvl w:val="0"/>
                <w:numId w:val="11"/>
              </w:numPr>
              <w:spacing w:after="120"/>
              <w:ind w:left="578" w:hanging="425"/>
              <w:contextualSpacing w:val="0"/>
              <w:rPr>
                <w:rFonts w:ascii="Arial" w:eastAsia="Arial" w:hAnsi="Arial" w:cs="Arial"/>
                <w:sz w:val="20"/>
                <w:szCs w:val="20"/>
              </w:rPr>
            </w:pPr>
            <w:r w:rsidRPr="007D0A87">
              <w:rPr>
                <w:rFonts w:ascii="Arial" w:eastAsia="Arial" w:hAnsi="Arial" w:cs="Arial"/>
                <w:sz w:val="20"/>
                <w:szCs w:val="20"/>
              </w:rPr>
              <w:t xml:space="preserve">Partner with senior teams and line managers to develop and support high performing teams, and to shape and deliver strategic plans for enhancing capability in ways which are commercially focused and aligned with group values and ways of working.  </w:t>
            </w:r>
          </w:p>
          <w:p w14:paraId="36EC4DBE" w14:textId="77777777" w:rsidR="00CB1319" w:rsidRPr="007D0A87" w:rsidRDefault="00CB1319" w:rsidP="00EB6330">
            <w:pPr>
              <w:pStyle w:val="ListParagraph"/>
              <w:numPr>
                <w:ilvl w:val="0"/>
                <w:numId w:val="11"/>
              </w:numPr>
              <w:spacing w:after="120"/>
              <w:ind w:left="578" w:hanging="425"/>
              <w:contextualSpacing w:val="0"/>
              <w:rPr>
                <w:rFonts w:ascii="Arial" w:eastAsia="Arial" w:hAnsi="Arial" w:cs="Arial"/>
                <w:sz w:val="20"/>
                <w:szCs w:val="20"/>
              </w:rPr>
            </w:pPr>
            <w:r w:rsidRPr="007D0A87">
              <w:rPr>
                <w:rFonts w:ascii="Arial" w:eastAsia="Arial" w:hAnsi="Arial" w:cs="Arial"/>
                <w:sz w:val="20"/>
                <w:szCs w:val="20"/>
              </w:rPr>
              <w:t xml:space="preserve">Deliver the Group L&amp;D strategy, and support the delivery of the wider People strategy, ensuring that all learning &amp; development across the employment lifecycle is executed in ways which add value to both the business and the Colleague experience, with the People vision in mind.  </w:t>
            </w:r>
          </w:p>
          <w:p w14:paraId="226F3217" w14:textId="56387CED" w:rsidR="00CB1319" w:rsidRDefault="00CB1319" w:rsidP="00EB6330">
            <w:pPr>
              <w:pStyle w:val="ListParagraph"/>
              <w:numPr>
                <w:ilvl w:val="0"/>
                <w:numId w:val="11"/>
              </w:numPr>
              <w:spacing w:after="120"/>
              <w:ind w:left="578" w:hanging="425"/>
              <w:contextualSpacing w:val="0"/>
              <w:rPr>
                <w:rFonts w:ascii="Arial" w:eastAsia="Arial" w:hAnsi="Arial" w:cs="Arial"/>
                <w:sz w:val="20"/>
                <w:szCs w:val="20"/>
              </w:rPr>
            </w:pPr>
            <w:r w:rsidRPr="007D0A87">
              <w:rPr>
                <w:rFonts w:ascii="Arial" w:eastAsia="Arial" w:hAnsi="Arial" w:cs="Arial"/>
                <w:sz w:val="20"/>
                <w:szCs w:val="20"/>
              </w:rPr>
              <w:t>Work collaboratively with People Teams, supporting them to partner leaders and senior managers around colleague development, and keeping them in step with delivery of the L&amp;D strategy and plans.  Together, promote our L&amp;D tools and opportunities, and seek to remove any barriers to learning and development.</w:t>
            </w:r>
          </w:p>
          <w:p w14:paraId="501D7B8B" w14:textId="77777777" w:rsidR="008F075A" w:rsidRDefault="008F075A" w:rsidP="008F075A">
            <w:pPr>
              <w:pStyle w:val="ListParagraph"/>
              <w:spacing w:after="120"/>
              <w:ind w:left="578"/>
              <w:contextualSpacing w:val="0"/>
              <w:rPr>
                <w:rFonts w:ascii="Arial" w:eastAsia="Arial" w:hAnsi="Arial" w:cs="Arial"/>
                <w:sz w:val="20"/>
                <w:szCs w:val="20"/>
              </w:rPr>
            </w:pPr>
          </w:p>
          <w:p w14:paraId="1EE15B73" w14:textId="0025D308" w:rsidR="00CB1319" w:rsidRPr="007D0A87" w:rsidRDefault="00CB1319" w:rsidP="00EB6330">
            <w:pPr>
              <w:pStyle w:val="ListParagraph"/>
              <w:numPr>
                <w:ilvl w:val="0"/>
                <w:numId w:val="11"/>
              </w:numPr>
              <w:spacing w:after="120"/>
              <w:ind w:left="578" w:hanging="425"/>
              <w:contextualSpacing w:val="0"/>
              <w:rPr>
                <w:rFonts w:ascii="Arial" w:eastAsia="Arial" w:hAnsi="Arial" w:cs="Arial"/>
                <w:sz w:val="20"/>
                <w:szCs w:val="20"/>
              </w:rPr>
            </w:pPr>
            <w:r w:rsidRPr="007D0A87">
              <w:rPr>
                <w:rFonts w:ascii="Arial" w:eastAsia="Arial" w:hAnsi="Arial" w:cs="Arial"/>
                <w:sz w:val="20"/>
                <w:szCs w:val="20"/>
              </w:rPr>
              <w:t xml:space="preserve">Scope, design and develop content, resources and materials for training and development programmes to address clearly identified business requirements, putting in place measures to assess impact and return on investment.  Work collaboratively with L&amp;D colleagues to share good practice and learnings, and to develop programmes which are relevant and aligned across the Samworth Brothers group. </w:t>
            </w:r>
          </w:p>
          <w:p w14:paraId="467DFC01" w14:textId="77777777" w:rsidR="00CB1319" w:rsidRPr="007D0A87" w:rsidRDefault="00CB1319" w:rsidP="00EB6330">
            <w:pPr>
              <w:pStyle w:val="ListParagraph"/>
              <w:numPr>
                <w:ilvl w:val="0"/>
                <w:numId w:val="11"/>
              </w:numPr>
              <w:spacing w:after="120"/>
              <w:ind w:left="578" w:hanging="425"/>
              <w:contextualSpacing w:val="0"/>
              <w:rPr>
                <w:rFonts w:ascii="Arial" w:eastAsia="Arial" w:hAnsi="Arial" w:cs="Arial"/>
                <w:sz w:val="20"/>
                <w:szCs w:val="20"/>
              </w:rPr>
            </w:pPr>
            <w:r w:rsidRPr="007D0A87">
              <w:rPr>
                <w:rFonts w:ascii="Arial" w:eastAsia="Arial" w:hAnsi="Arial" w:cs="Arial"/>
                <w:sz w:val="20"/>
                <w:szCs w:val="20"/>
              </w:rPr>
              <w:t xml:space="preserve">Deliver training, facilitate workshops and co-ordinate learning events and programmes using an approach which conveys content with clarity, in an environment which is inclusive and engaging for colleagues and participants. </w:t>
            </w:r>
          </w:p>
          <w:p w14:paraId="6A39992A" w14:textId="77777777" w:rsidR="00CB1319" w:rsidRPr="007D0A87" w:rsidRDefault="00CB1319" w:rsidP="00EB6330">
            <w:pPr>
              <w:pStyle w:val="ListParagraph"/>
              <w:numPr>
                <w:ilvl w:val="0"/>
                <w:numId w:val="11"/>
              </w:numPr>
              <w:spacing w:after="120"/>
              <w:ind w:left="578" w:hanging="425"/>
              <w:contextualSpacing w:val="0"/>
              <w:rPr>
                <w:rFonts w:ascii="Arial" w:eastAsia="Arial" w:hAnsi="Arial" w:cs="Arial"/>
                <w:sz w:val="20"/>
                <w:szCs w:val="20"/>
              </w:rPr>
            </w:pPr>
            <w:r w:rsidRPr="007D0A87">
              <w:rPr>
                <w:rFonts w:ascii="Arial" w:eastAsia="Arial" w:hAnsi="Arial" w:cs="Arial"/>
                <w:sz w:val="20"/>
                <w:szCs w:val="20"/>
              </w:rPr>
              <w:t xml:space="preserve">Play a pro-active role in supporting change to assist in delivery of business goals whilst upholding our values and maintaining a positive experience for colleagues.  Provide guidance and insight on the People development aspects – capabilities and skills,  progression and development opportunities, engagement and sentiment, and work with change management teams to shape and deliver positive and effective change plans. </w:t>
            </w:r>
          </w:p>
          <w:p w14:paraId="3EB5C231" w14:textId="066C8E60" w:rsidR="00CB1319" w:rsidRPr="007D0A87" w:rsidRDefault="00CB1319" w:rsidP="00EB6330">
            <w:pPr>
              <w:pStyle w:val="ListParagraph"/>
              <w:numPr>
                <w:ilvl w:val="0"/>
                <w:numId w:val="11"/>
              </w:numPr>
              <w:spacing w:after="120"/>
              <w:ind w:left="578" w:hanging="425"/>
              <w:contextualSpacing w:val="0"/>
              <w:rPr>
                <w:rFonts w:ascii="Arial" w:eastAsia="Arial" w:hAnsi="Arial" w:cs="Arial"/>
                <w:sz w:val="20"/>
                <w:szCs w:val="20"/>
              </w:rPr>
            </w:pPr>
            <w:r w:rsidRPr="007D0A87">
              <w:rPr>
                <w:rFonts w:ascii="Arial" w:eastAsia="Arial" w:hAnsi="Arial" w:cs="Arial"/>
                <w:sz w:val="20"/>
                <w:szCs w:val="20"/>
              </w:rPr>
              <w:t>Work in partnership with the People Team to analyse and follow up response data from the annual Colleague Engagement Survey to shape and drive L&amp;D action plans which increase overall colleague development and progression, engagement, wellbeing</w:t>
            </w:r>
            <w:r w:rsidR="00B76C97" w:rsidRPr="007D0A87">
              <w:rPr>
                <w:rFonts w:ascii="Arial" w:eastAsia="Arial" w:hAnsi="Arial" w:cs="Arial"/>
                <w:sz w:val="20"/>
                <w:szCs w:val="20"/>
              </w:rPr>
              <w:t>,</w:t>
            </w:r>
            <w:r w:rsidRPr="007D0A87">
              <w:rPr>
                <w:rFonts w:ascii="Arial" w:eastAsia="Arial" w:hAnsi="Arial" w:cs="Arial"/>
                <w:sz w:val="20"/>
                <w:szCs w:val="20"/>
              </w:rPr>
              <w:t xml:space="preserve"> and satisfaction. </w:t>
            </w:r>
          </w:p>
          <w:p w14:paraId="5DE794C9" w14:textId="7909C236" w:rsidR="00CB1319" w:rsidRPr="007D0A87" w:rsidRDefault="00CB1319" w:rsidP="00EB6330">
            <w:pPr>
              <w:pStyle w:val="ListParagraph"/>
              <w:numPr>
                <w:ilvl w:val="0"/>
                <w:numId w:val="11"/>
              </w:numPr>
              <w:spacing w:after="120"/>
              <w:ind w:left="578" w:hanging="425"/>
              <w:contextualSpacing w:val="0"/>
              <w:rPr>
                <w:rFonts w:ascii="Arial" w:eastAsia="Arial" w:hAnsi="Arial" w:cs="Arial"/>
                <w:sz w:val="20"/>
                <w:szCs w:val="20"/>
              </w:rPr>
            </w:pPr>
            <w:r w:rsidRPr="007D0A87">
              <w:rPr>
                <w:rFonts w:ascii="Arial" w:eastAsia="Arial" w:hAnsi="Arial" w:cs="Arial"/>
                <w:sz w:val="20"/>
                <w:szCs w:val="20"/>
              </w:rPr>
              <w:t xml:space="preserve">Utilise and analyse MI and data to inform L&amp;D related decisions and activity, enhance stakeholder engagement and evidence </w:t>
            </w:r>
            <w:r w:rsidR="00B76C97" w:rsidRPr="007D0A87">
              <w:rPr>
                <w:rFonts w:ascii="Arial" w:eastAsia="Arial" w:hAnsi="Arial" w:cs="Arial"/>
                <w:sz w:val="20"/>
                <w:szCs w:val="20"/>
              </w:rPr>
              <w:t>business</w:t>
            </w:r>
            <w:r w:rsidRPr="007D0A87">
              <w:rPr>
                <w:rFonts w:ascii="Arial" w:eastAsia="Arial" w:hAnsi="Arial" w:cs="Arial"/>
                <w:sz w:val="20"/>
                <w:szCs w:val="20"/>
              </w:rPr>
              <w:t xml:space="preserve"> progress and ROI.  Conduct external benchmarking where relevant.</w:t>
            </w:r>
          </w:p>
          <w:p w14:paraId="1843CBB2" w14:textId="77777777" w:rsidR="00CB1319" w:rsidRPr="007D0A87" w:rsidRDefault="00CB1319" w:rsidP="00EB6330">
            <w:pPr>
              <w:pStyle w:val="ListParagraph"/>
              <w:numPr>
                <w:ilvl w:val="0"/>
                <w:numId w:val="11"/>
              </w:numPr>
              <w:spacing w:after="120"/>
              <w:ind w:left="578" w:hanging="425"/>
              <w:contextualSpacing w:val="0"/>
              <w:rPr>
                <w:rFonts w:ascii="Arial" w:eastAsia="Arial" w:hAnsi="Arial" w:cs="Arial"/>
                <w:sz w:val="20"/>
                <w:szCs w:val="20"/>
              </w:rPr>
            </w:pPr>
            <w:r w:rsidRPr="007D0A87">
              <w:rPr>
                <w:rFonts w:ascii="Arial" w:eastAsia="Arial" w:hAnsi="Arial" w:cs="Arial"/>
                <w:sz w:val="20"/>
                <w:szCs w:val="20"/>
              </w:rPr>
              <w:t>Support and promote the Performance Enhancement process as a key foundation of colleague development and engagement, encouraging managers to coach towards high performance and progression, and colleagues to fully engage and take ownership of their own development journey.</w:t>
            </w:r>
          </w:p>
          <w:p w14:paraId="7BEA3BFC" w14:textId="32ACA6D9" w:rsidR="00CB1319" w:rsidRPr="007D0A87" w:rsidRDefault="0082406D" w:rsidP="00EB6330">
            <w:pPr>
              <w:pStyle w:val="ListParagraph"/>
              <w:numPr>
                <w:ilvl w:val="0"/>
                <w:numId w:val="11"/>
              </w:numPr>
              <w:spacing w:after="120"/>
              <w:ind w:left="578" w:hanging="425"/>
              <w:contextualSpacing w:val="0"/>
              <w:rPr>
                <w:rFonts w:ascii="Arial" w:eastAsia="Arial" w:hAnsi="Arial" w:cs="Arial"/>
                <w:sz w:val="20"/>
                <w:szCs w:val="20"/>
              </w:rPr>
            </w:pPr>
            <w:r>
              <w:rPr>
                <w:rFonts w:ascii="Arial" w:eastAsia="Arial" w:hAnsi="Arial" w:cs="Arial"/>
                <w:sz w:val="20"/>
                <w:szCs w:val="20"/>
              </w:rPr>
              <w:t>S</w:t>
            </w:r>
            <w:r w:rsidR="00CB1319" w:rsidRPr="007D0A87">
              <w:rPr>
                <w:rFonts w:ascii="Arial" w:eastAsia="Arial" w:hAnsi="Arial" w:cs="Arial"/>
                <w:sz w:val="20"/>
                <w:szCs w:val="20"/>
              </w:rPr>
              <w:t>upport senior and line managers</w:t>
            </w:r>
            <w:r>
              <w:rPr>
                <w:rFonts w:ascii="Arial" w:eastAsia="Arial" w:hAnsi="Arial" w:cs="Arial"/>
                <w:sz w:val="20"/>
                <w:szCs w:val="20"/>
              </w:rPr>
              <w:t>, where required,</w:t>
            </w:r>
            <w:r w:rsidR="00CB1319" w:rsidRPr="007D0A87">
              <w:rPr>
                <w:rFonts w:ascii="Arial" w:eastAsia="Arial" w:hAnsi="Arial" w:cs="Arial"/>
                <w:sz w:val="20"/>
                <w:szCs w:val="20"/>
              </w:rPr>
              <w:t xml:space="preserve"> with preparing for talent mapping and succession planning activities and work with them to create appropriate action plans based on the outputs of these.   </w:t>
            </w:r>
          </w:p>
          <w:p w14:paraId="640C27F5" w14:textId="0D9EBCFD" w:rsidR="00CB1319" w:rsidRPr="007D0A87" w:rsidRDefault="00CB1319" w:rsidP="00EB6330">
            <w:pPr>
              <w:pStyle w:val="ListParagraph"/>
              <w:numPr>
                <w:ilvl w:val="0"/>
                <w:numId w:val="11"/>
              </w:numPr>
              <w:spacing w:after="120"/>
              <w:ind w:left="578" w:hanging="425"/>
              <w:contextualSpacing w:val="0"/>
              <w:rPr>
                <w:rFonts w:ascii="Arial" w:eastAsia="Arial" w:hAnsi="Arial" w:cs="Arial"/>
                <w:sz w:val="20"/>
                <w:szCs w:val="20"/>
              </w:rPr>
            </w:pPr>
            <w:r w:rsidRPr="007D0A87">
              <w:rPr>
                <w:rFonts w:ascii="Arial" w:eastAsia="Arial" w:hAnsi="Arial" w:cs="Arial"/>
                <w:sz w:val="20"/>
                <w:szCs w:val="20"/>
              </w:rPr>
              <w:t>Fully utilise the People Portal, including LMS and Talent, as tools to enable an accessible, consistent</w:t>
            </w:r>
            <w:r w:rsidR="00B76C97" w:rsidRPr="007D0A87">
              <w:rPr>
                <w:rFonts w:ascii="Arial" w:eastAsia="Arial" w:hAnsi="Arial" w:cs="Arial"/>
                <w:sz w:val="20"/>
                <w:szCs w:val="20"/>
              </w:rPr>
              <w:t>,</w:t>
            </w:r>
            <w:r w:rsidRPr="007D0A87">
              <w:rPr>
                <w:rFonts w:ascii="Arial" w:eastAsia="Arial" w:hAnsi="Arial" w:cs="Arial"/>
                <w:sz w:val="20"/>
                <w:szCs w:val="20"/>
              </w:rPr>
              <w:t xml:space="preserve"> and effective L&amp;D provision for the business and our colleagues.  Encourage managers and colleagues to engage with L&amp;D through the People Portal, supporting the business to entirely adopt and embed the system.</w:t>
            </w:r>
          </w:p>
          <w:p w14:paraId="4165D41F" w14:textId="77777777" w:rsidR="00CB1319" w:rsidRPr="007D0A87" w:rsidRDefault="00CB1319" w:rsidP="00EB6330">
            <w:pPr>
              <w:pStyle w:val="ListParagraph"/>
              <w:numPr>
                <w:ilvl w:val="0"/>
                <w:numId w:val="11"/>
              </w:numPr>
              <w:spacing w:after="120"/>
              <w:ind w:left="578" w:hanging="425"/>
              <w:contextualSpacing w:val="0"/>
              <w:rPr>
                <w:rFonts w:ascii="Arial" w:eastAsia="Arial" w:hAnsi="Arial" w:cs="Arial"/>
                <w:sz w:val="20"/>
                <w:szCs w:val="20"/>
              </w:rPr>
            </w:pPr>
            <w:r w:rsidRPr="007D0A87">
              <w:rPr>
                <w:rFonts w:ascii="Arial" w:eastAsia="Arial" w:hAnsi="Arial" w:cs="Arial"/>
                <w:sz w:val="20"/>
                <w:szCs w:val="20"/>
              </w:rPr>
              <w:t xml:space="preserve">Work closely with the People Leads and Comms Specialists to ensure that there is synergy in the key themes and messages across internal communications and L&amp;D content.  Where required, assist in delivering the internal communications strategy for the business, helping to create a strong sense of belonging and identity for Colleagues, and ensuring key information is effectively shared.  </w:t>
            </w:r>
          </w:p>
          <w:p w14:paraId="7A87753C" w14:textId="49DA0297" w:rsidR="00CB1319" w:rsidRPr="007D0A87" w:rsidRDefault="00CB1319" w:rsidP="00EB6330">
            <w:pPr>
              <w:pStyle w:val="ListParagraph"/>
              <w:numPr>
                <w:ilvl w:val="0"/>
                <w:numId w:val="11"/>
              </w:numPr>
              <w:spacing w:after="120"/>
              <w:ind w:left="578" w:hanging="425"/>
              <w:contextualSpacing w:val="0"/>
              <w:rPr>
                <w:rFonts w:ascii="Arial" w:eastAsia="Arial" w:hAnsi="Arial" w:cs="Arial"/>
                <w:sz w:val="20"/>
                <w:szCs w:val="20"/>
              </w:rPr>
            </w:pPr>
            <w:r w:rsidRPr="007D0A87">
              <w:rPr>
                <w:rFonts w:ascii="Arial" w:eastAsia="Arial" w:hAnsi="Arial" w:cs="Arial"/>
                <w:sz w:val="20"/>
                <w:szCs w:val="20"/>
              </w:rPr>
              <w:t>Appl</w:t>
            </w:r>
            <w:r w:rsidR="00063AA5">
              <w:rPr>
                <w:rFonts w:ascii="Arial" w:eastAsia="Arial" w:hAnsi="Arial" w:cs="Arial"/>
                <w:sz w:val="20"/>
                <w:szCs w:val="20"/>
              </w:rPr>
              <w:t>y</w:t>
            </w:r>
            <w:r w:rsidRPr="007D0A87">
              <w:rPr>
                <w:rFonts w:ascii="Arial" w:eastAsia="Arial" w:hAnsi="Arial" w:cs="Arial"/>
                <w:sz w:val="20"/>
                <w:szCs w:val="20"/>
              </w:rPr>
              <w:t xml:space="preserve"> key learning principals, and embed these into all L&amp;D content and materials to underpin an overall learning culture </w:t>
            </w:r>
            <w:r w:rsidR="007D0A87" w:rsidRPr="007D0A87">
              <w:rPr>
                <w:rFonts w:ascii="Arial" w:eastAsia="Arial" w:hAnsi="Arial" w:cs="Arial"/>
                <w:sz w:val="20"/>
                <w:szCs w:val="20"/>
              </w:rPr>
              <w:t>i.e.,</w:t>
            </w:r>
            <w:r w:rsidRPr="007D0A87">
              <w:rPr>
                <w:rFonts w:ascii="Arial" w:eastAsia="Arial" w:hAnsi="Arial" w:cs="Arial"/>
                <w:sz w:val="20"/>
                <w:szCs w:val="20"/>
              </w:rPr>
              <w:t xml:space="preserve"> 70:20:10, growth mindset, manager as coach.</w:t>
            </w:r>
          </w:p>
          <w:p w14:paraId="39A9860B" w14:textId="5EFEC5EA" w:rsidR="00CB1319" w:rsidRPr="007D0A87" w:rsidRDefault="00CB1319" w:rsidP="00EB6330">
            <w:pPr>
              <w:pStyle w:val="ListParagraph"/>
              <w:numPr>
                <w:ilvl w:val="0"/>
                <w:numId w:val="11"/>
              </w:numPr>
              <w:spacing w:after="120"/>
              <w:ind w:left="578" w:hanging="425"/>
              <w:contextualSpacing w:val="0"/>
              <w:rPr>
                <w:rFonts w:ascii="Arial" w:eastAsia="Arial" w:hAnsi="Arial" w:cs="Arial"/>
                <w:sz w:val="20"/>
                <w:szCs w:val="20"/>
              </w:rPr>
            </w:pPr>
            <w:r w:rsidRPr="007D0A87">
              <w:rPr>
                <w:rFonts w:ascii="Arial" w:eastAsia="Arial" w:hAnsi="Arial" w:cs="Arial"/>
                <w:sz w:val="20"/>
                <w:szCs w:val="20"/>
              </w:rPr>
              <w:t xml:space="preserve">Design and manage delivery of onboarding and induction learning activity which is effective in communicating required elements, and in offering new colleagues an interesting and impactful experience and a warm introduction to the business.   </w:t>
            </w:r>
          </w:p>
          <w:p w14:paraId="7D8A0577" w14:textId="2A6D2F96" w:rsidR="00CB1319" w:rsidRPr="007D0A87" w:rsidRDefault="00CB1319" w:rsidP="00EB6330">
            <w:pPr>
              <w:pStyle w:val="ListParagraph"/>
              <w:numPr>
                <w:ilvl w:val="0"/>
                <w:numId w:val="11"/>
              </w:numPr>
              <w:spacing w:after="120"/>
              <w:ind w:left="578" w:hanging="425"/>
              <w:contextualSpacing w:val="0"/>
              <w:rPr>
                <w:rFonts w:ascii="Arial" w:eastAsia="Arial" w:hAnsi="Arial" w:cs="Arial"/>
                <w:sz w:val="20"/>
                <w:szCs w:val="20"/>
              </w:rPr>
            </w:pPr>
            <w:r w:rsidRPr="007D0A87">
              <w:rPr>
                <w:rFonts w:ascii="Arial" w:eastAsia="Arial" w:hAnsi="Arial" w:cs="Arial"/>
                <w:sz w:val="20"/>
                <w:szCs w:val="20"/>
              </w:rPr>
              <w:t>Work closely with senior managers to ensure compliance training meets the requirements of the business, the delivery</w:t>
            </w:r>
            <w:r w:rsidR="007D0A87" w:rsidRPr="007D0A87">
              <w:rPr>
                <w:rFonts w:ascii="Arial" w:eastAsia="Arial" w:hAnsi="Arial" w:cs="Arial"/>
                <w:sz w:val="20"/>
                <w:szCs w:val="20"/>
              </w:rPr>
              <w:t xml:space="preserve"> </w:t>
            </w:r>
            <w:r w:rsidRPr="007D0A87">
              <w:rPr>
                <w:rFonts w:ascii="Arial" w:eastAsia="Arial" w:hAnsi="Arial" w:cs="Arial"/>
                <w:sz w:val="20"/>
                <w:szCs w:val="20"/>
              </w:rPr>
              <w:t xml:space="preserve">approach is </w:t>
            </w:r>
            <w:r w:rsidR="00585AE2">
              <w:rPr>
                <w:rFonts w:ascii="Arial" w:eastAsia="Arial" w:hAnsi="Arial" w:cs="Arial"/>
                <w:sz w:val="20"/>
                <w:szCs w:val="20"/>
              </w:rPr>
              <w:t xml:space="preserve">a </w:t>
            </w:r>
            <w:r w:rsidRPr="007D0A87">
              <w:rPr>
                <w:rFonts w:ascii="Arial" w:eastAsia="Arial" w:hAnsi="Arial" w:cs="Arial"/>
                <w:sz w:val="20"/>
                <w:szCs w:val="20"/>
              </w:rPr>
              <w:t xml:space="preserve">good fit and any barriers to attendance are promptly resolved.  Ensure routine, accurate tracking is in place and is used by line managers to drive full compliance.  </w:t>
            </w:r>
          </w:p>
          <w:p w14:paraId="3300938D" w14:textId="77777777" w:rsidR="00CB1319" w:rsidRPr="007D0A87" w:rsidRDefault="00CB1319" w:rsidP="00EB6330">
            <w:pPr>
              <w:pStyle w:val="ListParagraph"/>
              <w:numPr>
                <w:ilvl w:val="0"/>
                <w:numId w:val="11"/>
              </w:numPr>
              <w:spacing w:after="120"/>
              <w:ind w:left="578" w:hanging="425"/>
              <w:contextualSpacing w:val="0"/>
              <w:rPr>
                <w:rFonts w:ascii="Arial" w:eastAsia="Arial" w:hAnsi="Arial" w:cs="Arial"/>
                <w:sz w:val="20"/>
                <w:szCs w:val="20"/>
              </w:rPr>
            </w:pPr>
            <w:r w:rsidRPr="007D0A87">
              <w:rPr>
                <w:rFonts w:ascii="Arial" w:eastAsia="Arial" w:hAnsi="Arial" w:cs="Arial"/>
                <w:sz w:val="20"/>
                <w:szCs w:val="20"/>
              </w:rPr>
              <w:t xml:space="preserve">Ensure colleagues undertaking training, and their line managers and mentors, receive robust support throughout their learning journey, from initial understanding of requirements through to ongoing routine touchpoints and early intervention on any significant challenges. </w:t>
            </w:r>
          </w:p>
          <w:p w14:paraId="382962A9" w14:textId="77777777" w:rsidR="00CB1319" w:rsidRPr="007D0A87" w:rsidRDefault="00CB1319" w:rsidP="00EB6330">
            <w:pPr>
              <w:pStyle w:val="ListParagraph"/>
              <w:numPr>
                <w:ilvl w:val="0"/>
                <w:numId w:val="11"/>
              </w:numPr>
              <w:spacing w:after="120"/>
              <w:ind w:left="578" w:hanging="425"/>
              <w:contextualSpacing w:val="0"/>
              <w:rPr>
                <w:rFonts w:ascii="Arial" w:eastAsia="Arial" w:hAnsi="Arial" w:cs="Arial"/>
                <w:sz w:val="20"/>
                <w:szCs w:val="20"/>
              </w:rPr>
            </w:pPr>
            <w:r w:rsidRPr="007D0A87">
              <w:rPr>
                <w:rFonts w:ascii="Arial" w:eastAsia="Arial" w:hAnsi="Arial" w:cs="Arial"/>
                <w:sz w:val="20"/>
                <w:szCs w:val="20"/>
              </w:rPr>
              <w:t>Manage the L&amp;D team to provide effective and efficient L&amp;D partnering support to the business, it’s line managers and colleagues, working in alignment with the group Purpose &amp; Values, People strategy and business’ L&amp;D and People plans.  Coach and develop your direct reports, delegating work as appropriate to provide stretch and challenge whilst fully managing any potential risk to the business and individual.</w:t>
            </w:r>
          </w:p>
          <w:p w14:paraId="26BAD074" w14:textId="34AE7367" w:rsidR="00CB1319" w:rsidRPr="007D0A87" w:rsidRDefault="00CB1319" w:rsidP="00EB6330">
            <w:pPr>
              <w:pStyle w:val="ListParagraph"/>
              <w:numPr>
                <w:ilvl w:val="0"/>
                <w:numId w:val="11"/>
              </w:numPr>
              <w:spacing w:after="120"/>
              <w:ind w:left="578" w:hanging="425"/>
              <w:contextualSpacing w:val="0"/>
              <w:rPr>
                <w:rFonts w:ascii="Arial" w:eastAsia="Arial" w:hAnsi="Arial" w:cs="Arial"/>
                <w:sz w:val="20"/>
                <w:szCs w:val="20"/>
              </w:rPr>
            </w:pPr>
            <w:r w:rsidRPr="007D0A87">
              <w:rPr>
                <w:rFonts w:ascii="Arial" w:eastAsia="Arial" w:hAnsi="Arial" w:cs="Arial"/>
                <w:sz w:val="20"/>
                <w:szCs w:val="20"/>
              </w:rPr>
              <w:t>Promote colleague wellbeing, both as an ethical priority and as a key factor in colleague performance, satisfaction</w:t>
            </w:r>
            <w:r w:rsidR="007D0A87" w:rsidRPr="007D0A87">
              <w:rPr>
                <w:rFonts w:ascii="Arial" w:eastAsia="Arial" w:hAnsi="Arial" w:cs="Arial"/>
                <w:sz w:val="20"/>
                <w:szCs w:val="20"/>
              </w:rPr>
              <w:t>,</w:t>
            </w:r>
            <w:r w:rsidRPr="007D0A87">
              <w:rPr>
                <w:rFonts w:ascii="Arial" w:eastAsia="Arial" w:hAnsi="Arial" w:cs="Arial"/>
                <w:sz w:val="20"/>
                <w:szCs w:val="20"/>
              </w:rPr>
              <w:t xml:space="preserve"> and retention. </w:t>
            </w:r>
          </w:p>
          <w:p w14:paraId="67DBAA8F" w14:textId="77777777" w:rsidR="00CB1319" w:rsidRPr="007D0A87" w:rsidRDefault="00CB1319" w:rsidP="00EB6330">
            <w:pPr>
              <w:pStyle w:val="ListParagraph"/>
              <w:numPr>
                <w:ilvl w:val="0"/>
                <w:numId w:val="11"/>
              </w:numPr>
              <w:spacing w:after="120"/>
              <w:ind w:left="578" w:hanging="425"/>
              <w:contextualSpacing w:val="0"/>
              <w:rPr>
                <w:rFonts w:ascii="Arial" w:eastAsia="Arial" w:hAnsi="Arial" w:cs="Arial"/>
                <w:sz w:val="20"/>
                <w:szCs w:val="20"/>
              </w:rPr>
            </w:pPr>
            <w:r w:rsidRPr="007D0A87">
              <w:rPr>
                <w:rFonts w:ascii="Arial" w:eastAsia="Arial" w:hAnsi="Arial" w:cs="Arial"/>
                <w:sz w:val="20"/>
                <w:szCs w:val="20"/>
              </w:rPr>
              <w:t xml:space="preserve">Play a key part in encouraging diversity and respectful inclusive behaviours, identifying and removing barriers to equality.  Act as a role model by ensuring own knowledge is current, managing own biases and behaviours and providing guidance to others. </w:t>
            </w:r>
          </w:p>
          <w:p w14:paraId="39C19525" w14:textId="07E45B6A" w:rsidR="00CB1319" w:rsidRPr="007D0A87" w:rsidRDefault="00CB1319" w:rsidP="00EB6330">
            <w:pPr>
              <w:pStyle w:val="ListParagraph"/>
              <w:numPr>
                <w:ilvl w:val="0"/>
                <w:numId w:val="11"/>
              </w:numPr>
              <w:spacing w:after="120"/>
              <w:ind w:left="578" w:hanging="425"/>
              <w:contextualSpacing w:val="0"/>
              <w:rPr>
                <w:rFonts w:ascii="Arial" w:eastAsia="Arial" w:hAnsi="Arial" w:cs="Arial"/>
                <w:sz w:val="20"/>
                <w:szCs w:val="20"/>
              </w:rPr>
            </w:pPr>
            <w:r w:rsidRPr="007D0A87">
              <w:rPr>
                <w:rFonts w:ascii="Arial" w:eastAsia="Arial" w:hAnsi="Arial" w:cs="Arial"/>
                <w:sz w:val="20"/>
                <w:szCs w:val="20"/>
              </w:rPr>
              <w:t>Build strong, effective partnerships with providers, using ongoing measures and two-way feedback to manage quality. Select external learning/service provider</w:t>
            </w:r>
            <w:r w:rsidR="00923464">
              <w:rPr>
                <w:rFonts w:ascii="Arial" w:eastAsia="Arial" w:hAnsi="Arial" w:cs="Arial"/>
                <w:sz w:val="20"/>
                <w:szCs w:val="20"/>
              </w:rPr>
              <w:t>s, where required,</w:t>
            </w:r>
            <w:r w:rsidRPr="007D0A87">
              <w:rPr>
                <w:rFonts w:ascii="Arial" w:eastAsia="Arial" w:hAnsi="Arial" w:cs="Arial"/>
                <w:sz w:val="20"/>
                <w:szCs w:val="20"/>
              </w:rPr>
              <w:t xml:space="preserve"> based on objective criteria including credibility and relevant expertise. </w:t>
            </w:r>
          </w:p>
          <w:p w14:paraId="52837CEA" w14:textId="5E93ABF3" w:rsidR="00CB1319" w:rsidRPr="007D0A87" w:rsidRDefault="00CB1319" w:rsidP="00EB6330">
            <w:pPr>
              <w:pStyle w:val="ListParagraph"/>
              <w:numPr>
                <w:ilvl w:val="0"/>
                <w:numId w:val="11"/>
              </w:numPr>
              <w:spacing w:after="120"/>
              <w:ind w:left="578" w:hanging="425"/>
              <w:contextualSpacing w:val="0"/>
              <w:rPr>
                <w:rFonts w:ascii="Arial" w:eastAsia="Arial" w:hAnsi="Arial" w:cs="Arial"/>
                <w:sz w:val="20"/>
                <w:szCs w:val="20"/>
              </w:rPr>
            </w:pPr>
            <w:r w:rsidRPr="007D0A87">
              <w:rPr>
                <w:rFonts w:ascii="Arial" w:eastAsia="Arial" w:hAnsi="Arial" w:cs="Arial"/>
                <w:sz w:val="20"/>
                <w:szCs w:val="20"/>
              </w:rPr>
              <w:t>Partner with the People Lead</w:t>
            </w:r>
            <w:r w:rsidR="00923464">
              <w:rPr>
                <w:rFonts w:ascii="Arial" w:eastAsia="Arial" w:hAnsi="Arial" w:cs="Arial"/>
                <w:sz w:val="20"/>
                <w:szCs w:val="20"/>
              </w:rPr>
              <w:t>s</w:t>
            </w:r>
            <w:r w:rsidRPr="007D0A87">
              <w:rPr>
                <w:rFonts w:ascii="Arial" w:eastAsia="Arial" w:hAnsi="Arial" w:cs="Arial"/>
                <w:sz w:val="20"/>
                <w:szCs w:val="20"/>
              </w:rPr>
              <w:t xml:space="preserve"> and senior team to shape and manage annual L&amp;D budget plans, and work collaboratively to ensure maximum return on investment for the group from both direct and apprenticeship levy spend.   </w:t>
            </w:r>
          </w:p>
          <w:p w14:paraId="195BF9FF" w14:textId="77777777" w:rsidR="00CB1319" w:rsidRPr="007D0A87" w:rsidRDefault="00CB1319" w:rsidP="00EB6330">
            <w:pPr>
              <w:pStyle w:val="ListParagraph"/>
              <w:numPr>
                <w:ilvl w:val="0"/>
                <w:numId w:val="11"/>
              </w:numPr>
              <w:spacing w:after="120"/>
              <w:ind w:left="578" w:hanging="425"/>
              <w:contextualSpacing w:val="0"/>
              <w:rPr>
                <w:rFonts w:ascii="Arial" w:eastAsia="Arial" w:hAnsi="Arial" w:cs="Arial"/>
                <w:sz w:val="20"/>
                <w:szCs w:val="20"/>
              </w:rPr>
            </w:pPr>
            <w:r w:rsidRPr="007D0A87">
              <w:rPr>
                <w:rFonts w:ascii="Arial" w:eastAsia="Arial" w:hAnsi="Arial" w:cs="Arial"/>
                <w:sz w:val="20"/>
                <w:szCs w:val="20"/>
              </w:rPr>
              <w:t>Support on preparation for and delivery of internal and external audits, including Ethical audit and routine customer and governing body audits, and close out any training related non-conformances in a timely manner.  Ensure that L&amp;D and training activities are compliant and run to ‘audit ready’ standards including maintenance of accurate records and information.</w:t>
            </w:r>
          </w:p>
          <w:p w14:paraId="78926F12" w14:textId="6518D96D" w:rsidR="00CB1319" w:rsidRPr="007D0A87" w:rsidRDefault="00CB1319" w:rsidP="00EB6330">
            <w:pPr>
              <w:pStyle w:val="ListParagraph"/>
              <w:numPr>
                <w:ilvl w:val="0"/>
                <w:numId w:val="11"/>
              </w:numPr>
              <w:spacing w:after="120"/>
              <w:ind w:left="578" w:hanging="425"/>
              <w:contextualSpacing w:val="0"/>
              <w:rPr>
                <w:rFonts w:ascii="Arial" w:eastAsia="Arial" w:hAnsi="Arial" w:cs="Arial"/>
                <w:sz w:val="20"/>
                <w:szCs w:val="20"/>
              </w:rPr>
            </w:pPr>
            <w:r w:rsidRPr="007D0A87">
              <w:rPr>
                <w:rFonts w:ascii="Arial" w:eastAsia="Arial" w:hAnsi="Arial" w:cs="Arial"/>
                <w:sz w:val="20"/>
                <w:szCs w:val="20"/>
              </w:rPr>
              <w:t>Ensure that L&amp;D systems, information</w:t>
            </w:r>
            <w:r w:rsidR="007D0A87" w:rsidRPr="007D0A87">
              <w:rPr>
                <w:rFonts w:ascii="Arial" w:eastAsia="Arial" w:hAnsi="Arial" w:cs="Arial"/>
                <w:sz w:val="20"/>
                <w:szCs w:val="20"/>
              </w:rPr>
              <w:t>,</w:t>
            </w:r>
            <w:r w:rsidRPr="007D0A87">
              <w:rPr>
                <w:rFonts w:ascii="Arial" w:eastAsia="Arial" w:hAnsi="Arial" w:cs="Arial"/>
                <w:sz w:val="20"/>
                <w:szCs w:val="20"/>
              </w:rPr>
              <w:t xml:space="preserve"> and data are accurate, up to date, and managed and held in a format which follows current legislation (</w:t>
            </w:r>
            <w:r w:rsidR="007D0A87" w:rsidRPr="007D0A87">
              <w:rPr>
                <w:rFonts w:ascii="Arial" w:eastAsia="Arial" w:hAnsi="Arial" w:cs="Arial"/>
                <w:sz w:val="20"/>
                <w:szCs w:val="20"/>
              </w:rPr>
              <w:t>e.g.,</w:t>
            </w:r>
            <w:r w:rsidRPr="007D0A87">
              <w:rPr>
                <w:rFonts w:ascii="Arial" w:eastAsia="Arial" w:hAnsi="Arial" w:cs="Arial"/>
                <w:sz w:val="20"/>
                <w:szCs w:val="20"/>
              </w:rPr>
              <w:t xml:space="preserve"> GDPR) and customer standards / codes of practice.</w:t>
            </w:r>
          </w:p>
          <w:p w14:paraId="24BBF1AA" w14:textId="69914C8C" w:rsidR="00CB1319" w:rsidRPr="007D0A87" w:rsidRDefault="00CB1319" w:rsidP="00EB6330">
            <w:pPr>
              <w:pStyle w:val="ListParagraph"/>
              <w:numPr>
                <w:ilvl w:val="0"/>
                <w:numId w:val="11"/>
              </w:numPr>
              <w:spacing w:after="120"/>
              <w:ind w:left="578" w:hanging="425"/>
              <w:contextualSpacing w:val="0"/>
              <w:rPr>
                <w:rFonts w:ascii="Arial" w:eastAsia="Arial" w:hAnsi="Arial" w:cs="Arial"/>
                <w:sz w:val="20"/>
                <w:szCs w:val="20"/>
              </w:rPr>
            </w:pPr>
            <w:r w:rsidRPr="007D0A87">
              <w:rPr>
                <w:rFonts w:ascii="Arial" w:eastAsia="Arial" w:hAnsi="Arial" w:cs="Arial"/>
                <w:sz w:val="20"/>
                <w:szCs w:val="20"/>
              </w:rPr>
              <w:t xml:space="preserve">As required, be responsible for identifying any other tasks, projects and/or work streams which contribute to the success of the L&amp;D and People Team in supporting the business in </w:t>
            </w:r>
            <w:r w:rsidR="007D0A87" w:rsidRPr="007D0A87">
              <w:rPr>
                <w:rFonts w:ascii="Arial" w:eastAsia="Arial" w:hAnsi="Arial" w:cs="Arial"/>
                <w:sz w:val="20"/>
                <w:szCs w:val="20"/>
              </w:rPr>
              <w:t>day-to-day</w:t>
            </w:r>
            <w:r w:rsidRPr="007D0A87">
              <w:rPr>
                <w:rFonts w:ascii="Arial" w:eastAsia="Arial" w:hAnsi="Arial" w:cs="Arial"/>
                <w:sz w:val="20"/>
                <w:szCs w:val="20"/>
              </w:rPr>
              <w:t xml:space="preserve"> people development and engagement activity, and/or in delivering the objectives of the strategic People plan.</w:t>
            </w:r>
          </w:p>
          <w:p w14:paraId="43F75E06" w14:textId="06328349" w:rsidR="00CB1319" w:rsidRPr="007D0A87" w:rsidRDefault="00CB1319" w:rsidP="00EB6330">
            <w:pPr>
              <w:pStyle w:val="ListParagraph"/>
              <w:numPr>
                <w:ilvl w:val="0"/>
                <w:numId w:val="11"/>
              </w:numPr>
              <w:spacing w:after="120"/>
              <w:ind w:left="578" w:hanging="425"/>
              <w:contextualSpacing w:val="0"/>
              <w:rPr>
                <w:rFonts w:ascii="Arial" w:eastAsia="Arial" w:hAnsi="Arial" w:cs="Arial"/>
                <w:sz w:val="20"/>
                <w:szCs w:val="20"/>
              </w:rPr>
            </w:pPr>
            <w:r w:rsidRPr="007D0A87">
              <w:rPr>
                <w:rFonts w:ascii="Arial" w:eastAsia="Arial" w:hAnsi="Arial" w:cs="Arial"/>
                <w:sz w:val="20"/>
                <w:szCs w:val="20"/>
              </w:rPr>
              <w:t>Actively engage with reliable sources to update and enhance own knowledge and understanding of new developments, best practice and fresh perspectives in the marketplace, industry</w:t>
            </w:r>
            <w:r w:rsidR="007D0A87" w:rsidRPr="007D0A87">
              <w:rPr>
                <w:rFonts w:ascii="Arial" w:eastAsia="Arial" w:hAnsi="Arial" w:cs="Arial"/>
                <w:sz w:val="20"/>
                <w:szCs w:val="20"/>
              </w:rPr>
              <w:t>,</w:t>
            </w:r>
            <w:r w:rsidRPr="007D0A87">
              <w:rPr>
                <w:rFonts w:ascii="Arial" w:eastAsia="Arial" w:hAnsi="Arial" w:cs="Arial"/>
                <w:sz w:val="20"/>
                <w:szCs w:val="20"/>
              </w:rPr>
              <w:t xml:space="preserve"> and the People profession.</w:t>
            </w:r>
          </w:p>
        </w:tc>
      </w:tr>
      <w:tr w:rsidR="00A50225" w:rsidRPr="008B3B59" w14:paraId="59C8D32B" w14:textId="77777777" w:rsidTr="59B33E60">
        <w:tc>
          <w:tcPr>
            <w:tcW w:w="10207" w:type="dxa"/>
            <w:gridSpan w:val="4"/>
            <w:shd w:val="clear" w:color="auto" w:fill="988445"/>
          </w:tcPr>
          <w:p w14:paraId="18002CF1" w14:textId="22C95717" w:rsidR="00A50225" w:rsidRPr="008B3B59" w:rsidRDefault="00A50225" w:rsidP="00A50225">
            <w:pPr>
              <w:pStyle w:val="Heading2"/>
              <w:rPr>
                <w:rFonts w:ascii="Arial" w:eastAsia="Arial" w:hAnsi="Arial" w:cs="Arial"/>
                <w:sz w:val="22"/>
                <w:szCs w:val="22"/>
              </w:rPr>
            </w:pPr>
            <w:r w:rsidRPr="008B3B59">
              <w:rPr>
                <w:rFonts w:ascii="Arial" w:eastAsia="Arial" w:hAnsi="Arial" w:cs="Arial"/>
                <w:b w:val="0"/>
                <w:color w:val="FFFFFF"/>
                <w:sz w:val="22"/>
                <w:szCs w:val="22"/>
              </w:rPr>
              <w:lastRenderedPageBreak/>
              <w:t>KNOWLEDGE</w:t>
            </w:r>
            <w:r w:rsidR="00C21930">
              <w:rPr>
                <w:rFonts w:ascii="Arial" w:eastAsia="Arial" w:hAnsi="Arial" w:cs="Arial"/>
                <w:b w:val="0"/>
                <w:color w:val="FFFFFF"/>
                <w:sz w:val="22"/>
                <w:szCs w:val="22"/>
              </w:rPr>
              <w:t xml:space="preserve"> &amp; UNDERSTANDING</w:t>
            </w:r>
          </w:p>
        </w:tc>
      </w:tr>
      <w:tr w:rsidR="00C21930" w:rsidRPr="008B3B59" w14:paraId="4056F2C2" w14:textId="77777777" w:rsidTr="007B102E">
        <w:tc>
          <w:tcPr>
            <w:tcW w:w="10207" w:type="dxa"/>
            <w:gridSpan w:val="4"/>
            <w:shd w:val="clear" w:color="auto" w:fill="auto"/>
          </w:tcPr>
          <w:p w14:paraId="241A65CB" w14:textId="77777777" w:rsidR="00F677D9" w:rsidRPr="00EB6330" w:rsidRDefault="00F677D9" w:rsidP="00EB6330">
            <w:pPr>
              <w:rPr>
                <w:rFonts w:ascii="Arial" w:eastAsia="Arial" w:hAnsi="Arial" w:cs="Arial"/>
              </w:rPr>
            </w:pPr>
          </w:p>
          <w:p w14:paraId="22F9239E" w14:textId="3C357961" w:rsidR="00907A9F" w:rsidRPr="00EB6330" w:rsidRDefault="00907A9F" w:rsidP="00EB6330">
            <w:pPr>
              <w:pStyle w:val="ListParagraph"/>
              <w:numPr>
                <w:ilvl w:val="0"/>
                <w:numId w:val="13"/>
              </w:numPr>
              <w:spacing w:after="120"/>
              <w:ind w:left="578" w:hanging="425"/>
              <w:contextualSpacing w:val="0"/>
              <w:rPr>
                <w:rFonts w:ascii="Arial" w:eastAsia="Arial" w:hAnsi="Arial" w:cs="Arial"/>
                <w:sz w:val="20"/>
                <w:szCs w:val="20"/>
              </w:rPr>
            </w:pPr>
            <w:r w:rsidRPr="00EB6330">
              <w:rPr>
                <w:rFonts w:ascii="Arial" w:eastAsia="Arial" w:hAnsi="Arial" w:cs="Arial"/>
                <w:sz w:val="20"/>
                <w:szCs w:val="20"/>
              </w:rPr>
              <w:t xml:space="preserve">Understands how values-based business leadership with clear purpose develops a positive culture and underpins strong business performance. </w:t>
            </w:r>
          </w:p>
          <w:p w14:paraId="4AD81CBF" w14:textId="15C85C13" w:rsidR="00907A9F" w:rsidRPr="00EB6330" w:rsidRDefault="00907A9F" w:rsidP="00EB6330">
            <w:pPr>
              <w:pStyle w:val="ListParagraph"/>
              <w:numPr>
                <w:ilvl w:val="0"/>
                <w:numId w:val="13"/>
              </w:numPr>
              <w:spacing w:after="120"/>
              <w:ind w:left="578" w:hanging="425"/>
              <w:contextualSpacing w:val="0"/>
              <w:rPr>
                <w:rFonts w:ascii="Arial" w:eastAsia="Arial" w:hAnsi="Arial" w:cs="Arial"/>
                <w:sz w:val="20"/>
                <w:szCs w:val="20"/>
              </w:rPr>
            </w:pPr>
            <w:r w:rsidRPr="00EB6330">
              <w:rPr>
                <w:rFonts w:ascii="Arial" w:eastAsia="Arial" w:hAnsi="Arial" w:cs="Arial"/>
                <w:sz w:val="20"/>
                <w:szCs w:val="20"/>
              </w:rPr>
              <w:t xml:space="preserve">Knows the Samworth Brothers Purpose &amp; Values, how these were conceived and have evolved as the group has grown and developed over the years. </w:t>
            </w:r>
          </w:p>
          <w:p w14:paraId="57DC7B29" w14:textId="40185448" w:rsidR="00907A9F" w:rsidRPr="00EB6330" w:rsidRDefault="00907A9F" w:rsidP="00EB6330">
            <w:pPr>
              <w:pStyle w:val="ListParagraph"/>
              <w:numPr>
                <w:ilvl w:val="0"/>
                <w:numId w:val="13"/>
              </w:numPr>
              <w:spacing w:after="120"/>
              <w:ind w:left="578" w:hanging="425"/>
              <w:contextualSpacing w:val="0"/>
              <w:rPr>
                <w:rFonts w:ascii="Arial" w:eastAsia="Arial" w:hAnsi="Arial" w:cs="Arial"/>
                <w:sz w:val="20"/>
                <w:szCs w:val="20"/>
              </w:rPr>
            </w:pPr>
            <w:r w:rsidRPr="00EB6330">
              <w:rPr>
                <w:rFonts w:ascii="Arial" w:eastAsia="Arial" w:hAnsi="Arial" w:cs="Arial"/>
                <w:sz w:val="20"/>
                <w:szCs w:val="20"/>
              </w:rPr>
              <w:t xml:space="preserve">Is fully conversant with the Culture Framework, it's function as an enabler of the Purpose &amp; Values, and how it is delivered in the business. </w:t>
            </w:r>
          </w:p>
          <w:p w14:paraId="4DCB1325" w14:textId="63575C8D" w:rsidR="00907A9F" w:rsidRPr="00EB6330" w:rsidRDefault="00907A9F" w:rsidP="00EB6330">
            <w:pPr>
              <w:pStyle w:val="ListParagraph"/>
              <w:numPr>
                <w:ilvl w:val="0"/>
                <w:numId w:val="13"/>
              </w:numPr>
              <w:spacing w:after="120"/>
              <w:ind w:left="578" w:hanging="425"/>
              <w:contextualSpacing w:val="0"/>
              <w:rPr>
                <w:rFonts w:ascii="Arial" w:eastAsia="Arial" w:hAnsi="Arial" w:cs="Arial"/>
                <w:sz w:val="20"/>
                <w:szCs w:val="20"/>
              </w:rPr>
            </w:pPr>
            <w:r w:rsidRPr="00EB6330">
              <w:rPr>
                <w:rFonts w:ascii="Arial" w:eastAsia="Arial" w:hAnsi="Arial" w:cs="Arial"/>
                <w:sz w:val="20"/>
                <w:szCs w:val="20"/>
              </w:rPr>
              <w:t xml:space="preserve">Has solid business acumen - understands the way business operates and how the moving parts, including people aspects, work together to make it successful.  Knows how to read the progress of the business through its financial metrics and has awareness of the levers, risks and opportunities which impact profitable growth.  </w:t>
            </w:r>
          </w:p>
          <w:p w14:paraId="5B934870" w14:textId="456CDB50" w:rsidR="00907A9F" w:rsidRPr="00EB6330" w:rsidRDefault="00907A9F" w:rsidP="00EB6330">
            <w:pPr>
              <w:pStyle w:val="ListParagraph"/>
              <w:numPr>
                <w:ilvl w:val="0"/>
                <w:numId w:val="13"/>
              </w:numPr>
              <w:spacing w:after="120"/>
              <w:ind w:left="578" w:hanging="425"/>
              <w:contextualSpacing w:val="0"/>
              <w:rPr>
                <w:rFonts w:ascii="Arial" w:eastAsia="Arial" w:hAnsi="Arial" w:cs="Arial"/>
                <w:sz w:val="20"/>
                <w:szCs w:val="20"/>
              </w:rPr>
            </w:pPr>
            <w:r w:rsidRPr="00EB6330">
              <w:rPr>
                <w:rFonts w:ascii="Arial" w:eastAsia="Arial" w:hAnsi="Arial" w:cs="Arial"/>
                <w:sz w:val="20"/>
                <w:szCs w:val="20"/>
              </w:rPr>
              <w:t xml:space="preserve">Knows how to effectively communicate, influence, and work collaboratively with colleagues and stakeholders at all levels of the organisation, including how to provide feedback and positively challenge when necessary. </w:t>
            </w:r>
          </w:p>
          <w:p w14:paraId="36EA5824" w14:textId="1A813AFA" w:rsidR="00907A9F" w:rsidRPr="00EB6330" w:rsidRDefault="00907A9F" w:rsidP="00EB6330">
            <w:pPr>
              <w:pStyle w:val="ListParagraph"/>
              <w:numPr>
                <w:ilvl w:val="0"/>
                <w:numId w:val="13"/>
              </w:numPr>
              <w:spacing w:after="120"/>
              <w:ind w:left="578" w:hanging="425"/>
              <w:contextualSpacing w:val="0"/>
              <w:rPr>
                <w:rFonts w:ascii="Arial" w:eastAsia="Arial" w:hAnsi="Arial" w:cs="Arial"/>
                <w:sz w:val="20"/>
                <w:szCs w:val="20"/>
              </w:rPr>
            </w:pPr>
            <w:r w:rsidRPr="00EB6330">
              <w:rPr>
                <w:rFonts w:ascii="Arial" w:eastAsia="Arial" w:hAnsi="Arial" w:cs="Arial"/>
                <w:sz w:val="20"/>
                <w:szCs w:val="20"/>
              </w:rPr>
              <w:t xml:space="preserve">Takes a coaching approach with colleagues and internal stakeholders, empowering others to deliver results and develop understanding through personal accountability.   Can clearly articulate the methodology and models behind this approach and apply appropriately according to the individual person and circumstance.  </w:t>
            </w:r>
          </w:p>
          <w:p w14:paraId="6BF389F5" w14:textId="64E73B03" w:rsidR="00907A9F" w:rsidRPr="00EB6330" w:rsidRDefault="00907A9F" w:rsidP="00EB6330">
            <w:pPr>
              <w:pStyle w:val="ListParagraph"/>
              <w:numPr>
                <w:ilvl w:val="0"/>
                <w:numId w:val="13"/>
              </w:numPr>
              <w:spacing w:after="120"/>
              <w:ind w:left="578" w:hanging="425"/>
              <w:contextualSpacing w:val="0"/>
              <w:rPr>
                <w:rFonts w:ascii="Arial" w:eastAsia="Arial" w:hAnsi="Arial" w:cs="Arial"/>
                <w:sz w:val="20"/>
                <w:szCs w:val="20"/>
              </w:rPr>
            </w:pPr>
            <w:r w:rsidRPr="00EB6330">
              <w:rPr>
                <w:rFonts w:ascii="Arial" w:eastAsia="Arial" w:hAnsi="Arial" w:cs="Arial"/>
                <w:sz w:val="20"/>
                <w:szCs w:val="20"/>
              </w:rPr>
              <w:t xml:space="preserve">Is fully conversant with the Samworth Brothers People Toolkit - policies, processes, learning &amp; development programmes, etc and their relevance to business operations and objectives. </w:t>
            </w:r>
          </w:p>
          <w:p w14:paraId="359FD9D3" w14:textId="0851890F" w:rsidR="00907A9F" w:rsidRPr="00EB6330" w:rsidRDefault="00907A9F" w:rsidP="00EB6330">
            <w:pPr>
              <w:pStyle w:val="ListParagraph"/>
              <w:numPr>
                <w:ilvl w:val="0"/>
                <w:numId w:val="13"/>
              </w:numPr>
              <w:spacing w:after="120"/>
              <w:ind w:left="578" w:hanging="425"/>
              <w:contextualSpacing w:val="0"/>
              <w:rPr>
                <w:rFonts w:ascii="Arial" w:eastAsia="Arial" w:hAnsi="Arial" w:cs="Arial"/>
                <w:sz w:val="20"/>
                <w:szCs w:val="20"/>
              </w:rPr>
            </w:pPr>
            <w:r w:rsidRPr="00EB6330">
              <w:rPr>
                <w:rFonts w:ascii="Arial" w:eastAsia="Arial" w:hAnsi="Arial" w:cs="Arial"/>
                <w:sz w:val="20"/>
                <w:szCs w:val="20"/>
              </w:rPr>
              <w:t xml:space="preserve">Understands the methodology for identifying capability levels and skills gaps in a given business area against the L&amp;D Pathways and Role Profiles for each Job Family, in order to agree areas for strategic L&amp;D focus and programmes to support business objectives.  Can contribute and give feedback as these Role Profiles and L&amp;D Pathways are reviewed and updated.  </w:t>
            </w:r>
          </w:p>
          <w:p w14:paraId="17B6D8FE" w14:textId="3B03CA6F" w:rsidR="00907A9F" w:rsidRPr="00EB6330" w:rsidRDefault="00907A9F" w:rsidP="00EB6330">
            <w:pPr>
              <w:pStyle w:val="ListParagraph"/>
              <w:numPr>
                <w:ilvl w:val="0"/>
                <w:numId w:val="13"/>
              </w:numPr>
              <w:spacing w:after="120"/>
              <w:ind w:left="578" w:hanging="425"/>
              <w:contextualSpacing w:val="0"/>
              <w:rPr>
                <w:rFonts w:ascii="Arial" w:eastAsia="Arial" w:hAnsi="Arial" w:cs="Arial"/>
                <w:sz w:val="20"/>
                <w:szCs w:val="20"/>
              </w:rPr>
            </w:pPr>
            <w:r w:rsidRPr="00EB6330">
              <w:rPr>
                <w:rFonts w:ascii="Arial" w:eastAsia="Arial" w:hAnsi="Arial" w:cs="Arial"/>
                <w:sz w:val="20"/>
                <w:szCs w:val="20"/>
              </w:rPr>
              <w:t>Understands how to effectively deliver training, facilitate learning</w:t>
            </w:r>
            <w:r w:rsidR="00EB6330" w:rsidRPr="00EB6330">
              <w:rPr>
                <w:rFonts w:ascii="Arial" w:eastAsia="Arial" w:hAnsi="Arial" w:cs="Arial"/>
                <w:sz w:val="20"/>
                <w:szCs w:val="20"/>
              </w:rPr>
              <w:t>,</w:t>
            </w:r>
            <w:r w:rsidRPr="00EB6330">
              <w:rPr>
                <w:rFonts w:ascii="Arial" w:eastAsia="Arial" w:hAnsi="Arial" w:cs="Arial"/>
                <w:sz w:val="20"/>
                <w:szCs w:val="20"/>
              </w:rPr>
              <w:t xml:space="preserve"> and lead a group session to upskill, inform and inspire.</w:t>
            </w:r>
          </w:p>
          <w:p w14:paraId="5CAF4B68" w14:textId="21F0E5AC" w:rsidR="00907A9F" w:rsidRDefault="00907A9F" w:rsidP="00EB6330">
            <w:pPr>
              <w:pStyle w:val="ListParagraph"/>
              <w:numPr>
                <w:ilvl w:val="0"/>
                <w:numId w:val="13"/>
              </w:numPr>
              <w:spacing w:after="120"/>
              <w:ind w:left="578" w:hanging="425"/>
              <w:contextualSpacing w:val="0"/>
              <w:rPr>
                <w:rFonts w:ascii="Arial" w:eastAsia="Arial" w:hAnsi="Arial" w:cs="Arial"/>
                <w:sz w:val="20"/>
                <w:szCs w:val="20"/>
              </w:rPr>
            </w:pPr>
            <w:r w:rsidRPr="00EB6330">
              <w:rPr>
                <w:rFonts w:ascii="Arial" w:eastAsia="Arial" w:hAnsi="Arial" w:cs="Arial"/>
                <w:sz w:val="20"/>
                <w:szCs w:val="20"/>
              </w:rPr>
              <w:t xml:space="preserve">Has a good working knowledge of up-to-date neuroscience principals relevant to L&amp;D practice.  </w:t>
            </w:r>
          </w:p>
          <w:p w14:paraId="31A7C69C" w14:textId="77777777" w:rsidR="009924A9" w:rsidRDefault="009924A9" w:rsidP="009924A9">
            <w:pPr>
              <w:pStyle w:val="ListParagraph"/>
              <w:spacing w:after="120"/>
              <w:ind w:left="578"/>
              <w:contextualSpacing w:val="0"/>
              <w:rPr>
                <w:rFonts w:ascii="Arial" w:eastAsia="Arial" w:hAnsi="Arial" w:cs="Arial"/>
                <w:sz w:val="20"/>
                <w:szCs w:val="20"/>
              </w:rPr>
            </w:pPr>
          </w:p>
          <w:p w14:paraId="4019341C" w14:textId="7DC55D39" w:rsidR="009924A9" w:rsidRPr="00EB6330" w:rsidRDefault="009924A9" w:rsidP="009924A9">
            <w:pPr>
              <w:pStyle w:val="ListParagraph"/>
              <w:numPr>
                <w:ilvl w:val="0"/>
                <w:numId w:val="13"/>
              </w:numPr>
              <w:spacing w:after="120"/>
              <w:ind w:left="578" w:hanging="425"/>
              <w:contextualSpacing w:val="0"/>
              <w:rPr>
                <w:rFonts w:ascii="Arial" w:eastAsia="Arial" w:hAnsi="Arial" w:cs="Arial"/>
                <w:sz w:val="20"/>
                <w:szCs w:val="20"/>
              </w:rPr>
            </w:pPr>
            <w:r w:rsidRPr="00EB6330">
              <w:rPr>
                <w:rFonts w:ascii="Arial" w:eastAsia="Arial" w:hAnsi="Arial" w:cs="Arial"/>
                <w:sz w:val="20"/>
                <w:szCs w:val="20"/>
              </w:rPr>
              <w:t>Can structure, build, and deliver a presentation in a way which effectively conveys the message, engages the audience</w:t>
            </w:r>
            <w:r>
              <w:rPr>
                <w:rFonts w:ascii="Arial" w:eastAsia="Arial" w:hAnsi="Arial" w:cs="Arial"/>
                <w:sz w:val="20"/>
                <w:szCs w:val="20"/>
              </w:rPr>
              <w:t>,</w:t>
            </w:r>
            <w:r w:rsidRPr="00EB6330">
              <w:rPr>
                <w:rFonts w:ascii="Arial" w:eastAsia="Arial" w:hAnsi="Arial" w:cs="Arial"/>
                <w:sz w:val="20"/>
                <w:szCs w:val="20"/>
              </w:rPr>
              <w:t xml:space="preserve"> and garners support for the proposal. </w:t>
            </w:r>
          </w:p>
          <w:p w14:paraId="5643A9C5" w14:textId="17964AB2" w:rsidR="00907A9F" w:rsidRPr="00EB6330" w:rsidRDefault="00907A9F" w:rsidP="00EB6330">
            <w:pPr>
              <w:pStyle w:val="ListParagraph"/>
              <w:numPr>
                <w:ilvl w:val="0"/>
                <w:numId w:val="13"/>
              </w:numPr>
              <w:spacing w:after="120"/>
              <w:ind w:left="578" w:hanging="425"/>
              <w:contextualSpacing w:val="0"/>
              <w:rPr>
                <w:rFonts w:ascii="Arial" w:eastAsia="Arial" w:hAnsi="Arial" w:cs="Arial"/>
                <w:sz w:val="20"/>
                <w:szCs w:val="20"/>
              </w:rPr>
            </w:pPr>
            <w:r w:rsidRPr="00EB6330">
              <w:rPr>
                <w:rFonts w:ascii="Arial" w:eastAsia="Arial" w:hAnsi="Arial" w:cs="Arial"/>
                <w:sz w:val="20"/>
                <w:szCs w:val="20"/>
              </w:rPr>
              <w:t>Understands how change processes are structured to take into account business objectives, legislative and procedural requirements</w:t>
            </w:r>
            <w:r w:rsidR="009924A9">
              <w:rPr>
                <w:rFonts w:ascii="Arial" w:eastAsia="Arial" w:hAnsi="Arial" w:cs="Arial"/>
                <w:sz w:val="20"/>
                <w:szCs w:val="20"/>
              </w:rPr>
              <w:t>,</w:t>
            </w:r>
            <w:r w:rsidRPr="00EB6330">
              <w:rPr>
                <w:rFonts w:ascii="Arial" w:eastAsia="Arial" w:hAnsi="Arial" w:cs="Arial"/>
                <w:sz w:val="20"/>
                <w:szCs w:val="20"/>
              </w:rPr>
              <w:t xml:space="preserve"> and colleague experience / engagement, and how they are delivered, including communication and consultation with individuals, larger audiences, and key stakeholders, in with a planned and co-ordinated approach to ensure effective and timely outcomes. </w:t>
            </w:r>
          </w:p>
          <w:p w14:paraId="7CD4E0BA" w14:textId="77777777" w:rsidR="00907A9F" w:rsidRPr="00EB6330" w:rsidRDefault="00907A9F" w:rsidP="00EB6330">
            <w:pPr>
              <w:pStyle w:val="ListParagraph"/>
              <w:numPr>
                <w:ilvl w:val="0"/>
                <w:numId w:val="13"/>
              </w:numPr>
              <w:spacing w:after="120"/>
              <w:ind w:left="578" w:hanging="425"/>
              <w:contextualSpacing w:val="0"/>
              <w:rPr>
                <w:rFonts w:ascii="Arial" w:eastAsia="Arial" w:hAnsi="Arial" w:cs="Arial"/>
                <w:sz w:val="20"/>
                <w:szCs w:val="20"/>
              </w:rPr>
            </w:pPr>
            <w:r w:rsidRPr="00EB6330">
              <w:rPr>
                <w:rFonts w:ascii="Arial" w:eastAsia="Arial" w:hAnsi="Arial" w:cs="Arial"/>
                <w:sz w:val="20"/>
                <w:szCs w:val="20"/>
              </w:rPr>
              <w:t xml:space="preserve">Understands the key factors which affect employee engagement, and the ways in which business can create the conditions in which colleagues will offer more commitment and enhances capability. </w:t>
            </w:r>
          </w:p>
          <w:p w14:paraId="0DBE2A92" w14:textId="1B79D0D4" w:rsidR="00907A9F" w:rsidRPr="00EB6330" w:rsidRDefault="00907A9F" w:rsidP="00EB6330">
            <w:pPr>
              <w:pStyle w:val="ListParagraph"/>
              <w:numPr>
                <w:ilvl w:val="0"/>
                <w:numId w:val="13"/>
              </w:numPr>
              <w:spacing w:after="120"/>
              <w:ind w:left="578" w:hanging="425"/>
              <w:contextualSpacing w:val="0"/>
              <w:rPr>
                <w:rFonts w:ascii="Arial" w:eastAsia="Arial" w:hAnsi="Arial" w:cs="Arial"/>
                <w:sz w:val="20"/>
                <w:szCs w:val="20"/>
              </w:rPr>
            </w:pPr>
            <w:r w:rsidRPr="00EB6330">
              <w:rPr>
                <w:rFonts w:ascii="Arial" w:eastAsia="Arial" w:hAnsi="Arial" w:cs="Arial"/>
                <w:sz w:val="20"/>
                <w:szCs w:val="20"/>
              </w:rPr>
              <w:t>Knows how to select, analyse</w:t>
            </w:r>
            <w:r w:rsidR="00EB6330" w:rsidRPr="00EB6330">
              <w:rPr>
                <w:rFonts w:ascii="Arial" w:eastAsia="Arial" w:hAnsi="Arial" w:cs="Arial"/>
                <w:sz w:val="20"/>
                <w:szCs w:val="20"/>
              </w:rPr>
              <w:t>,</w:t>
            </w:r>
            <w:r w:rsidRPr="00EB6330">
              <w:rPr>
                <w:rFonts w:ascii="Arial" w:eastAsia="Arial" w:hAnsi="Arial" w:cs="Arial"/>
                <w:sz w:val="20"/>
                <w:szCs w:val="20"/>
              </w:rPr>
              <w:t xml:space="preserve"> and interpret data and ways in which results can be effectively presented to others.  Understands how to set measurables (KPI's, objectives, etc) in a way which drives performance and demonstrates progress. </w:t>
            </w:r>
          </w:p>
          <w:p w14:paraId="202CBE48" w14:textId="32BC2387" w:rsidR="00907A9F" w:rsidRPr="00EB6330" w:rsidRDefault="00907A9F" w:rsidP="00EB6330">
            <w:pPr>
              <w:pStyle w:val="ListParagraph"/>
              <w:numPr>
                <w:ilvl w:val="0"/>
                <w:numId w:val="13"/>
              </w:numPr>
              <w:spacing w:after="120"/>
              <w:ind w:left="578" w:hanging="425"/>
              <w:contextualSpacing w:val="0"/>
              <w:rPr>
                <w:rFonts w:ascii="Arial" w:eastAsia="Arial" w:hAnsi="Arial" w:cs="Arial"/>
                <w:sz w:val="20"/>
                <w:szCs w:val="20"/>
              </w:rPr>
            </w:pPr>
            <w:r w:rsidRPr="00EB6330">
              <w:rPr>
                <w:rFonts w:ascii="Arial" w:eastAsia="Arial" w:hAnsi="Arial" w:cs="Arial"/>
                <w:sz w:val="20"/>
                <w:szCs w:val="20"/>
              </w:rPr>
              <w:t>Fully comprehends the SB organisation design as set out in the Career Pathways, L&amp;D Pathways and Ways of Working, and is fully conversant with how these structures, roles and capabilities are applied within own business area ensuring that all L&amp;D programmes and con</w:t>
            </w:r>
            <w:r w:rsidR="00EB6330" w:rsidRPr="00EB6330">
              <w:rPr>
                <w:rFonts w:ascii="Arial" w:eastAsia="Arial" w:hAnsi="Arial" w:cs="Arial"/>
                <w:sz w:val="20"/>
                <w:szCs w:val="20"/>
              </w:rPr>
              <w:t>t</w:t>
            </w:r>
            <w:r w:rsidRPr="00EB6330">
              <w:rPr>
                <w:rFonts w:ascii="Arial" w:eastAsia="Arial" w:hAnsi="Arial" w:cs="Arial"/>
                <w:sz w:val="20"/>
                <w:szCs w:val="20"/>
              </w:rPr>
              <w:t xml:space="preserve">ent is fully aligned with them. </w:t>
            </w:r>
          </w:p>
          <w:p w14:paraId="4229EFD1" w14:textId="77777777" w:rsidR="00EB6330" w:rsidRPr="00EB6330" w:rsidRDefault="00907A9F" w:rsidP="00EB6330">
            <w:pPr>
              <w:pStyle w:val="ListParagraph"/>
              <w:numPr>
                <w:ilvl w:val="0"/>
                <w:numId w:val="13"/>
              </w:numPr>
              <w:spacing w:after="120"/>
              <w:ind w:left="578" w:hanging="425"/>
              <w:contextualSpacing w:val="0"/>
              <w:rPr>
                <w:rFonts w:ascii="Arial" w:eastAsia="Arial" w:hAnsi="Arial" w:cs="Arial"/>
                <w:sz w:val="20"/>
                <w:szCs w:val="20"/>
              </w:rPr>
            </w:pPr>
            <w:r w:rsidRPr="00EB6330">
              <w:rPr>
                <w:rFonts w:ascii="Arial" w:eastAsia="Arial" w:hAnsi="Arial" w:cs="Arial"/>
                <w:sz w:val="20"/>
                <w:szCs w:val="20"/>
              </w:rPr>
              <w:t xml:space="preserve">Is fully conversant with the SB Performance Enhancement and Talent &amp; Succession toolkits, their function as an enabler of colleague development and engagement in line with the People Vision and overall business performance, and how these are delivered in the business. </w:t>
            </w:r>
          </w:p>
          <w:p w14:paraId="4EE83948" w14:textId="6EF4D8B1" w:rsidR="00907A9F" w:rsidRPr="00EB6330" w:rsidRDefault="00907A9F" w:rsidP="00EB6330">
            <w:pPr>
              <w:pStyle w:val="ListParagraph"/>
              <w:numPr>
                <w:ilvl w:val="0"/>
                <w:numId w:val="13"/>
              </w:numPr>
              <w:spacing w:after="120"/>
              <w:ind w:left="578" w:hanging="425"/>
              <w:contextualSpacing w:val="0"/>
              <w:rPr>
                <w:rFonts w:ascii="Arial" w:eastAsia="Arial" w:hAnsi="Arial" w:cs="Arial"/>
                <w:sz w:val="20"/>
                <w:szCs w:val="20"/>
              </w:rPr>
            </w:pPr>
            <w:r w:rsidRPr="00EB6330">
              <w:rPr>
                <w:rFonts w:ascii="Arial" w:eastAsia="Arial" w:hAnsi="Arial" w:cs="Arial"/>
                <w:sz w:val="20"/>
                <w:szCs w:val="20"/>
              </w:rPr>
              <w:t xml:space="preserve">Has full working knowledge of the key information systems used by the People Team - People Portal, AX, SharePoint, etc. </w:t>
            </w:r>
          </w:p>
          <w:p w14:paraId="5A1E3A19" w14:textId="77777777" w:rsidR="00907A9F" w:rsidRPr="00EB6330" w:rsidRDefault="00907A9F" w:rsidP="00EB6330">
            <w:pPr>
              <w:pStyle w:val="ListParagraph"/>
              <w:numPr>
                <w:ilvl w:val="0"/>
                <w:numId w:val="13"/>
              </w:numPr>
              <w:spacing w:after="120"/>
              <w:ind w:left="578" w:hanging="425"/>
              <w:contextualSpacing w:val="0"/>
              <w:rPr>
                <w:rFonts w:ascii="Arial" w:eastAsia="Arial" w:hAnsi="Arial" w:cs="Arial"/>
                <w:sz w:val="20"/>
                <w:szCs w:val="20"/>
              </w:rPr>
            </w:pPr>
            <w:r w:rsidRPr="00EB6330">
              <w:rPr>
                <w:rFonts w:ascii="Arial" w:eastAsia="Arial" w:hAnsi="Arial" w:cs="Arial"/>
                <w:sz w:val="20"/>
                <w:szCs w:val="20"/>
              </w:rPr>
              <w:t xml:space="preserve">Has a basic understanding of how an effective internal communications strategy is structured, including key factors such as audience segmentation, available channels, and basic marketing principles. </w:t>
            </w:r>
          </w:p>
          <w:p w14:paraId="5278E965" w14:textId="1DEB5E86" w:rsidR="00907A9F" w:rsidRPr="00EB6330" w:rsidRDefault="00907A9F" w:rsidP="00EB6330">
            <w:pPr>
              <w:pStyle w:val="ListParagraph"/>
              <w:numPr>
                <w:ilvl w:val="0"/>
                <w:numId w:val="13"/>
              </w:numPr>
              <w:spacing w:after="120"/>
              <w:ind w:left="578" w:hanging="425"/>
              <w:contextualSpacing w:val="0"/>
              <w:rPr>
                <w:rFonts w:ascii="Arial" w:eastAsia="Arial" w:hAnsi="Arial" w:cs="Arial"/>
                <w:sz w:val="20"/>
                <w:szCs w:val="20"/>
              </w:rPr>
            </w:pPr>
            <w:r w:rsidRPr="00EB6330">
              <w:rPr>
                <w:rFonts w:ascii="Arial" w:eastAsia="Arial" w:hAnsi="Arial" w:cs="Arial"/>
                <w:sz w:val="20"/>
                <w:szCs w:val="20"/>
              </w:rPr>
              <w:t xml:space="preserve">Knows the SB business processes and procedures which must be adhered to for safety, quality, and legal compliance e.g., Health &amp; Safety procedures, Group Authorities Manual. </w:t>
            </w:r>
          </w:p>
          <w:p w14:paraId="17C1EB53" w14:textId="4D37266F" w:rsidR="00907A9F" w:rsidRPr="00EB6330" w:rsidRDefault="00907A9F" w:rsidP="00EB6330">
            <w:pPr>
              <w:pStyle w:val="ListParagraph"/>
              <w:numPr>
                <w:ilvl w:val="0"/>
                <w:numId w:val="13"/>
              </w:numPr>
              <w:spacing w:after="120"/>
              <w:ind w:left="578" w:hanging="425"/>
              <w:contextualSpacing w:val="0"/>
              <w:rPr>
                <w:rFonts w:ascii="Arial" w:eastAsia="Arial" w:hAnsi="Arial" w:cs="Arial"/>
                <w:sz w:val="20"/>
                <w:szCs w:val="20"/>
              </w:rPr>
            </w:pPr>
            <w:r w:rsidRPr="00EB6330">
              <w:rPr>
                <w:rFonts w:ascii="Arial" w:eastAsia="Arial" w:hAnsi="Arial" w:cs="Arial"/>
                <w:sz w:val="20"/>
                <w:szCs w:val="20"/>
              </w:rPr>
              <w:t xml:space="preserve">Has a full understanding of apprenticeships - how the apprenticeship levy is paid, and funding rules applied, and how apprenticeship standards are developed, delivered, and assessed. </w:t>
            </w:r>
          </w:p>
          <w:p w14:paraId="564D1FBE" w14:textId="410BEC97" w:rsidR="00907A9F" w:rsidRPr="00EB6330" w:rsidRDefault="00907A9F" w:rsidP="00EB6330">
            <w:pPr>
              <w:pStyle w:val="ListParagraph"/>
              <w:numPr>
                <w:ilvl w:val="0"/>
                <w:numId w:val="13"/>
              </w:numPr>
              <w:spacing w:after="120"/>
              <w:ind w:left="578" w:hanging="425"/>
              <w:contextualSpacing w:val="0"/>
              <w:rPr>
                <w:rFonts w:ascii="Arial" w:eastAsia="Arial" w:hAnsi="Arial" w:cs="Arial"/>
                <w:sz w:val="20"/>
                <w:szCs w:val="20"/>
              </w:rPr>
            </w:pPr>
            <w:r w:rsidRPr="00EB6330">
              <w:rPr>
                <w:rFonts w:ascii="Arial" w:eastAsia="Arial" w:hAnsi="Arial" w:cs="Arial"/>
                <w:sz w:val="20"/>
                <w:szCs w:val="20"/>
              </w:rPr>
              <w:t>Understands how to manage a</w:t>
            </w:r>
            <w:r w:rsidR="00206622">
              <w:rPr>
                <w:rFonts w:ascii="Arial" w:eastAsia="Arial" w:hAnsi="Arial" w:cs="Arial"/>
                <w:sz w:val="20"/>
                <w:szCs w:val="20"/>
              </w:rPr>
              <w:t>n L&amp;D</w:t>
            </w:r>
            <w:r w:rsidRPr="00EB6330">
              <w:rPr>
                <w:rFonts w:ascii="Arial" w:eastAsia="Arial" w:hAnsi="Arial" w:cs="Arial"/>
                <w:sz w:val="20"/>
                <w:szCs w:val="20"/>
              </w:rPr>
              <w:t xml:space="preserve"> function within the wider business context, including the factors which build positive reputation and influence.   </w:t>
            </w:r>
          </w:p>
          <w:p w14:paraId="72AFA435" w14:textId="6BB9AC6A" w:rsidR="00907A9F" w:rsidRPr="00EB6330" w:rsidRDefault="00907A9F" w:rsidP="00EB6330">
            <w:pPr>
              <w:pStyle w:val="ListParagraph"/>
              <w:numPr>
                <w:ilvl w:val="0"/>
                <w:numId w:val="13"/>
              </w:numPr>
              <w:spacing w:after="120"/>
              <w:ind w:left="578" w:hanging="425"/>
              <w:contextualSpacing w:val="0"/>
              <w:rPr>
                <w:rFonts w:ascii="Arial" w:eastAsia="Arial" w:hAnsi="Arial" w:cs="Arial"/>
                <w:sz w:val="20"/>
                <w:szCs w:val="20"/>
              </w:rPr>
            </w:pPr>
            <w:r w:rsidRPr="00EB6330">
              <w:rPr>
                <w:rFonts w:ascii="Arial" w:eastAsia="Arial" w:hAnsi="Arial" w:cs="Arial"/>
                <w:sz w:val="20"/>
                <w:szCs w:val="20"/>
              </w:rPr>
              <w:t>Has the knowledge to underpin strong people management skills e.g., how</w:t>
            </w:r>
            <w:r w:rsidR="004E63FD">
              <w:rPr>
                <w:rFonts w:ascii="Arial" w:eastAsia="Arial" w:hAnsi="Arial" w:cs="Arial"/>
                <w:sz w:val="20"/>
                <w:szCs w:val="20"/>
              </w:rPr>
              <w:t>,</w:t>
            </w:r>
            <w:r w:rsidRPr="00EB6330">
              <w:rPr>
                <w:rFonts w:ascii="Arial" w:eastAsia="Arial" w:hAnsi="Arial" w:cs="Arial"/>
                <w:sz w:val="20"/>
                <w:szCs w:val="20"/>
              </w:rPr>
              <w:t xml:space="preserve"> and why to lead with vision and empathy, delegation</w:t>
            </w:r>
            <w:r w:rsidR="004E63FD">
              <w:rPr>
                <w:rFonts w:ascii="Arial" w:eastAsia="Arial" w:hAnsi="Arial" w:cs="Arial"/>
                <w:sz w:val="20"/>
                <w:szCs w:val="20"/>
              </w:rPr>
              <w:t>,</w:t>
            </w:r>
            <w:r w:rsidRPr="00EB6330">
              <w:rPr>
                <w:rFonts w:ascii="Arial" w:eastAsia="Arial" w:hAnsi="Arial" w:cs="Arial"/>
                <w:sz w:val="20"/>
                <w:szCs w:val="20"/>
              </w:rPr>
              <w:t xml:space="preserve"> and time management, developing others.</w:t>
            </w:r>
          </w:p>
          <w:p w14:paraId="573B7E90" w14:textId="4044B257" w:rsidR="00907A9F" w:rsidRPr="00EB6330" w:rsidRDefault="00907A9F" w:rsidP="00EB6330">
            <w:pPr>
              <w:pStyle w:val="ListParagraph"/>
              <w:numPr>
                <w:ilvl w:val="0"/>
                <w:numId w:val="13"/>
              </w:numPr>
              <w:spacing w:after="120"/>
              <w:ind w:left="578" w:hanging="425"/>
              <w:contextualSpacing w:val="0"/>
              <w:rPr>
                <w:rFonts w:ascii="Arial" w:eastAsia="Arial" w:hAnsi="Arial" w:cs="Arial"/>
                <w:sz w:val="20"/>
                <w:szCs w:val="20"/>
              </w:rPr>
            </w:pPr>
            <w:r w:rsidRPr="00EB6330">
              <w:rPr>
                <w:rFonts w:ascii="Arial" w:eastAsia="Arial" w:hAnsi="Arial" w:cs="Arial"/>
                <w:sz w:val="20"/>
                <w:szCs w:val="20"/>
              </w:rPr>
              <w:t xml:space="preserve">Understands the importance of colleague wellbeing in overall engagement and performance, and the positive impact on wider business results.  Is fully conversant with the various physical, mental, and emotional factors contributing to resilience and wellbeing, and how these are supported / impacted in the business operation. </w:t>
            </w:r>
          </w:p>
          <w:p w14:paraId="7F1788AA" w14:textId="4D18423D" w:rsidR="00907A9F" w:rsidRPr="00EB6330" w:rsidRDefault="00907A9F" w:rsidP="00EB6330">
            <w:pPr>
              <w:pStyle w:val="ListParagraph"/>
              <w:numPr>
                <w:ilvl w:val="0"/>
                <w:numId w:val="13"/>
              </w:numPr>
              <w:spacing w:after="120"/>
              <w:ind w:left="578" w:hanging="425"/>
              <w:contextualSpacing w:val="0"/>
              <w:rPr>
                <w:rFonts w:ascii="Arial" w:eastAsia="Arial" w:hAnsi="Arial" w:cs="Arial"/>
                <w:sz w:val="20"/>
                <w:szCs w:val="20"/>
              </w:rPr>
            </w:pPr>
            <w:r w:rsidRPr="00EB6330">
              <w:rPr>
                <w:rFonts w:ascii="Arial" w:eastAsia="Arial" w:hAnsi="Arial" w:cs="Arial"/>
                <w:sz w:val="20"/>
                <w:szCs w:val="20"/>
              </w:rPr>
              <w:t xml:space="preserve">Is fully conversant with the SB Wellbeing strategy, it's function as an enabler of the Purpose &amp; Values and overall business performance, and how it is delivered in the business. </w:t>
            </w:r>
          </w:p>
          <w:p w14:paraId="44E2D61F" w14:textId="77777777" w:rsidR="00907A9F" w:rsidRPr="00EB6330" w:rsidRDefault="00907A9F" w:rsidP="00EB6330">
            <w:pPr>
              <w:pStyle w:val="ListParagraph"/>
              <w:numPr>
                <w:ilvl w:val="0"/>
                <w:numId w:val="13"/>
              </w:numPr>
              <w:spacing w:after="120"/>
              <w:ind w:left="578" w:hanging="425"/>
              <w:contextualSpacing w:val="0"/>
              <w:rPr>
                <w:rFonts w:ascii="Arial" w:eastAsia="Arial" w:hAnsi="Arial" w:cs="Arial"/>
                <w:sz w:val="20"/>
                <w:szCs w:val="20"/>
              </w:rPr>
            </w:pPr>
            <w:r w:rsidRPr="00EB6330">
              <w:rPr>
                <w:rFonts w:ascii="Arial" w:eastAsia="Arial" w:hAnsi="Arial" w:cs="Arial"/>
                <w:sz w:val="20"/>
                <w:szCs w:val="20"/>
              </w:rPr>
              <w:t xml:space="preserve">Understand drivers of, and barriers to diversity &amp; inclusion, and mechanisms of individual bias and how to mitigate and positively </w:t>
            </w:r>
            <w:proofErr w:type="gramStart"/>
            <w:r w:rsidRPr="00EB6330">
              <w:rPr>
                <w:rFonts w:ascii="Arial" w:eastAsia="Arial" w:hAnsi="Arial" w:cs="Arial"/>
                <w:sz w:val="20"/>
                <w:szCs w:val="20"/>
              </w:rPr>
              <w:t>challenge</w:t>
            </w:r>
            <w:proofErr w:type="gramEnd"/>
            <w:r w:rsidRPr="00EB6330">
              <w:rPr>
                <w:rFonts w:ascii="Arial" w:eastAsia="Arial" w:hAnsi="Arial" w:cs="Arial"/>
                <w:sz w:val="20"/>
                <w:szCs w:val="20"/>
              </w:rPr>
              <w:t xml:space="preserve"> </w:t>
            </w:r>
          </w:p>
          <w:p w14:paraId="4D3D408C" w14:textId="7E632A4F" w:rsidR="00907A9F" w:rsidRPr="00EB6330" w:rsidRDefault="00907A9F" w:rsidP="00EB6330">
            <w:pPr>
              <w:pStyle w:val="ListParagraph"/>
              <w:numPr>
                <w:ilvl w:val="0"/>
                <w:numId w:val="13"/>
              </w:numPr>
              <w:spacing w:after="120"/>
              <w:ind w:left="578" w:hanging="425"/>
              <w:contextualSpacing w:val="0"/>
              <w:rPr>
                <w:rFonts w:ascii="Arial" w:eastAsia="Arial" w:hAnsi="Arial" w:cs="Arial"/>
                <w:sz w:val="20"/>
                <w:szCs w:val="20"/>
              </w:rPr>
            </w:pPr>
            <w:r w:rsidRPr="00EB6330">
              <w:rPr>
                <w:rFonts w:ascii="Arial" w:eastAsia="Arial" w:hAnsi="Arial" w:cs="Arial"/>
                <w:sz w:val="20"/>
                <w:szCs w:val="20"/>
              </w:rPr>
              <w:t>Is conversant with the language, terminology and structure of legal contracts, service level agreements, etc., and understands where it is appropriate to seek specialist advice in developing, negotiating</w:t>
            </w:r>
            <w:r w:rsidR="00EB6330" w:rsidRPr="00EB6330">
              <w:rPr>
                <w:rFonts w:ascii="Arial" w:eastAsia="Arial" w:hAnsi="Arial" w:cs="Arial"/>
                <w:sz w:val="20"/>
                <w:szCs w:val="20"/>
              </w:rPr>
              <w:t>,</w:t>
            </w:r>
            <w:r w:rsidRPr="00EB6330">
              <w:rPr>
                <w:rFonts w:ascii="Arial" w:eastAsia="Arial" w:hAnsi="Arial" w:cs="Arial"/>
                <w:sz w:val="20"/>
                <w:szCs w:val="20"/>
              </w:rPr>
              <w:t xml:space="preserve"> or agreeing these. </w:t>
            </w:r>
          </w:p>
          <w:p w14:paraId="41E21A2B" w14:textId="77777777" w:rsidR="00907A9F" w:rsidRPr="00EB6330" w:rsidRDefault="00907A9F" w:rsidP="00EB6330">
            <w:pPr>
              <w:pStyle w:val="ListParagraph"/>
              <w:numPr>
                <w:ilvl w:val="0"/>
                <w:numId w:val="13"/>
              </w:numPr>
              <w:spacing w:after="120"/>
              <w:ind w:left="578" w:hanging="425"/>
              <w:contextualSpacing w:val="0"/>
              <w:rPr>
                <w:rFonts w:ascii="Arial" w:eastAsia="Arial" w:hAnsi="Arial" w:cs="Arial"/>
                <w:sz w:val="20"/>
                <w:szCs w:val="20"/>
              </w:rPr>
            </w:pPr>
            <w:r w:rsidRPr="00EB6330">
              <w:rPr>
                <w:rFonts w:ascii="Arial" w:eastAsia="Arial" w:hAnsi="Arial" w:cs="Arial"/>
                <w:sz w:val="20"/>
                <w:szCs w:val="20"/>
              </w:rPr>
              <w:t>Understand the annual budget process, how to build and structure an L&amp;D budget and how to manage, reconcile and report on spends, keeping a close control on costs.</w:t>
            </w:r>
          </w:p>
          <w:p w14:paraId="5C40266F" w14:textId="36B1EF02" w:rsidR="00907A9F" w:rsidRPr="00EB6330" w:rsidRDefault="00907A9F" w:rsidP="00EB6330">
            <w:pPr>
              <w:pStyle w:val="ListParagraph"/>
              <w:numPr>
                <w:ilvl w:val="0"/>
                <w:numId w:val="13"/>
              </w:numPr>
              <w:spacing w:after="120"/>
              <w:ind w:left="578" w:hanging="425"/>
              <w:contextualSpacing w:val="0"/>
              <w:rPr>
                <w:rFonts w:ascii="Arial" w:eastAsia="Arial" w:hAnsi="Arial" w:cs="Arial"/>
                <w:sz w:val="20"/>
                <w:szCs w:val="20"/>
              </w:rPr>
            </w:pPr>
            <w:r w:rsidRPr="00EB6330">
              <w:rPr>
                <w:rFonts w:ascii="Arial" w:eastAsia="Arial" w:hAnsi="Arial" w:cs="Arial"/>
                <w:sz w:val="20"/>
                <w:szCs w:val="20"/>
              </w:rPr>
              <w:t xml:space="preserve">Has a good working knowledge of the </w:t>
            </w:r>
            <w:r w:rsidR="00EB6330" w:rsidRPr="00EB6330">
              <w:rPr>
                <w:rFonts w:ascii="Arial" w:eastAsia="Arial" w:hAnsi="Arial" w:cs="Arial"/>
                <w:sz w:val="20"/>
                <w:szCs w:val="20"/>
              </w:rPr>
              <w:t xml:space="preserve">relevant </w:t>
            </w:r>
            <w:r w:rsidRPr="00EB6330">
              <w:rPr>
                <w:rFonts w:ascii="Arial" w:eastAsia="Arial" w:hAnsi="Arial" w:cs="Arial"/>
                <w:sz w:val="20"/>
                <w:szCs w:val="20"/>
              </w:rPr>
              <w:t xml:space="preserve">sections of Customer codes of practice and other audit standards which are applicable to people management and People Team operations. </w:t>
            </w:r>
          </w:p>
          <w:p w14:paraId="240F59E6" w14:textId="0BD40807" w:rsidR="00907A9F" w:rsidRPr="00EB6330" w:rsidRDefault="00907A9F" w:rsidP="00EB6330">
            <w:pPr>
              <w:pStyle w:val="ListParagraph"/>
              <w:numPr>
                <w:ilvl w:val="0"/>
                <w:numId w:val="13"/>
              </w:numPr>
              <w:spacing w:after="120"/>
              <w:ind w:left="578" w:hanging="425"/>
              <w:contextualSpacing w:val="0"/>
              <w:rPr>
                <w:rFonts w:ascii="Arial" w:eastAsia="Arial" w:hAnsi="Arial" w:cs="Arial"/>
                <w:sz w:val="20"/>
                <w:szCs w:val="20"/>
              </w:rPr>
            </w:pPr>
            <w:r w:rsidRPr="00EB6330">
              <w:rPr>
                <w:rFonts w:ascii="Arial" w:eastAsia="Arial" w:hAnsi="Arial" w:cs="Arial"/>
                <w:sz w:val="20"/>
                <w:szCs w:val="20"/>
              </w:rPr>
              <w:t xml:space="preserve">Understands how to effectively manage external stakeholders and auditors, in line with our Values. </w:t>
            </w:r>
          </w:p>
          <w:p w14:paraId="0CAFA6E5" w14:textId="52FB4396" w:rsidR="00907A9F" w:rsidRPr="00EB6330" w:rsidRDefault="00907A9F" w:rsidP="00EB6330">
            <w:pPr>
              <w:pStyle w:val="ListParagraph"/>
              <w:numPr>
                <w:ilvl w:val="0"/>
                <w:numId w:val="13"/>
              </w:numPr>
              <w:spacing w:after="120"/>
              <w:ind w:left="578" w:hanging="425"/>
              <w:contextualSpacing w:val="0"/>
              <w:rPr>
                <w:rFonts w:ascii="Arial" w:eastAsia="Arial" w:hAnsi="Arial" w:cs="Arial"/>
                <w:sz w:val="20"/>
                <w:szCs w:val="20"/>
              </w:rPr>
            </w:pPr>
            <w:r w:rsidRPr="00EB6330">
              <w:rPr>
                <w:rFonts w:ascii="Arial" w:eastAsia="Arial" w:hAnsi="Arial" w:cs="Arial"/>
                <w:sz w:val="20"/>
                <w:szCs w:val="20"/>
              </w:rPr>
              <w:t>Maintains an up-to-date knowledge of key legislation, precedents</w:t>
            </w:r>
            <w:r w:rsidR="00EB6330" w:rsidRPr="00EB6330">
              <w:rPr>
                <w:rFonts w:ascii="Arial" w:eastAsia="Arial" w:hAnsi="Arial" w:cs="Arial"/>
                <w:sz w:val="20"/>
                <w:szCs w:val="20"/>
              </w:rPr>
              <w:t>,</w:t>
            </w:r>
            <w:r w:rsidRPr="00EB6330">
              <w:rPr>
                <w:rFonts w:ascii="Arial" w:eastAsia="Arial" w:hAnsi="Arial" w:cs="Arial"/>
                <w:sz w:val="20"/>
                <w:szCs w:val="20"/>
              </w:rPr>
              <w:t xml:space="preserve"> and best practice (employment, ETI Base Code, GDPR, SB policies &amp; procedures, etc) and has a good awareness of other areas relevant to SB business operations (food safety, H&amp;S, finance, etc). </w:t>
            </w:r>
          </w:p>
          <w:p w14:paraId="71DA4C58" w14:textId="04DA7A15" w:rsidR="00907A9F" w:rsidRPr="00EB6330" w:rsidRDefault="00907A9F" w:rsidP="00EB6330">
            <w:pPr>
              <w:pStyle w:val="ListParagraph"/>
              <w:numPr>
                <w:ilvl w:val="0"/>
                <w:numId w:val="13"/>
              </w:numPr>
              <w:spacing w:after="120"/>
              <w:ind w:left="578" w:hanging="425"/>
              <w:contextualSpacing w:val="0"/>
              <w:rPr>
                <w:rFonts w:ascii="Arial" w:eastAsia="Arial" w:hAnsi="Arial" w:cs="Arial"/>
                <w:sz w:val="20"/>
                <w:szCs w:val="20"/>
              </w:rPr>
            </w:pPr>
            <w:r w:rsidRPr="00EB6330">
              <w:rPr>
                <w:rFonts w:ascii="Arial" w:eastAsia="Arial" w:hAnsi="Arial" w:cs="Arial"/>
                <w:sz w:val="20"/>
                <w:szCs w:val="20"/>
              </w:rPr>
              <w:t xml:space="preserve">Knows how to select and evaluate different sources of information to ascertain </w:t>
            </w:r>
            <w:r w:rsidR="00EB6330" w:rsidRPr="00EB6330">
              <w:rPr>
                <w:rFonts w:ascii="Arial" w:eastAsia="Arial" w:hAnsi="Arial" w:cs="Arial"/>
                <w:sz w:val="20"/>
                <w:szCs w:val="20"/>
              </w:rPr>
              <w:t>reliability</w:t>
            </w:r>
            <w:r w:rsidRPr="00EB6330">
              <w:rPr>
                <w:rFonts w:ascii="Arial" w:eastAsia="Arial" w:hAnsi="Arial" w:cs="Arial"/>
                <w:sz w:val="20"/>
                <w:szCs w:val="20"/>
              </w:rPr>
              <w:t xml:space="preserve"> and relevance, and understands how to introduce new learnings into the Samworth Brothers context in ways which best add value. </w:t>
            </w:r>
          </w:p>
          <w:p w14:paraId="1D06226D" w14:textId="4C8A3BBD" w:rsidR="00F677D9" w:rsidRPr="00EB6330" w:rsidRDefault="00907A9F" w:rsidP="00EB6330">
            <w:pPr>
              <w:pStyle w:val="ListParagraph"/>
              <w:numPr>
                <w:ilvl w:val="0"/>
                <w:numId w:val="13"/>
              </w:numPr>
              <w:spacing w:after="120"/>
              <w:ind w:left="578" w:hanging="425"/>
              <w:contextualSpacing w:val="0"/>
              <w:rPr>
                <w:rFonts w:ascii="Arial" w:eastAsia="Arial" w:hAnsi="Arial" w:cs="Arial"/>
                <w:sz w:val="20"/>
                <w:szCs w:val="20"/>
              </w:rPr>
            </w:pPr>
            <w:r w:rsidRPr="00EB6330">
              <w:rPr>
                <w:rFonts w:ascii="Arial" w:eastAsia="Arial" w:hAnsi="Arial" w:cs="Arial"/>
                <w:sz w:val="20"/>
                <w:szCs w:val="20"/>
              </w:rPr>
              <w:t>Understands the importance of continued personal and professional development (CPD).</w:t>
            </w:r>
          </w:p>
          <w:p w14:paraId="351D4E70" w14:textId="26FA8EF4" w:rsidR="00171F30" w:rsidRPr="00EB6330" w:rsidRDefault="00171F30" w:rsidP="00171F30">
            <w:pPr>
              <w:rPr>
                <w:rFonts w:ascii="Arial" w:eastAsia="Arial" w:hAnsi="Arial" w:cs="Arial"/>
              </w:rPr>
            </w:pPr>
          </w:p>
        </w:tc>
      </w:tr>
      <w:tr w:rsidR="00C21930" w:rsidRPr="008B3B59" w14:paraId="1510F42B" w14:textId="77777777" w:rsidTr="59B33E60">
        <w:tc>
          <w:tcPr>
            <w:tcW w:w="10207" w:type="dxa"/>
            <w:gridSpan w:val="4"/>
            <w:shd w:val="clear" w:color="auto" w:fill="988445"/>
          </w:tcPr>
          <w:p w14:paraId="30C1C78B" w14:textId="3E6706DD" w:rsidR="00C21930" w:rsidRPr="00EB6330" w:rsidRDefault="00C21930" w:rsidP="00C21930">
            <w:pPr>
              <w:pStyle w:val="Heading2"/>
              <w:rPr>
                <w:rFonts w:ascii="Arial" w:eastAsia="Arial" w:hAnsi="Arial" w:cs="Arial"/>
                <w:b w:val="0"/>
                <w:color w:val="FFFFFF"/>
              </w:rPr>
            </w:pPr>
            <w:r w:rsidRPr="00EB6330">
              <w:rPr>
                <w:rFonts w:ascii="Arial" w:eastAsia="Arial" w:hAnsi="Arial" w:cs="Arial"/>
                <w:b w:val="0"/>
                <w:color w:val="FFFFFF"/>
              </w:rPr>
              <w:t>QUALIFICATIONS, EXPERIENCE, TECHNICAL SKILLS / KNOWLEDGE</w:t>
            </w:r>
          </w:p>
        </w:tc>
      </w:tr>
      <w:tr w:rsidR="00C21930" w:rsidRPr="008B3B59" w14:paraId="1E0516CF" w14:textId="77777777" w:rsidTr="00494464">
        <w:trPr>
          <w:trHeight w:val="1017"/>
        </w:trPr>
        <w:tc>
          <w:tcPr>
            <w:tcW w:w="10207" w:type="dxa"/>
            <w:gridSpan w:val="4"/>
            <w:shd w:val="clear" w:color="auto" w:fill="auto"/>
          </w:tcPr>
          <w:p w14:paraId="39EDCC07" w14:textId="77777777" w:rsidR="007C6AA2" w:rsidRDefault="007C6AA2" w:rsidP="00C21930">
            <w:pPr>
              <w:spacing w:after="240"/>
              <w:rPr>
                <w:rFonts w:ascii="Arial" w:eastAsia="Arial" w:hAnsi="Arial" w:cs="Arial"/>
                <w:b/>
                <w:sz w:val="22"/>
                <w:u w:val="single"/>
              </w:rPr>
            </w:pPr>
          </w:p>
          <w:p w14:paraId="188326D5" w14:textId="654E64FF" w:rsidR="00E8207A" w:rsidRPr="007334C9" w:rsidRDefault="007334C9" w:rsidP="00C21930">
            <w:pPr>
              <w:spacing w:after="240"/>
              <w:rPr>
                <w:rFonts w:ascii="Arial" w:eastAsia="Arial" w:hAnsi="Arial" w:cs="Arial"/>
                <w:bCs/>
                <w:sz w:val="22"/>
              </w:rPr>
            </w:pPr>
            <w:r w:rsidRPr="007334C9">
              <w:rPr>
                <w:rFonts w:ascii="Arial" w:eastAsia="Arial" w:hAnsi="Arial" w:cs="Arial"/>
                <w:bCs/>
                <w:sz w:val="22"/>
              </w:rPr>
              <w:t xml:space="preserve">CIPD L5 </w:t>
            </w:r>
            <w:r w:rsidR="006D1AE5">
              <w:rPr>
                <w:rFonts w:ascii="Arial" w:eastAsia="Arial" w:hAnsi="Arial" w:cs="Arial"/>
                <w:bCs/>
                <w:sz w:val="22"/>
              </w:rPr>
              <w:t xml:space="preserve">             Learning &amp; Development</w:t>
            </w:r>
          </w:p>
          <w:p w14:paraId="015D23B3" w14:textId="7456B06F" w:rsidR="00B57F2A" w:rsidRDefault="00B57F2A" w:rsidP="00AD46D5">
            <w:pPr>
              <w:pStyle w:val="ListParagraph"/>
              <w:numPr>
                <w:ilvl w:val="0"/>
                <w:numId w:val="14"/>
              </w:numPr>
              <w:spacing w:after="240"/>
              <w:rPr>
                <w:rFonts w:ascii="Arial" w:eastAsia="Arial" w:hAnsi="Arial" w:cs="Arial"/>
              </w:rPr>
            </w:pPr>
            <w:r>
              <w:rPr>
                <w:rFonts w:ascii="Arial" w:eastAsia="Arial" w:hAnsi="Arial" w:cs="Arial"/>
              </w:rPr>
              <w:t xml:space="preserve">L&amp;D </w:t>
            </w:r>
            <w:r w:rsidR="00AD46D5">
              <w:rPr>
                <w:rFonts w:ascii="Arial" w:eastAsia="Arial" w:hAnsi="Arial" w:cs="Arial"/>
              </w:rPr>
              <w:t xml:space="preserve">Business Partner at a </w:t>
            </w:r>
            <w:r>
              <w:rPr>
                <w:rFonts w:ascii="Arial" w:eastAsia="Arial" w:hAnsi="Arial" w:cs="Arial"/>
              </w:rPr>
              <w:t>senior management team level</w:t>
            </w:r>
          </w:p>
          <w:p w14:paraId="6D7037C5" w14:textId="117888D7" w:rsidR="00C21930" w:rsidRDefault="00C21930" w:rsidP="00AD46D5">
            <w:pPr>
              <w:pStyle w:val="ListParagraph"/>
              <w:numPr>
                <w:ilvl w:val="0"/>
                <w:numId w:val="14"/>
              </w:numPr>
              <w:spacing w:after="240"/>
              <w:rPr>
                <w:rFonts w:ascii="Arial" w:eastAsia="Arial" w:hAnsi="Arial" w:cs="Arial"/>
              </w:rPr>
            </w:pPr>
            <w:r w:rsidRPr="00AD46D5">
              <w:rPr>
                <w:rFonts w:ascii="Arial" w:eastAsia="Arial" w:hAnsi="Arial" w:cs="Arial"/>
              </w:rPr>
              <w:t>Strong and engaging training delivery</w:t>
            </w:r>
            <w:r w:rsidR="000E38D2" w:rsidRPr="00AD46D5">
              <w:rPr>
                <w:rFonts w:ascii="Arial" w:eastAsia="Arial" w:hAnsi="Arial" w:cs="Arial"/>
              </w:rPr>
              <w:t xml:space="preserve"> / facilitation / presentation</w:t>
            </w:r>
            <w:r w:rsidRPr="00AD46D5">
              <w:rPr>
                <w:rFonts w:ascii="Arial" w:eastAsia="Arial" w:hAnsi="Arial" w:cs="Arial"/>
              </w:rPr>
              <w:t xml:space="preserve"> skills</w:t>
            </w:r>
          </w:p>
          <w:p w14:paraId="41AC171D" w14:textId="77777777" w:rsidR="005929D3" w:rsidRDefault="002717E0" w:rsidP="00AD46D5">
            <w:pPr>
              <w:pStyle w:val="ListParagraph"/>
              <w:numPr>
                <w:ilvl w:val="0"/>
                <w:numId w:val="14"/>
              </w:numPr>
              <w:spacing w:after="240"/>
              <w:rPr>
                <w:rFonts w:ascii="Arial" w:eastAsia="Arial" w:hAnsi="Arial" w:cs="Arial"/>
              </w:rPr>
            </w:pPr>
            <w:r>
              <w:rPr>
                <w:rFonts w:ascii="Arial" w:eastAsia="Arial" w:hAnsi="Arial" w:cs="Arial"/>
              </w:rPr>
              <w:t xml:space="preserve">Developing and </w:t>
            </w:r>
            <w:r w:rsidR="005929D3">
              <w:rPr>
                <w:rFonts w:ascii="Arial" w:eastAsia="Arial" w:hAnsi="Arial" w:cs="Arial"/>
              </w:rPr>
              <w:t>d</w:t>
            </w:r>
            <w:r>
              <w:rPr>
                <w:rFonts w:ascii="Arial" w:eastAsia="Arial" w:hAnsi="Arial" w:cs="Arial"/>
              </w:rPr>
              <w:t xml:space="preserve">esigning </w:t>
            </w:r>
            <w:r w:rsidR="005929D3">
              <w:rPr>
                <w:rFonts w:ascii="Arial" w:eastAsia="Arial" w:hAnsi="Arial" w:cs="Arial"/>
              </w:rPr>
              <w:t>training events, courses, programmes</w:t>
            </w:r>
          </w:p>
          <w:p w14:paraId="5826480B" w14:textId="427623AE" w:rsidR="002717E0" w:rsidRPr="00AD46D5" w:rsidRDefault="00C2569B" w:rsidP="00AD46D5">
            <w:pPr>
              <w:pStyle w:val="ListParagraph"/>
              <w:numPr>
                <w:ilvl w:val="0"/>
                <w:numId w:val="14"/>
              </w:numPr>
              <w:spacing w:after="240"/>
              <w:rPr>
                <w:rFonts w:ascii="Arial" w:eastAsia="Arial" w:hAnsi="Arial" w:cs="Arial"/>
              </w:rPr>
            </w:pPr>
            <w:r>
              <w:rPr>
                <w:rFonts w:ascii="Arial" w:eastAsia="Arial" w:hAnsi="Arial" w:cs="Arial"/>
              </w:rPr>
              <w:t>People management &amp; development</w:t>
            </w:r>
            <w:r w:rsidR="005929D3">
              <w:rPr>
                <w:rFonts w:ascii="Arial" w:eastAsia="Arial" w:hAnsi="Arial" w:cs="Arial"/>
              </w:rPr>
              <w:t xml:space="preserve"> </w:t>
            </w:r>
          </w:p>
          <w:p w14:paraId="213C971D" w14:textId="59F3D9DD" w:rsidR="00C21930" w:rsidRPr="00C2569B" w:rsidRDefault="00C21930" w:rsidP="00C21930">
            <w:pPr>
              <w:rPr>
                <w:rFonts w:ascii="Arial" w:eastAsia="Arial" w:hAnsi="Arial" w:cs="Arial"/>
                <w:b/>
                <w:sz w:val="22"/>
              </w:rPr>
            </w:pPr>
            <w:r w:rsidRPr="00C2569B">
              <w:rPr>
                <w:rFonts w:ascii="Arial" w:eastAsia="Arial" w:hAnsi="Arial" w:cs="Arial"/>
                <w:b/>
                <w:sz w:val="22"/>
              </w:rPr>
              <w:t>Advantage</w:t>
            </w:r>
          </w:p>
          <w:p w14:paraId="7AF9DC8E" w14:textId="77777777" w:rsidR="00C21930" w:rsidRPr="00326070" w:rsidRDefault="00C21930" w:rsidP="00C21930">
            <w:pPr>
              <w:rPr>
                <w:rFonts w:ascii="Arial" w:eastAsia="Arial" w:hAnsi="Arial" w:cs="Arial"/>
                <w:b/>
                <w:sz w:val="22"/>
                <w:u w:val="single"/>
              </w:rPr>
            </w:pPr>
          </w:p>
          <w:p w14:paraId="01D646ED" w14:textId="74F590DA" w:rsidR="00C21930" w:rsidRPr="00326070" w:rsidRDefault="00C21930" w:rsidP="00C21930">
            <w:pPr>
              <w:spacing w:after="240"/>
              <w:rPr>
                <w:rFonts w:ascii="Arial" w:eastAsia="Arial" w:hAnsi="Arial" w:cs="Arial"/>
                <w:sz w:val="22"/>
              </w:rPr>
            </w:pPr>
            <w:r w:rsidRPr="00326070">
              <w:rPr>
                <w:rFonts w:ascii="Arial" w:eastAsia="Arial" w:hAnsi="Arial" w:cs="Arial"/>
                <w:sz w:val="22"/>
              </w:rPr>
              <w:t>Coaching qualification</w:t>
            </w:r>
          </w:p>
          <w:p w14:paraId="0BC3036B" w14:textId="33D7BB8B" w:rsidR="00C21930" w:rsidRPr="00326070" w:rsidRDefault="00C21930" w:rsidP="00C21930">
            <w:pPr>
              <w:spacing w:after="240"/>
              <w:rPr>
                <w:rFonts w:ascii="Arial" w:eastAsia="Arial" w:hAnsi="Arial" w:cs="Arial"/>
                <w:sz w:val="22"/>
              </w:rPr>
            </w:pPr>
            <w:r w:rsidRPr="00326070">
              <w:rPr>
                <w:rFonts w:ascii="Arial" w:eastAsia="Arial" w:hAnsi="Arial" w:cs="Arial"/>
                <w:sz w:val="22"/>
              </w:rPr>
              <w:t xml:space="preserve">Insights </w:t>
            </w:r>
            <w:r w:rsidR="00E8207A">
              <w:rPr>
                <w:rFonts w:ascii="Arial" w:eastAsia="Arial" w:hAnsi="Arial" w:cs="Arial"/>
                <w:sz w:val="22"/>
              </w:rPr>
              <w:t xml:space="preserve">Discovery </w:t>
            </w:r>
            <w:r w:rsidR="00C2569B">
              <w:rPr>
                <w:rFonts w:ascii="Arial" w:eastAsia="Arial" w:hAnsi="Arial" w:cs="Arial"/>
                <w:sz w:val="22"/>
              </w:rPr>
              <w:t>C</w:t>
            </w:r>
            <w:r w:rsidRPr="00326070">
              <w:rPr>
                <w:rFonts w:ascii="Arial" w:eastAsia="Arial" w:hAnsi="Arial" w:cs="Arial"/>
                <w:sz w:val="22"/>
              </w:rPr>
              <w:t>ertified</w:t>
            </w:r>
            <w:r w:rsidR="00E8207A">
              <w:rPr>
                <w:rFonts w:ascii="Arial" w:eastAsia="Arial" w:hAnsi="Arial" w:cs="Arial"/>
                <w:sz w:val="22"/>
              </w:rPr>
              <w:t xml:space="preserve"> </w:t>
            </w:r>
            <w:r w:rsidR="00C2569B">
              <w:rPr>
                <w:rFonts w:ascii="Arial" w:eastAsia="Arial" w:hAnsi="Arial" w:cs="Arial"/>
                <w:sz w:val="22"/>
              </w:rPr>
              <w:t>Practitioner</w:t>
            </w:r>
          </w:p>
          <w:p w14:paraId="45566247" w14:textId="4558FA7F" w:rsidR="00C21930" w:rsidRPr="00B668AC" w:rsidRDefault="00C21930" w:rsidP="00F0049D">
            <w:pPr>
              <w:spacing w:after="240"/>
              <w:rPr>
                <w:rFonts w:ascii="Arial" w:eastAsia="Arial" w:hAnsi="Arial" w:cs="Arial"/>
              </w:rPr>
            </w:pPr>
            <w:r w:rsidRPr="00326070">
              <w:rPr>
                <w:rFonts w:ascii="Arial" w:eastAsia="Arial" w:hAnsi="Arial" w:cs="Arial"/>
                <w:sz w:val="22"/>
              </w:rPr>
              <w:t>Food Safety / Health &amp; Safety qualifications</w:t>
            </w:r>
          </w:p>
        </w:tc>
      </w:tr>
      <w:tr w:rsidR="00C21930" w:rsidRPr="008B3B59" w14:paraId="391E2846" w14:textId="77777777" w:rsidTr="59B33E60">
        <w:trPr>
          <w:trHeight w:val="200"/>
        </w:trPr>
        <w:tc>
          <w:tcPr>
            <w:tcW w:w="10207" w:type="dxa"/>
            <w:gridSpan w:val="4"/>
            <w:shd w:val="clear" w:color="auto" w:fill="988445"/>
          </w:tcPr>
          <w:p w14:paraId="4448D4F2" w14:textId="77777777" w:rsidR="00C21930" w:rsidRPr="008B3B59" w:rsidRDefault="00C21930" w:rsidP="00C21930">
            <w:pPr>
              <w:jc w:val="center"/>
              <w:rPr>
                <w:rFonts w:ascii="Arial" w:eastAsia="Arial" w:hAnsi="Arial" w:cs="Arial"/>
                <w:sz w:val="22"/>
                <w:szCs w:val="22"/>
              </w:rPr>
            </w:pPr>
            <w:r>
              <w:rPr>
                <w:rFonts w:ascii="Arial" w:eastAsia="Arial" w:hAnsi="Arial" w:cs="Arial"/>
                <w:color w:val="FFFFFF"/>
                <w:sz w:val="22"/>
                <w:szCs w:val="22"/>
              </w:rPr>
              <w:t xml:space="preserve">CORE </w:t>
            </w:r>
            <w:r w:rsidRPr="008B3B59">
              <w:rPr>
                <w:rFonts w:ascii="Arial" w:eastAsia="Arial" w:hAnsi="Arial" w:cs="Arial"/>
                <w:color w:val="FFFFFF"/>
                <w:sz w:val="22"/>
                <w:szCs w:val="22"/>
              </w:rPr>
              <w:t>COMPETENCIES</w:t>
            </w:r>
            <w:r>
              <w:rPr>
                <w:rFonts w:ascii="Arial" w:eastAsia="Arial" w:hAnsi="Arial" w:cs="Arial"/>
                <w:color w:val="FFFFFF"/>
                <w:sz w:val="22"/>
                <w:szCs w:val="22"/>
              </w:rPr>
              <w:t>, ATTRIBUTES &amp; BEHAVIOURS</w:t>
            </w:r>
            <w:r w:rsidRPr="008B3B59">
              <w:rPr>
                <w:rFonts w:ascii="Arial" w:eastAsia="Arial" w:hAnsi="Arial" w:cs="Arial"/>
                <w:color w:val="FFFFFF"/>
                <w:sz w:val="22"/>
                <w:szCs w:val="22"/>
              </w:rPr>
              <w:t xml:space="preserve"> FOR SUCCESS</w:t>
            </w:r>
          </w:p>
        </w:tc>
      </w:tr>
      <w:tr w:rsidR="00C21930" w:rsidRPr="008B3B59" w14:paraId="7B24EE02" w14:textId="77777777" w:rsidTr="59B33E60">
        <w:trPr>
          <w:trHeight w:val="360"/>
        </w:trPr>
        <w:tc>
          <w:tcPr>
            <w:tcW w:w="2565" w:type="dxa"/>
          </w:tcPr>
          <w:p w14:paraId="54FBCF88" w14:textId="77777777" w:rsidR="00C21930" w:rsidRPr="00312B55" w:rsidRDefault="00C21930" w:rsidP="00C21930">
            <w:pPr>
              <w:rPr>
                <w:rFonts w:ascii="Arial" w:eastAsia="Arial" w:hAnsi="Arial" w:cs="Arial"/>
                <w:b/>
                <w:sz w:val="22"/>
                <w:szCs w:val="22"/>
              </w:rPr>
            </w:pPr>
            <w:r w:rsidRPr="00312B55">
              <w:rPr>
                <w:rFonts w:ascii="Arial" w:eastAsia="Arial" w:hAnsi="Arial" w:cs="Arial"/>
                <w:b/>
                <w:sz w:val="22"/>
                <w:szCs w:val="22"/>
              </w:rPr>
              <w:t>Competency</w:t>
            </w:r>
          </w:p>
        </w:tc>
        <w:tc>
          <w:tcPr>
            <w:tcW w:w="7642" w:type="dxa"/>
            <w:gridSpan w:val="3"/>
          </w:tcPr>
          <w:p w14:paraId="3E7DE17D" w14:textId="77777777" w:rsidR="00C21930" w:rsidRDefault="00C21930" w:rsidP="00C21930">
            <w:pPr>
              <w:widowControl w:val="0"/>
              <w:spacing w:line="276" w:lineRule="auto"/>
              <w:rPr>
                <w:rFonts w:ascii="Arial" w:eastAsia="Arial" w:hAnsi="Arial" w:cs="Arial"/>
                <w:b/>
                <w:sz w:val="22"/>
                <w:szCs w:val="22"/>
              </w:rPr>
            </w:pPr>
            <w:r w:rsidRPr="00312B55">
              <w:rPr>
                <w:rFonts w:ascii="Arial" w:eastAsia="Arial" w:hAnsi="Arial" w:cs="Arial"/>
                <w:b/>
                <w:sz w:val="22"/>
                <w:szCs w:val="22"/>
              </w:rPr>
              <w:t>Descriptors</w:t>
            </w:r>
          </w:p>
          <w:p w14:paraId="5B5586E5" w14:textId="02CE46C7" w:rsidR="00C21930" w:rsidRPr="00312B55" w:rsidRDefault="00C21930" w:rsidP="00C21930">
            <w:pPr>
              <w:widowControl w:val="0"/>
              <w:spacing w:line="276" w:lineRule="auto"/>
              <w:rPr>
                <w:rFonts w:ascii="Arial" w:eastAsia="Arial" w:hAnsi="Arial" w:cs="Arial"/>
                <w:b/>
                <w:sz w:val="22"/>
                <w:szCs w:val="22"/>
              </w:rPr>
            </w:pPr>
          </w:p>
        </w:tc>
      </w:tr>
      <w:tr w:rsidR="00C21930" w:rsidRPr="008B3B59" w14:paraId="64893145" w14:textId="77777777" w:rsidTr="59B33E60">
        <w:trPr>
          <w:trHeight w:val="671"/>
        </w:trPr>
        <w:tc>
          <w:tcPr>
            <w:tcW w:w="2565" w:type="dxa"/>
          </w:tcPr>
          <w:p w14:paraId="52CBB55E" w14:textId="31D2237A" w:rsidR="00C21930" w:rsidRPr="0083787B" w:rsidRDefault="00C21930" w:rsidP="00C21930">
            <w:pPr>
              <w:rPr>
                <w:rFonts w:ascii="Arial" w:eastAsia="Arial" w:hAnsi="Arial" w:cs="Arial"/>
                <w:sz w:val="22"/>
                <w:szCs w:val="22"/>
              </w:rPr>
            </w:pPr>
            <w:r>
              <w:rPr>
                <w:rFonts w:ascii="Arial" w:eastAsia="Arial" w:hAnsi="Arial" w:cs="Arial"/>
                <w:sz w:val="22"/>
                <w:szCs w:val="22"/>
              </w:rPr>
              <w:t>Values People</w:t>
            </w:r>
          </w:p>
        </w:tc>
        <w:tc>
          <w:tcPr>
            <w:tcW w:w="7642" w:type="dxa"/>
            <w:gridSpan w:val="3"/>
          </w:tcPr>
          <w:p w14:paraId="6BF9ADB0" w14:textId="72557282" w:rsidR="00C21930" w:rsidRPr="0083787B" w:rsidRDefault="00C21930" w:rsidP="00C219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2"/>
                <w:szCs w:val="22"/>
              </w:rPr>
            </w:pPr>
            <w:r w:rsidRPr="00E42AF7">
              <w:rPr>
                <w:rFonts w:ascii="Arial" w:hAnsi="Arial" w:cs="Arial"/>
                <w:i/>
                <w:iCs/>
                <w:color w:val="auto"/>
                <w:szCs w:val="22"/>
              </w:rPr>
              <w:t>Demonstrates the belief that people are our most important asset and central to the success of the organisation. Everybody should be treated with dignity and respect at all times.</w:t>
            </w:r>
          </w:p>
        </w:tc>
      </w:tr>
      <w:tr w:rsidR="00C21930" w:rsidRPr="008B3B59" w14:paraId="4C6B67F2" w14:textId="77777777" w:rsidTr="59B33E60">
        <w:trPr>
          <w:trHeight w:val="671"/>
        </w:trPr>
        <w:tc>
          <w:tcPr>
            <w:tcW w:w="2565" w:type="dxa"/>
          </w:tcPr>
          <w:p w14:paraId="7E34197A" w14:textId="4E98D269" w:rsidR="00C21930" w:rsidRPr="0083787B" w:rsidRDefault="00C21930" w:rsidP="00C21930">
            <w:pPr>
              <w:rPr>
                <w:rFonts w:ascii="Arial" w:eastAsia="Arial" w:hAnsi="Arial" w:cs="Arial"/>
                <w:sz w:val="22"/>
                <w:szCs w:val="22"/>
              </w:rPr>
            </w:pPr>
            <w:r>
              <w:rPr>
                <w:rFonts w:ascii="Arial" w:eastAsia="Arial" w:hAnsi="Arial" w:cs="Arial"/>
                <w:sz w:val="22"/>
                <w:szCs w:val="22"/>
              </w:rPr>
              <w:t>Customer Focus</w:t>
            </w:r>
          </w:p>
        </w:tc>
        <w:tc>
          <w:tcPr>
            <w:tcW w:w="7642" w:type="dxa"/>
            <w:gridSpan w:val="3"/>
          </w:tcPr>
          <w:p w14:paraId="2FC24F5D" w14:textId="21D7A005" w:rsidR="00C21930" w:rsidRPr="0083787B" w:rsidRDefault="005F4673" w:rsidP="00C219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Cs/>
                <w:color w:val="auto"/>
                <w:sz w:val="22"/>
                <w:szCs w:val="22"/>
                <w:lang w:val="en"/>
              </w:rPr>
            </w:pPr>
            <w:r>
              <w:rPr>
                <w:rFonts w:ascii="Arial" w:hAnsi="Arial" w:cs="Arial"/>
                <w:i/>
                <w:iCs/>
                <w:color w:val="auto"/>
                <w:szCs w:val="22"/>
              </w:rPr>
              <w:t xml:space="preserve">Is passionate about quality, striving to continuously make a positive </w:t>
            </w:r>
            <w:r w:rsidR="009A0CD3">
              <w:rPr>
                <w:rFonts w:ascii="Arial" w:hAnsi="Arial" w:cs="Arial"/>
                <w:i/>
                <w:iCs/>
                <w:color w:val="auto"/>
                <w:szCs w:val="22"/>
              </w:rPr>
              <w:t>difference for our customers and our consumers.</w:t>
            </w:r>
          </w:p>
        </w:tc>
      </w:tr>
      <w:tr w:rsidR="00C21930" w:rsidRPr="008B3B59" w14:paraId="01D13B7C" w14:textId="77777777" w:rsidTr="59B33E60">
        <w:trPr>
          <w:trHeight w:val="671"/>
        </w:trPr>
        <w:tc>
          <w:tcPr>
            <w:tcW w:w="2565" w:type="dxa"/>
          </w:tcPr>
          <w:p w14:paraId="4F7F7B7D" w14:textId="5E34B211" w:rsidR="00C21930" w:rsidRPr="0083787B" w:rsidRDefault="00C21930" w:rsidP="00C21930">
            <w:pPr>
              <w:rPr>
                <w:rFonts w:ascii="Arial" w:eastAsia="Arial" w:hAnsi="Arial" w:cs="Arial"/>
                <w:color w:val="auto"/>
                <w:sz w:val="22"/>
                <w:szCs w:val="22"/>
              </w:rPr>
            </w:pPr>
            <w:r>
              <w:rPr>
                <w:rFonts w:ascii="Arial" w:eastAsia="Arial" w:hAnsi="Arial" w:cs="Arial"/>
                <w:color w:val="auto"/>
                <w:sz w:val="22"/>
                <w:szCs w:val="22"/>
              </w:rPr>
              <w:t>Collaborative Team Working</w:t>
            </w:r>
          </w:p>
        </w:tc>
        <w:tc>
          <w:tcPr>
            <w:tcW w:w="7642" w:type="dxa"/>
            <w:gridSpan w:val="3"/>
          </w:tcPr>
          <w:p w14:paraId="773D32C2" w14:textId="152746DB" w:rsidR="00C21930" w:rsidRPr="008F40F9" w:rsidRDefault="00C21930" w:rsidP="00C219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Cs/>
                <w:color w:val="auto"/>
                <w:sz w:val="22"/>
                <w:szCs w:val="22"/>
              </w:rPr>
            </w:pPr>
            <w:r w:rsidRPr="00E42AF7">
              <w:rPr>
                <w:rFonts w:ascii="Arial" w:hAnsi="Arial" w:cs="Arial"/>
                <w:i/>
                <w:iCs/>
                <w:color w:val="auto"/>
                <w:szCs w:val="22"/>
              </w:rPr>
              <w:t xml:space="preserve">The willingness to act as part of a team and work towards achieving shared objectives through adopting best practice in line with </w:t>
            </w:r>
            <w:r w:rsidR="009A0CD3">
              <w:rPr>
                <w:rFonts w:ascii="Arial" w:hAnsi="Arial" w:cs="Arial"/>
                <w:i/>
                <w:iCs/>
                <w:color w:val="auto"/>
                <w:szCs w:val="22"/>
              </w:rPr>
              <w:t>our Purpose Statement and Company Values.</w:t>
            </w:r>
          </w:p>
        </w:tc>
      </w:tr>
      <w:tr w:rsidR="00C21930" w:rsidRPr="008B3B59" w14:paraId="3B96D8A6" w14:textId="77777777" w:rsidTr="59B33E60">
        <w:trPr>
          <w:trHeight w:val="671"/>
        </w:trPr>
        <w:tc>
          <w:tcPr>
            <w:tcW w:w="2565" w:type="dxa"/>
          </w:tcPr>
          <w:p w14:paraId="52E3B307" w14:textId="27B500DD" w:rsidR="00C21930" w:rsidRPr="0083787B" w:rsidRDefault="00C21930" w:rsidP="00C21930">
            <w:pPr>
              <w:rPr>
                <w:rFonts w:ascii="Arial" w:eastAsia="Arial" w:hAnsi="Arial" w:cs="Arial"/>
                <w:sz w:val="22"/>
                <w:szCs w:val="22"/>
              </w:rPr>
            </w:pPr>
            <w:r>
              <w:rPr>
                <w:rFonts w:ascii="Arial" w:eastAsia="Arial" w:hAnsi="Arial" w:cs="Arial"/>
                <w:sz w:val="22"/>
                <w:szCs w:val="22"/>
              </w:rPr>
              <w:t>Flexibility &amp; Adaptability</w:t>
            </w:r>
          </w:p>
        </w:tc>
        <w:tc>
          <w:tcPr>
            <w:tcW w:w="7642" w:type="dxa"/>
            <w:gridSpan w:val="3"/>
          </w:tcPr>
          <w:p w14:paraId="0457E91E" w14:textId="0E77725C" w:rsidR="00C21930" w:rsidRPr="008F40F9" w:rsidRDefault="00C21930" w:rsidP="00C21930">
            <w:pPr>
              <w:widowControl w:val="0"/>
              <w:spacing w:line="276" w:lineRule="auto"/>
              <w:rPr>
                <w:rFonts w:ascii="Arial" w:eastAsia="Arial" w:hAnsi="Arial" w:cs="Arial"/>
                <w:iCs/>
                <w:sz w:val="22"/>
                <w:szCs w:val="22"/>
              </w:rPr>
            </w:pPr>
            <w:r w:rsidRPr="00E42AF7">
              <w:rPr>
                <w:rFonts w:ascii="Arial" w:eastAsia="Arial" w:hAnsi="Arial" w:cs="Arial"/>
                <w:i/>
                <w:iCs/>
                <w:szCs w:val="22"/>
              </w:rPr>
              <w:t>The ability to change and adapt own behaviour or work procedures when there is a change in the work environment, for example as a result of changing customer needs.</w:t>
            </w:r>
          </w:p>
        </w:tc>
      </w:tr>
      <w:tr w:rsidR="00C21930" w:rsidRPr="008B3B59" w14:paraId="03D0115A" w14:textId="77777777" w:rsidTr="59B33E60">
        <w:trPr>
          <w:trHeight w:val="671"/>
        </w:trPr>
        <w:tc>
          <w:tcPr>
            <w:tcW w:w="2565" w:type="dxa"/>
          </w:tcPr>
          <w:p w14:paraId="5F928F63" w14:textId="07F88CA7" w:rsidR="00C21930" w:rsidRPr="0083787B" w:rsidRDefault="00C21930" w:rsidP="00C21930">
            <w:pPr>
              <w:rPr>
                <w:rFonts w:ascii="Arial" w:eastAsia="Arial" w:hAnsi="Arial" w:cs="Arial"/>
                <w:sz w:val="22"/>
                <w:szCs w:val="22"/>
              </w:rPr>
            </w:pPr>
            <w:r>
              <w:rPr>
                <w:rFonts w:ascii="Arial" w:eastAsia="Arial" w:hAnsi="Arial" w:cs="Arial"/>
                <w:sz w:val="22"/>
                <w:szCs w:val="22"/>
              </w:rPr>
              <w:t>Initiative &amp; taking ownership</w:t>
            </w:r>
          </w:p>
        </w:tc>
        <w:tc>
          <w:tcPr>
            <w:tcW w:w="7642" w:type="dxa"/>
            <w:gridSpan w:val="3"/>
          </w:tcPr>
          <w:p w14:paraId="1493C3ED" w14:textId="3210CE86" w:rsidR="00C21930" w:rsidRPr="008F40F9" w:rsidRDefault="00C21930" w:rsidP="00C21930">
            <w:pPr>
              <w:widowControl w:val="0"/>
              <w:spacing w:line="276" w:lineRule="auto"/>
              <w:rPr>
                <w:rFonts w:ascii="Arial" w:eastAsia="Arial" w:hAnsi="Arial" w:cs="Arial"/>
                <w:iCs/>
                <w:sz w:val="22"/>
                <w:szCs w:val="22"/>
              </w:rPr>
            </w:pPr>
            <w:r w:rsidRPr="00E42AF7">
              <w:rPr>
                <w:rFonts w:ascii="Arial" w:eastAsia="Arial" w:hAnsi="Arial" w:cs="Arial"/>
                <w:i/>
                <w:iCs/>
                <w:szCs w:val="22"/>
              </w:rPr>
              <w:t xml:space="preserve">Steps up to take on personal responsibility and accountability for tasks and actions in line </w:t>
            </w:r>
            <w:r w:rsidR="00976701" w:rsidRPr="00E42AF7">
              <w:rPr>
                <w:rFonts w:ascii="Arial" w:hAnsi="Arial" w:cs="Arial"/>
                <w:i/>
                <w:iCs/>
                <w:color w:val="auto"/>
                <w:szCs w:val="22"/>
              </w:rPr>
              <w:t xml:space="preserve">with </w:t>
            </w:r>
            <w:r w:rsidR="00976701">
              <w:rPr>
                <w:rFonts w:ascii="Arial" w:hAnsi="Arial" w:cs="Arial"/>
                <w:i/>
                <w:iCs/>
                <w:color w:val="auto"/>
                <w:szCs w:val="22"/>
              </w:rPr>
              <w:t>our Purpose Statement and Company Values.</w:t>
            </w:r>
          </w:p>
        </w:tc>
      </w:tr>
      <w:tr w:rsidR="00C21930" w:rsidRPr="008B3B59" w14:paraId="26F56C10" w14:textId="77777777" w:rsidTr="59B33E60">
        <w:trPr>
          <w:trHeight w:val="671"/>
        </w:trPr>
        <w:tc>
          <w:tcPr>
            <w:tcW w:w="2565" w:type="dxa"/>
          </w:tcPr>
          <w:p w14:paraId="2CF101AC" w14:textId="0178E8D6" w:rsidR="00C21930" w:rsidRDefault="00976701" w:rsidP="00C21930">
            <w:pPr>
              <w:rPr>
                <w:rFonts w:ascii="Arial" w:eastAsia="Arial" w:hAnsi="Arial" w:cs="Arial"/>
                <w:sz w:val="22"/>
                <w:szCs w:val="22"/>
              </w:rPr>
            </w:pPr>
            <w:r>
              <w:rPr>
                <w:rFonts w:ascii="Arial" w:eastAsia="Arial" w:hAnsi="Arial" w:cs="Arial"/>
                <w:szCs w:val="22"/>
              </w:rPr>
              <w:t>People Management</w:t>
            </w:r>
          </w:p>
        </w:tc>
        <w:tc>
          <w:tcPr>
            <w:tcW w:w="7642" w:type="dxa"/>
            <w:gridSpan w:val="3"/>
          </w:tcPr>
          <w:p w14:paraId="34D9EA11" w14:textId="7AD2C49D" w:rsidR="00C21930" w:rsidRPr="00E42AF7" w:rsidRDefault="00976701" w:rsidP="00C21930">
            <w:pPr>
              <w:widowControl w:val="0"/>
              <w:spacing w:line="276" w:lineRule="auto"/>
              <w:rPr>
                <w:rFonts w:ascii="Arial" w:eastAsia="Arial" w:hAnsi="Arial" w:cs="Arial"/>
                <w:i/>
                <w:iCs/>
                <w:szCs w:val="22"/>
              </w:rPr>
            </w:pPr>
            <w:r>
              <w:rPr>
                <w:rFonts w:ascii="Arial" w:hAnsi="Arial" w:cs="Arial"/>
                <w:i/>
                <w:szCs w:val="22"/>
              </w:rPr>
              <w:t>The ability to understand people and their motivations, build good relationships with them and help them unlock their full potential.</w:t>
            </w:r>
          </w:p>
        </w:tc>
      </w:tr>
      <w:tr w:rsidR="00C21930" w:rsidRPr="008B3B59" w14:paraId="0EC4D8ED" w14:textId="77777777" w:rsidTr="59B33E60">
        <w:trPr>
          <w:trHeight w:val="671"/>
        </w:trPr>
        <w:tc>
          <w:tcPr>
            <w:tcW w:w="2565" w:type="dxa"/>
          </w:tcPr>
          <w:p w14:paraId="73F543E3" w14:textId="25E3C76B" w:rsidR="00C21930" w:rsidRDefault="00976701" w:rsidP="00C21930">
            <w:pPr>
              <w:rPr>
                <w:rFonts w:ascii="Arial" w:eastAsia="Arial" w:hAnsi="Arial" w:cs="Arial"/>
                <w:sz w:val="22"/>
                <w:szCs w:val="22"/>
              </w:rPr>
            </w:pPr>
            <w:r>
              <w:rPr>
                <w:rFonts w:ascii="Arial" w:eastAsia="Arial" w:hAnsi="Arial" w:cs="Arial"/>
                <w:szCs w:val="22"/>
              </w:rPr>
              <w:t>Empowering Others</w:t>
            </w:r>
          </w:p>
        </w:tc>
        <w:tc>
          <w:tcPr>
            <w:tcW w:w="7642" w:type="dxa"/>
            <w:gridSpan w:val="3"/>
          </w:tcPr>
          <w:p w14:paraId="233A4DBC" w14:textId="35872BFD" w:rsidR="00C21930" w:rsidRPr="00E42AF7" w:rsidRDefault="00976701" w:rsidP="00C21930">
            <w:pPr>
              <w:widowControl w:val="0"/>
              <w:spacing w:line="276" w:lineRule="auto"/>
              <w:rPr>
                <w:rFonts w:ascii="Arial" w:hAnsi="Arial" w:cs="Arial"/>
                <w:i/>
                <w:szCs w:val="22"/>
              </w:rPr>
            </w:pPr>
            <w:r>
              <w:rPr>
                <w:rFonts w:ascii="Arial" w:hAnsi="Arial" w:cs="Arial"/>
                <w:i/>
                <w:color w:val="auto"/>
                <w:szCs w:val="22"/>
              </w:rPr>
              <w:t>Creates an environment where people feel required and enabled to take ownership and responsibility.</w:t>
            </w:r>
          </w:p>
        </w:tc>
      </w:tr>
      <w:tr w:rsidR="00C21930" w:rsidRPr="008B3B59" w14:paraId="6A3493E3" w14:textId="77777777" w:rsidTr="59B33E60">
        <w:trPr>
          <w:trHeight w:val="671"/>
        </w:trPr>
        <w:tc>
          <w:tcPr>
            <w:tcW w:w="2565" w:type="dxa"/>
          </w:tcPr>
          <w:p w14:paraId="7B42A115" w14:textId="72B67864" w:rsidR="00C21930" w:rsidRDefault="00976701" w:rsidP="00C21930">
            <w:pPr>
              <w:rPr>
                <w:rFonts w:ascii="Arial" w:eastAsia="Arial" w:hAnsi="Arial" w:cs="Arial"/>
                <w:sz w:val="22"/>
                <w:szCs w:val="22"/>
              </w:rPr>
            </w:pPr>
            <w:r>
              <w:rPr>
                <w:rFonts w:ascii="Arial" w:eastAsia="Arial" w:hAnsi="Arial" w:cs="Arial"/>
                <w:szCs w:val="22"/>
              </w:rPr>
              <w:t>Coaching for Performance</w:t>
            </w:r>
          </w:p>
        </w:tc>
        <w:tc>
          <w:tcPr>
            <w:tcW w:w="7642" w:type="dxa"/>
            <w:gridSpan w:val="3"/>
          </w:tcPr>
          <w:p w14:paraId="462A921F" w14:textId="6F609ACF" w:rsidR="00C21930" w:rsidRPr="00E42AF7" w:rsidRDefault="0075108F" w:rsidP="00C21930">
            <w:pPr>
              <w:widowControl w:val="0"/>
              <w:spacing w:line="276" w:lineRule="auto"/>
              <w:rPr>
                <w:rFonts w:ascii="Arial" w:hAnsi="Arial" w:cs="Arial"/>
                <w:i/>
                <w:color w:val="auto"/>
                <w:szCs w:val="22"/>
              </w:rPr>
            </w:pPr>
            <w:r>
              <w:rPr>
                <w:rFonts w:ascii="Arial" w:hAnsi="Arial" w:cs="Arial"/>
                <w:i/>
                <w:color w:val="auto"/>
                <w:szCs w:val="22"/>
              </w:rPr>
              <w:t>The ability to help others achieve more through two-way feedback, clear direction and enabling.</w:t>
            </w:r>
          </w:p>
        </w:tc>
      </w:tr>
      <w:tr w:rsidR="0075108F" w:rsidRPr="008B3B59" w14:paraId="33CFEA18" w14:textId="77777777" w:rsidTr="59B33E60">
        <w:trPr>
          <w:trHeight w:val="671"/>
        </w:trPr>
        <w:tc>
          <w:tcPr>
            <w:tcW w:w="2565" w:type="dxa"/>
          </w:tcPr>
          <w:p w14:paraId="35EF5A8D" w14:textId="70928F6C" w:rsidR="0075108F" w:rsidRDefault="0075108F" w:rsidP="00C21930">
            <w:pPr>
              <w:rPr>
                <w:rFonts w:ascii="Arial" w:eastAsia="Arial" w:hAnsi="Arial" w:cs="Arial"/>
                <w:szCs w:val="22"/>
              </w:rPr>
            </w:pPr>
            <w:r>
              <w:rPr>
                <w:rFonts w:ascii="Arial" w:eastAsia="Arial" w:hAnsi="Arial" w:cs="Arial"/>
                <w:szCs w:val="22"/>
              </w:rPr>
              <w:t>Analysis &amp; Planning</w:t>
            </w:r>
          </w:p>
        </w:tc>
        <w:tc>
          <w:tcPr>
            <w:tcW w:w="7642" w:type="dxa"/>
            <w:gridSpan w:val="3"/>
          </w:tcPr>
          <w:p w14:paraId="3A719E3A" w14:textId="3CA754EE" w:rsidR="0075108F" w:rsidRDefault="0075108F" w:rsidP="00C21930">
            <w:pPr>
              <w:widowControl w:val="0"/>
              <w:spacing w:line="276" w:lineRule="auto"/>
              <w:rPr>
                <w:rFonts w:ascii="Arial" w:hAnsi="Arial" w:cs="Arial"/>
                <w:i/>
                <w:color w:val="auto"/>
                <w:szCs w:val="22"/>
              </w:rPr>
            </w:pPr>
            <w:r>
              <w:rPr>
                <w:rFonts w:ascii="Arial" w:hAnsi="Arial" w:cs="Arial"/>
                <w:i/>
                <w:color w:val="auto"/>
                <w:szCs w:val="22"/>
              </w:rPr>
              <w:t>The ability to take a range of information, think things through logically and prioritise work to meet commitments aligned with organisational goals.</w:t>
            </w:r>
          </w:p>
        </w:tc>
      </w:tr>
      <w:tr w:rsidR="0075108F" w:rsidRPr="008B3B59" w14:paraId="15DFCE02" w14:textId="77777777" w:rsidTr="59B33E60">
        <w:trPr>
          <w:trHeight w:val="671"/>
        </w:trPr>
        <w:tc>
          <w:tcPr>
            <w:tcW w:w="2565" w:type="dxa"/>
          </w:tcPr>
          <w:p w14:paraId="2D3382EA" w14:textId="0A469264" w:rsidR="0075108F" w:rsidRDefault="0075108F" w:rsidP="00C21930">
            <w:pPr>
              <w:rPr>
                <w:rFonts w:ascii="Arial" w:eastAsia="Arial" w:hAnsi="Arial" w:cs="Arial"/>
                <w:szCs w:val="22"/>
              </w:rPr>
            </w:pPr>
            <w:r>
              <w:rPr>
                <w:rFonts w:ascii="Arial" w:eastAsia="Arial" w:hAnsi="Arial" w:cs="Arial"/>
                <w:szCs w:val="22"/>
              </w:rPr>
              <w:t xml:space="preserve">Drive for </w:t>
            </w:r>
            <w:r w:rsidR="00F0049D">
              <w:rPr>
                <w:rFonts w:ascii="Arial" w:eastAsia="Arial" w:hAnsi="Arial" w:cs="Arial"/>
                <w:szCs w:val="22"/>
              </w:rPr>
              <w:t>E</w:t>
            </w:r>
            <w:r>
              <w:rPr>
                <w:rFonts w:ascii="Arial" w:eastAsia="Arial" w:hAnsi="Arial" w:cs="Arial"/>
                <w:szCs w:val="22"/>
              </w:rPr>
              <w:t>xcellence</w:t>
            </w:r>
          </w:p>
        </w:tc>
        <w:tc>
          <w:tcPr>
            <w:tcW w:w="7642" w:type="dxa"/>
            <w:gridSpan w:val="3"/>
          </w:tcPr>
          <w:p w14:paraId="2C320468" w14:textId="0AAA03B6" w:rsidR="0075108F" w:rsidRDefault="0075108F" w:rsidP="00C21930">
            <w:pPr>
              <w:widowControl w:val="0"/>
              <w:spacing w:line="276" w:lineRule="auto"/>
              <w:rPr>
                <w:rFonts w:ascii="Arial" w:hAnsi="Arial" w:cs="Arial"/>
                <w:i/>
                <w:color w:val="auto"/>
                <w:szCs w:val="22"/>
              </w:rPr>
            </w:pPr>
            <w:r>
              <w:rPr>
                <w:rFonts w:ascii="Arial" w:hAnsi="Arial" w:cs="Arial"/>
                <w:i/>
                <w:color w:val="auto"/>
                <w:szCs w:val="22"/>
              </w:rPr>
              <w:t>Knows the most effect</w:t>
            </w:r>
            <w:r w:rsidR="00F0049D">
              <w:rPr>
                <w:rFonts w:ascii="Arial" w:hAnsi="Arial" w:cs="Arial"/>
                <w:i/>
                <w:color w:val="auto"/>
                <w:szCs w:val="22"/>
              </w:rPr>
              <w:t>ive and efficient processes for getting things done, with a focus on continuous improvement.</w:t>
            </w:r>
          </w:p>
        </w:tc>
      </w:tr>
    </w:tbl>
    <w:p w14:paraId="45E95563" w14:textId="77777777" w:rsidR="00952B92" w:rsidRPr="008B3B59" w:rsidRDefault="00952B92">
      <w:pPr>
        <w:rPr>
          <w:rFonts w:ascii="Arial" w:eastAsia="Arial" w:hAnsi="Arial" w:cs="Arial"/>
          <w:sz w:val="22"/>
          <w:szCs w:val="22"/>
        </w:rPr>
      </w:pPr>
    </w:p>
    <w:sectPr w:rsidR="00952B92" w:rsidRPr="008B3B59" w:rsidSect="00326070">
      <w:footerReference w:type="default" r:id="rId11"/>
      <w:pgSz w:w="11906" w:h="16838"/>
      <w:pgMar w:top="426" w:right="851" w:bottom="709" w:left="851"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2413F" w14:textId="77777777" w:rsidR="0061298F" w:rsidRDefault="0061298F">
      <w:r>
        <w:separator/>
      </w:r>
    </w:p>
  </w:endnote>
  <w:endnote w:type="continuationSeparator" w:id="0">
    <w:p w14:paraId="4E2FB10C" w14:textId="77777777" w:rsidR="0061298F" w:rsidRDefault="00612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389288"/>
      <w:docPartObj>
        <w:docPartGallery w:val="Page Numbers (Bottom of Page)"/>
        <w:docPartUnique/>
      </w:docPartObj>
    </w:sdtPr>
    <w:sdtEndPr>
      <w:rPr>
        <w:noProof/>
      </w:rPr>
    </w:sdtEndPr>
    <w:sdtContent>
      <w:p w14:paraId="01FFE2DE" w14:textId="77777777" w:rsidR="00AA05B5" w:rsidRDefault="00AA05B5">
        <w:pPr>
          <w:pStyle w:val="Footer"/>
          <w:jc w:val="right"/>
        </w:pPr>
        <w:r>
          <w:fldChar w:fldCharType="begin"/>
        </w:r>
        <w:r>
          <w:instrText xml:space="preserve"> PAGE   \* MERGEFORMAT </w:instrText>
        </w:r>
        <w:r>
          <w:fldChar w:fldCharType="separate"/>
        </w:r>
        <w:r w:rsidR="004509D4">
          <w:rPr>
            <w:noProof/>
          </w:rPr>
          <w:t>1</w:t>
        </w:r>
        <w:r>
          <w:rPr>
            <w:noProof/>
          </w:rPr>
          <w:fldChar w:fldCharType="end"/>
        </w:r>
      </w:p>
    </w:sdtContent>
  </w:sdt>
  <w:p w14:paraId="50AF199E" w14:textId="77777777" w:rsidR="00952B92" w:rsidRDefault="00952B92">
    <w:pPr>
      <w:tabs>
        <w:tab w:val="center" w:pos="4153"/>
        <w:tab w:val="right" w:pos="8306"/>
      </w:tabs>
      <w:spacing w:after="30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4959A" w14:textId="77777777" w:rsidR="0061298F" w:rsidRDefault="0061298F">
      <w:r>
        <w:separator/>
      </w:r>
    </w:p>
  </w:footnote>
  <w:footnote w:type="continuationSeparator" w:id="0">
    <w:p w14:paraId="56210BC0" w14:textId="77777777" w:rsidR="0061298F" w:rsidRDefault="006129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2BE1"/>
    <w:multiLevelType w:val="hybridMultilevel"/>
    <w:tmpl w:val="1A105EBA"/>
    <w:lvl w:ilvl="0" w:tplc="7B3C1B78">
      <w:start w:val="1"/>
      <w:numFmt w:val="bullet"/>
      <w:lvlText w:val=""/>
      <w:lvlJc w:val="left"/>
      <w:pPr>
        <w:ind w:left="720" w:hanging="360"/>
      </w:pPr>
      <w:rPr>
        <w:rFonts w:ascii="Symbol" w:hAnsi="Symbol" w:hint="default"/>
      </w:rPr>
    </w:lvl>
    <w:lvl w:ilvl="1" w:tplc="2862AA26">
      <w:start w:val="1"/>
      <w:numFmt w:val="bullet"/>
      <w:lvlText w:val="o"/>
      <w:lvlJc w:val="left"/>
      <w:pPr>
        <w:ind w:left="1440" w:hanging="360"/>
      </w:pPr>
      <w:rPr>
        <w:rFonts w:ascii="Courier New" w:hAnsi="Courier New" w:hint="default"/>
      </w:rPr>
    </w:lvl>
    <w:lvl w:ilvl="2" w:tplc="E8F4553A">
      <w:start w:val="1"/>
      <w:numFmt w:val="bullet"/>
      <w:lvlText w:val=""/>
      <w:lvlJc w:val="left"/>
      <w:pPr>
        <w:ind w:left="2160" w:hanging="360"/>
      </w:pPr>
      <w:rPr>
        <w:rFonts w:ascii="Wingdings" w:hAnsi="Wingdings" w:hint="default"/>
      </w:rPr>
    </w:lvl>
    <w:lvl w:ilvl="3" w:tplc="F7BC72D0">
      <w:start w:val="1"/>
      <w:numFmt w:val="bullet"/>
      <w:lvlText w:val=""/>
      <w:lvlJc w:val="left"/>
      <w:pPr>
        <w:ind w:left="2880" w:hanging="360"/>
      </w:pPr>
      <w:rPr>
        <w:rFonts w:ascii="Symbol" w:hAnsi="Symbol" w:hint="default"/>
      </w:rPr>
    </w:lvl>
    <w:lvl w:ilvl="4" w:tplc="0B7CF030">
      <w:start w:val="1"/>
      <w:numFmt w:val="bullet"/>
      <w:lvlText w:val="o"/>
      <w:lvlJc w:val="left"/>
      <w:pPr>
        <w:ind w:left="3600" w:hanging="360"/>
      </w:pPr>
      <w:rPr>
        <w:rFonts w:ascii="Courier New" w:hAnsi="Courier New" w:hint="default"/>
      </w:rPr>
    </w:lvl>
    <w:lvl w:ilvl="5" w:tplc="1264C454">
      <w:start w:val="1"/>
      <w:numFmt w:val="bullet"/>
      <w:lvlText w:val=""/>
      <w:lvlJc w:val="left"/>
      <w:pPr>
        <w:ind w:left="4320" w:hanging="360"/>
      </w:pPr>
      <w:rPr>
        <w:rFonts w:ascii="Wingdings" w:hAnsi="Wingdings" w:hint="default"/>
      </w:rPr>
    </w:lvl>
    <w:lvl w:ilvl="6" w:tplc="6CB60118">
      <w:start w:val="1"/>
      <w:numFmt w:val="bullet"/>
      <w:lvlText w:val=""/>
      <w:lvlJc w:val="left"/>
      <w:pPr>
        <w:ind w:left="5040" w:hanging="360"/>
      </w:pPr>
      <w:rPr>
        <w:rFonts w:ascii="Symbol" w:hAnsi="Symbol" w:hint="default"/>
      </w:rPr>
    </w:lvl>
    <w:lvl w:ilvl="7" w:tplc="506E1E80">
      <w:start w:val="1"/>
      <w:numFmt w:val="bullet"/>
      <w:lvlText w:val="o"/>
      <w:lvlJc w:val="left"/>
      <w:pPr>
        <w:ind w:left="5760" w:hanging="360"/>
      </w:pPr>
      <w:rPr>
        <w:rFonts w:ascii="Courier New" w:hAnsi="Courier New" w:hint="default"/>
      </w:rPr>
    </w:lvl>
    <w:lvl w:ilvl="8" w:tplc="7C08B3DA">
      <w:start w:val="1"/>
      <w:numFmt w:val="bullet"/>
      <w:lvlText w:val=""/>
      <w:lvlJc w:val="left"/>
      <w:pPr>
        <w:ind w:left="6480" w:hanging="360"/>
      </w:pPr>
      <w:rPr>
        <w:rFonts w:ascii="Wingdings" w:hAnsi="Wingdings" w:hint="default"/>
      </w:rPr>
    </w:lvl>
  </w:abstractNum>
  <w:abstractNum w:abstractNumId="1" w15:restartNumberingAfterBreak="0">
    <w:nsid w:val="1B0D03DB"/>
    <w:multiLevelType w:val="hybridMultilevel"/>
    <w:tmpl w:val="30CED8E0"/>
    <w:lvl w:ilvl="0" w:tplc="82B83CFA">
      <w:start w:val="1"/>
      <w:numFmt w:val="bullet"/>
      <w:lvlText w:val=""/>
      <w:lvlJc w:val="left"/>
      <w:pPr>
        <w:ind w:left="720" w:hanging="360"/>
      </w:pPr>
      <w:rPr>
        <w:rFonts w:ascii="Symbol" w:hAnsi="Symbol" w:hint="default"/>
      </w:rPr>
    </w:lvl>
    <w:lvl w:ilvl="1" w:tplc="C8C0206C">
      <w:start w:val="1"/>
      <w:numFmt w:val="bullet"/>
      <w:lvlText w:val="o"/>
      <w:lvlJc w:val="left"/>
      <w:pPr>
        <w:ind w:left="1440" w:hanging="360"/>
      </w:pPr>
      <w:rPr>
        <w:rFonts w:ascii="Courier New" w:hAnsi="Courier New" w:hint="default"/>
      </w:rPr>
    </w:lvl>
    <w:lvl w:ilvl="2" w:tplc="3C3896FE">
      <w:start w:val="1"/>
      <w:numFmt w:val="bullet"/>
      <w:lvlText w:val=""/>
      <w:lvlJc w:val="left"/>
      <w:pPr>
        <w:ind w:left="2160" w:hanging="360"/>
      </w:pPr>
      <w:rPr>
        <w:rFonts w:ascii="Wingdings" w:hAnsi="Wingdings" w:hint="default"/>
      </w:rPr>
    </w:lvl>
    <w:lvl w:ilvl="3" w:tplc="2676052A">
      <w:start w:val="1"/>
      <w:numFmt w:val="bullet"/>
      <w:lvlText w:val=""/>
      <w:lvlJc w:val="left"/>
      <w:pPr>
        <w:ind w:left="2880" w:hanging="360"/>
      </w:pPr>
      <w:rPr>
        <w:rFonts w:ascii="Symbol" w:hAnsi="Symbol" w:hint="default"/>
      </w:rPr>
    </w:lvl>
    <w:lvl w:ilvl="4" w:tplc="7A104F90">
      <w:start w:val="1"/>
      <w:numFmt w:val="bullet"/>
      <w:lvlText w:val="o"/>
      <w:lvlJc w:val="left"/>
      <w:pPr>
        <w:ind w:left="3600" w:hanging="360"/>
      </w:pPr>
      <w:rPr>
        <w:rFonts w:ascii="Courier New" w:hAnsi="Courier New" w:hint="default"/>
      </w:rPr>
    </w:lvl>
    <w:lvl w:ilvl="5" w:tplc="DFD48628">
      <w:start w:val="1"/>
      <w:numFmt w:val="bullet"/>
      <w:lvlText w:val=""/>
      <w:lvlJc w:val="left"/>
      <w:pPr>
        <w:ind w:left="4320" w:hanging="360"/>
      </w:pPr>
      <w:rPr>
        <w:rFonts w:ascii="Wingdings" w:hAnsi="Wingdings" w:hint="default"/>
      </w:rPr>
    </w:lvl>
    <w:lvl w:ilvl="6" w:tplc="2AB6ED02">
      <w:start w:val="1"/>
      <w:numFmt w:val="bullet"/>
      <w:lvlText w:val=""/>
      <w:lvlJc w:val="left"/>
      <w:pPr>
        <w:ind w:left="5040" w:hanging="360"/>
      </w:pPr>
      <w:rPr>
        <w:rFonts w:ascii="Symbol" w:hAnsi="Symbol" w:hint="default"/>
      </w:rPr>
    </w:lvl>
    <w:lvl w:ilvl="7" w:tplc="EAA6637E">
      <w:start w:val="1"/>
      <w:numFmt w:val="bullet"/>
      <w:lvlText w:val="o"/>
      <w:lvlJc w:val="left"/>
      <w:pPr>
        <w:ind w:left="5760" w:hanging="360"/>
      </w:pPr>
      <w:rPr>
        <w:rFonts w:ascii="Courier New" w:hAnsi="Courier New" w:hint="default"/>
      </w:rPr>
    </w:lvl>
    <w:lvl w:ilvl="8" w:tplc="3D76495C">
      <w:start w:val="1"/>
      <w:numFmt w:val="bullet"/>
      <w:lvlText w:val=""/>
      <w:lvlJc w:val="left"/>
      <w:pPr>
        <w:ind w:left="6480" w:hanging="360"/>
      </w:pPr>
      <w:rPr>
        <w:rFonts w:ascii="Wingdings" w:hAnsi="Wingdings" w:hint="default"/>
      </w:rPr>
    </w:lvl>
  </w:abstractNum>
  <w:abstractNum w:abstractNumId="2" w15:restartNumberingAfterBreak="0">
    <w:nsid w:val="1F262921"/>
    <w:multiLevelType w:val="hybridMultilevel"/>
    <w:tmpl w:val="12746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895072"/>
    <w:multiLevelType w:val="hybridMultilevel"/>
    <w:tmpl w:val="C8CAA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3C7002"/>
    <w:multiLevelType w:val="hybridMultilevel"/>
    <w:tmpl w:val="8F0AD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F86C0A"/>
    <w:multiLevelType w:val="hybridMultilevel"/>
    <w:tmpl w:val="344CCA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B181653"/>
    <w:multiLevelType w:val="hybridMultilevel"/>
    <w:tmpl w:val="96387170"/>
    <w:lvl w:ilvl="0" w:tplc="B9E89682">
      <w:numFmt w:val="bullet"/>
      <w:lvlText w:val="-"/>
      <w:lvlJc w:val="left"/>
      <w:pPr>
        <w:ind w:left="420" w:hanging="360"/>
      </w:pPr>
      <w:rPr>
        <w:rFonts w:ascii="Arial" w:eastAsia="Arial"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7" w15:restartNumberingAfterBreak="0">
    <w:nsid w:val="523F72CA"/>
    <w:multiLevelType w:val="hybridMultilevel"/>
    <w:tmpl w:val="0B285070"/>
    <w:lvl w:ilvl="0" w:tplc="2F0400B8">
      <w:start w:val="1"/>
      <w:numFmt w:val="bullet"/>
      <w:lvlText w:val=""/>
      <w:lvlJc w:val="left"/>
      <w:pPr>
        <w:ind w:left="720" w:hanging="360"/>
      </w:pPr>
      <w:rPr>
        <w:rFonts w:ascii="Symbol" w:hAnsi="Symbol" w:hint="default"/>
      </w:rPr>
    </w:lvl>
    <w:lvl w:ilvl="1" w:tplc="CEF8A250">
      <w:start w:val="1"/>
      <w:numFmt w:val="bullet"/>
      <w:lvlText w:val="o"/>
      <w:lvlJc w:val="left"/>
      <w:pPr>
        <w:ind w:left="1440" w:hanging="360"/>
      </w:pPr>
      <w:rPr>
        <w:rFonts w:ascii="Courier New" w:hAnsi="Courier New" w:hint="default"/>
      </w:rPr>
    </w:lvl>
    <w:lvl w:ilvl="2" w:tplc="5EBCB16E">
      <w:start w:val="1"/>
      <w:numFmt w:val="bullet"/>
      <w:lvlText w:val=""/>
      <w:lvlJc w:val="left"/>
      <w:pPr>
        <w:ind w:left="2160" w:hanging="360"/>
      </w:pPr>
      <w:rPr>
        <w:rFonts w:ascii="Wingdings" w:hAnsi="Wingdings" w:hint="default"/>
      </w:rPr>
    </w:lvl>
    <w:lvl w:ilvl="3" w:tplc="47C48A7E">
      <w:start w:val="1"/>
      <w:numFmt w:val="bullet"/>
      <w:lvlText w:val=""/>
      <w:lvlJc w:val="left"/>
      <w:pPr>
        <w:ind w:left="2880" w:hanging="360"/>
      </w:pPr>
      <w:rPr>
        <w:rFonts w:ascii="Symbol" w:hAnsi="Symbol" w:hint="default"/>
      </w:rPr>
    </w:lvl>
    <w:lvl w:ilvl="4" w:tplc="6DC246EA">
      <w:start w:val="1"/>
      <w:numFmt w:val="bullet"/>
      <w:lvlText w:val="o"/>
      <w:lvlJc w:val="left"/>
      <w:pPr>
        <w:ind w:left="3600" w:hanging="360"/>
      </w:pPr>
      <w:rPr>
        <w:rFonts w:ascii="Courier New" w:hAnsi="Courier New" w:hint="default"/>
      </w:rPr>
    </w:lvl>
    <w:lvl w:ilvl="5" w:tplc="F81A912E">
      <w:start w:val="1"/>
      <w:numFmt w:val="bullet"/>
      <w:lvlText w:val=""/>
      <w:lvlJc w:val="left"/>
      <w:pPr>
        <w:ind w:left="4320" w:hanging="360"/>
      </w:pPr>
      <w:rPr>
        <w:rFonts w:ascii="Wingdings" w:hAnsi="Wingdings" w:hint="default"/>
      </w:rPr>
    </w:lvl>
    <w:lvl w:ilvl="6" w:tplc="FF2CC2B2">
      <w:start w:val="1"/>
      <w:numFmt w:val="bullet"/>
      <w:lvlText w:val=""/>
      <w:lvlJc w:val="left"/>
      <w:pPr>
        <w:ind w:left="5040" w:hanging="360"/>
      </w:pPr>
      <w:rPr>
        <w:rFonts w:ascii="Symbol" w:hAnsi="Symbol" w:hint="default"/>
      </w:rPr>
    </w:lvl>
    <w:lvl w:ilvl="7" w:tplc="D95C1C7A">
      <w:start w:val="1"/>
      <w:numFmt w:val="bullet"/>
      <w:lvlText w:val="o"/>
      <w:lvlJc w:val="left"/>
      <w:pPr>
        <w:ind w:left="5760" w:hanging="360"/>
      </w:pPr>
      <w:rPr>
        <w:rFonts w:ascii="Courier New" w:hAnsi="Courier New" w:hint="default"/>
      </w:rPr>
    </w:lvl>
    <w:lvl w:ilvl="8" w:tplc="E9644336">
      <w:start w:val="1"/>
      <w:numFmt w:val="bullet"/>
      <w:lvlText w:val=""/>
      <w:lvlJc w:val="left"/>
      <w:pPr>
        <w:ind w:left="6480" w:hanging="360"/>
      </w:pPr>
      <w:rPr>
        <w:rFonts w:ascii="Wingdings" w:hAnsi="Wingdings" w:hint="default"/>
      </w:rPr>
    </w:lvl>
  </w:abstractNum>
  <w:abstractNum w:abstractNumId="8" w15:restartNumberingAfterBreak="0">
    <w:nsid w:val="609D331E"/>
    <w:multiLevelType w:val="hybridMultilevel"/>
    <w:tmpl w:val="155016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7F8644E"/>
    <w:multiLevelType w:val="hybridMultilevel"/>
    <w:tmpl w:val="7D0C9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1052CF"/>
    <w:multiLevelType w:val="hybridMultilevel"/>
    <w:tmpl w:val="281AC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FD315E"/>
    <w:multiLevelType w:val="hybridMultilevel"/>
    <w:tmpl w:val="5E1C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AA1CF6"/>
    <w:multiLevelType w:val="hybridMultilevel"/>
    <w:tmpl w:val="CD5A9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B00BFE"/>
    <w:multiLevelType w:val="hybridMultilevel"/>
    <w:tmpl w:val="61348A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87459302">
    <w:abstractNumId w:val="0"/>
  </w:num>
  <w:num w:numId="2" w16cid:durableId="434833536">
    <w:abstractNumId w:val="1"/>
  </w:num>
  <w:num w:numId="3" w16cid:durableId="1619289261">
    <w:abstractNumId w:val="7"/>
  </w:num>
  <w:num w:numId="4" w16cid:durableId="1020664649">
    <w:abstractNumId w:val="10"/>
  </w:num>
  <w:num w:numId="5" w16cid:durableId="115999169">
    <w:abstractNumId w:val="11"/>
  </w:num>
  <w:num w:numId="6" w16cid:durableId="828792381">
    <w:abstractNumId w:val="5"/>
  </w:num>
  <w:num w:numId="7" w16cid:durableId="1871844687">
    <w:abstractNumId w:val="3"/>
  </w:num>
  <w:num w:numId="8" w16cid:durableId="1939096192">
    <w:abstractNumId w:val="2"/>
  </w:num>
  <w:num w:numId="9" w16cid:durableId="1810197415">
    <w:abstractNumId w:val="12"/>
  </w:num>
  <w:num w:numId="10" w16cid:durableId="508565949">
    <w:abstractNumId w:val="13"/>
  </w:num>
  <w:num w:numId="11" w16cid:durableId="528299451">
    <w:abstractNumId w:val="8"/>
  </w:num>
  <w:num w:numId="12" w16cid:durableId="613830045">
    <w:abstractNumId w:val="4"/>
  </w:num>
  <w:num w:numId="13" w16cid:durableId="2040230155">
    <w:abstractNumId w:val="9"/>
  </w:num>
  <w:num w:numId="14" w16cid:durableId="7496230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52B92"/>
    <w:rsid w:val="00001092"/>
    <w:rsid w:val="000451DF"/>
    <w:rsid w:val="00063AA5"/>
    <w:rsid w:val="00065565"/>
    <w:rsid w:val="000A2B67"/>
    <w:rsid w:val="000A5631"/>
    <w:rsid w:val="000A782A"/>
    <w:rsid w:val="000B6FAC"/>
    <w:rsid w:val="000D45F1"/>
    <w:rsid w:val="000E38D2"/>
    <w:rsid w:val="00106EA5"/>
    <w:rsid w:val="0012035D"/>
    <w:rsid w:val="00127960"/>
    <w:rsid w:val="0015297A"/>
    <w:rsid w:val="001616A1"/>
    <w:rsid w:val="00171F30"/>
    <w:rsid w:val="001A7DE8"/>
    <w:rsid w:val="001B46F0"/>
    <w:rsid w:val="001C1BFA"/>
    <w:rsid w:val="002015D2"/>
    <w:rsid w:val="00206622"/>
    <w:rsid w:val="00221556"/>
    <w:rsid w:val="00221BAA"/>
    <w:rsid w:val="00225AD5"/>
    <w:rsid w:val="0022706D"/>
    <w:rsid w:val="00247CD4"/>
    <w:rsid w:val="002715E1"/>
    <w:rsid w:val="002717E0"/>
    <w:rsid w:val="002860D0"/>
    <w:rsid w:val="00296F2A"/>
    <w:rsid w:val="002A3BA2"/>
    <w:rsid w:val="002D5532"/>
    <w:rsid w:val="002D6C7B"/>
    <w:rsid w:val="002E0AB8"/>
    <w:rsid w:val="002E3245"/>
    <w:rsid w:val="002F7616"/>
    <w:rsid w:val="00312B55"/>
    <w:rsid w:val="003161C7"/>
    <w:rsid w:val="003168DA"/>
    <w:rsid w:val="0032144B"/>
    <w:rsid w:val="003221B0"/>
    <w:rsid w:val="00326070"/>
    <w:rsid w:val="003318AB"/>
    <w:rsid w:val="00361353"/>
    <w:rsid w:val="003759E0"/>
    <w:rsid w:val="003766E7"/>
    <w:rsid w:val="00380F2F"/>
    <w:rsid w:val="003A2CB9"/>
    <w:rsid w:val="003C1094"/>
    <w:rsid w:val="003C220F"/>
    <w:rsid w:val="003D7AE1"/>
    <w:rsid w:val="003D7C51"/>
    <w:rsid w:val="0040217C"/>
    <w:rsid w:val="004131CE"/>
    <w:rsid w:val="0042264C"/>
    <w:rsid w:val="00440D0B"/>
    <w:rsid w:val="004509D4"/>
    <w:rsid w:val="00484FFE"/>
    <w:rsid w:val="00485EB7"/>
    <w:rsid w:val="00494464"/>
    <w:rsid w:val="00496895"/>
    <w:rsid w:val="004A13F3"/>
    <w:rsid w:val="004B70BB"/>
    <w:rsid w:val="004E63FD"/>
    <w:rsid w:val="004F394E"/>
    <w:rsid w:val="0052378C"/>
    <w:rsid w:val="005374C5"/>
    <w:rsid w:val="00545F02"/>
    <w:rsid w:val="00565BE3"/>
    <w:rsid w:val="005668CB"/>
    <w:rsid w:val="00567D84"/>
    <w:rsid w:val="00585AE2"/>
    <w:rsid w:val="005929D3"/>
    <w:rsid w:val="005A3584"/>
    <w:rsid w:val="005A3940"/>
    <w:rsid w:val="005B6D8A"/>
    <w:rsid w:val="005C3BE5"/>
    <w:rsid w:val="005D2276"/>
    <w:rsid w:val="005F4673"/>
    <w:rsid w:val="00600C52"/>
    <w:rsid w:val="0061298F"/>
    <w:rsid w:val="00651E19"/>
    <w:rsid w:val="0065702E"/>
    <w:rsid w:val="0065713F"/>
    <w:rsid w:val="00663E83"/>
    <w:rsid w:val="00685CA6"/>
    <w:rsid w:val="0069433A"/>
    <w:rsid w:val="006A222E"/>
    <w:rsid w:val="006D1AE5"/>
    <w:rsid w:val="006E186D"/>
    <w:rsid w:val="00713477"/>
    <w:rsid w:val="00725676"/>
    <w:rsid w:val="007334C9"/>
    <w:rsid w:val="00735115"/>
    <w:rsid w:val="007411A9"/>
    <w:rsid w:val="0075108F"/>
    <w:rsid w:val="007626E1"/>
    <w:rsid w:val="007846FF"/>
    <w:rsid w:val="00797A16"/>
    <w:rsid w:val="007B102E"/>
    <w:rsid w:val="007B6B82"/>
    <w:rsid w:val="007C5E8F"/>
    <w:rsid w:val="007C6AA2"/>
    <w:rsid w:val="007C6F24"/>
    <w:rsid w:val="007D0A87"/>
    <w:rsid w:val="007E72E2"/>
    <w:rsid w:val="007F2B96"/>
    <w:rsid w:val="00803373"/>
    <w:rsid w:val="008047F4"/>
    <w:rsid w:val="00807480"/>
    <w:rsid w:val="0082406D"/>
    <w:rsid w:val="0083787B"/>
    <w:rsid w:val="00864797"/>
    <w:rsid w:val="00871B22"/>
    <w:rsid w:val="00884825"/>
    <w:rsid w:val="00884A3C"/>
    <w:rsid w:val="008A743C"/>
    <w:rsid w:val="008B2975"/>
    <w:rsid w:val="008B3B59"/>
    <w:rsid w:val="008B7C47"/>
    <w:rsid w:val="008C42CF"/>
    <w:rsid w:val="008D7E69"/>
    <w:rsid w:val="008F075A"/>
    <w:rsid w:val="008F40F9"/>
    <w:rsid w:val="00901245"/>
    <w:rsid w:val="00907A9F"/>
    <w:rsid w:val="00916E6F"/>
    <w:rsid w:val="00923464"/>
    <w:rsid w:val="009337A1"/>
    <w:rsid w:val="00947F93"/>
    <w:rsid w:val="00950B78"/>
    <w:rsid w:val="00952B92"/>
    <w:rsid w:val="009630C5"/>
    <w:rsid w:val="00976701"/>
    <w:rsid w:val="009924A9"/>
    <w:rsid w:val="009A0985"/>
    <w:rsid w:val="009A0CD3"/>
    <w:rsid w:val="00A50225"/>
    <w:rsid w:val="00A53227"/>
    <w:rsid w:val="00A6410D"/>
    <w:rsid w:val="00A741A5"/>
    <w:rsid w:val="00A82B61"/>
    <w:rsid w:val="00A856C9"/>
    <w:rsid w:val="00AA05B5"/>
    <w:rsid w:val="00AA15CF"/>
    <w:rsid w:val="00AB1C22"/>
    <w:rsid w:val="00AB6054"/>
    <w:rsid w:val="00AC35A1"/>
    <w:rsid w:val="00AC4AE3"/>
    <w:rsid w:val="00AD004E"/>
    <w:rsid w:val="00AD46D5"/>
    <w:rsid w:val="00AF5182"/>
    <w:rsid w:val="00B13881"/>
    <w:rsid w:val="00B2705D"/>
    <w:rsid w:val="00B54FA1"/>
    <w:rsid w:val="00B55535"/>
    <w:rsid w:val="00B57F2A"/>
    <w:rsid w:val="00B668AC"/>
    <w:rsid w:val="00B731E0"/>
    <w:rsid w:val="00B74532"/>
    <w:rsid w:val="00B76C97"/>
    <w:rsid w:val="00B86BD9"/>
    <w:rsid w:val="00B95D7C"/>
    <w:rsid w:val="00BA49D5"/>
    <w:rsid w:val="00BA5B5D"/>
    <w:rsid w:val="00BB1310"/>
    <w:rsid w:val="00BB1B68"/>
    <w:rsid w:val="00BB3E43"/>
    <w:rsid w:val="00BC6AFB"/>
    <w:rsid w:val="00BE5680"/>
    <w:rsid w:val="00BF0A08"/>
    <w:rsid w:val="00C01DF9"/>
    <w:rsid w:val="00C16355"/>
    <w:rsid w:val="00C21930"/>
    <w:rsid w:val="00C2569B"/>
    <w:rsid w:val="00C41D91"/>
    <w:rsid w:val="00C51536"/>
    <w:rsid w:val="00C55D89"/>
    <w:rsid w:val="00C60A3C"/>
    <w:rsid w:val="00C76A27"/>
    <w:rsid w:val="00C913AB"/>
    <w:rsid w:val="00CB1319"/>
    <w:rsid w:val="00CE4800"/>
    <w:rsid w:val="00CF50C0"/>
    <w:rsid w:val="00D25A13"/>
    <w:rsid w:val="00D472BF"/>
    <w:rsid w:val="00D5036E"/>
    <w:rsid w:val="00D518CD"/>
    <w:rsid w:val="00D62CA2"/>
    <w:rsid w:val="00D65E69"/>
    <w:rsid w:val="00D760E8"/>
    <w:rsid w:val="00D812E8"/>
    <w:rsid w:val="00D93D89"/>
    <w:rsid w:val="00DA0C09"/>
    <w:rsid w:val="00DA46E0"/>
    <w:rsid w:val="00DB2FDD"/>
    <w:rsid w:val="00DD6A01"/>
    <w:rsid w:val="00DE1331"/>
    <w:rsid w:val="00DF7B8D"/>
    <w:rsid w:val="00E060BA"/>
    <w:rsid w:val="00E06A7B"/>
    <w:rsid w:val="00E12935"/>
    <w:rsid w:val="00E24E84"/>
    <w:rsid w:val="00E466CC"/>
    <w:rsid w:val="00E51803"/>
    <w:rsid w:val="00E77B1C"/>
    <w:rsid w:val="00E8207A"/>
    <w:rsid w:val="00E85B40"/>
    <w:rsid w:val="00E9336E"/>
    <w:rsid w:val="00E93627"/>
    <w:rsid w:val="00EA56A7"/>
    <w:rsid w:val="00EB6330"/>
    <w:rsid w:val="00EC5F49"/>
    <w:rsid w:val="00ED78A1"/>
    <w:rsid w:val="00EE2B26"/>
    <w:rsid w:val="00F0049D"/>
    <w:rsid w:val="00F1373A"/>
    <w:rsid w:val="00F1721D"/>
    <w:rsid w:val="00F20F37"/>
    <w:rsid w:val="00F261E8"/>
    <w:rsid w:val="00F310DA"/>
    <w:rsid w:val="00F677D9"/>
    <w:rsid w:val="00F92A3B"/>
    <w:rsid w:val="00F97A2B"/>
    <w:rsid w:val="00FB38BA"/>
    <w:rsid w:val="00FC172E"/>
    <w:rsid w:val="00FC78F0"/>
    <w:rsid w:val="00FF520C"/>
    <w:rsid w:val="00FF581F"/>
    <w:rsid w:val="59B33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21829"/>
  <w15:docId w15:val="{999954A8-4569-4ACA-BCCA-ED73BB69F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jc w:val="center"/>
      <w:outlineLvl w:val="1"/>
    </w:pPr>
    <w:rPr>
      <w:b/>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B1310"/>
    <w:rPr>
      <w:rFonts w:ascii="Tahoma" w:hAnsi="Tahoma" w:cs="Tahoma"/>
      <w:sz w:val="16"/>
      <w:szCs w:val="16"/>
    </w:rPr>
  </w:style>
  <w:style w:type="character" w:customStyle="1" w:styleId="BalloonTextChar">
    <w:name w:val="Balloon Text Char"/>
    <w:basedOn w:val="DefaultParagraphFont"/>
    <w:link w:val="BalloonText"/>
    <w:uiPriority w:val="99"/>
    <w:semiHidden/>
    <w:rsid w:val="00BB1310"/>
    <w:rPr>
      <w:rFonts w:ascii="Tahoma" w:hAnsi="Tahoma" w:cs="Tahoma"/>
      <w:sz w:val="16"/>
      <w:szCs w:val="16"/>
    </w:rPr>
  </w:style>
  <w:style w:type="paragraph" w:styleId="ListParagraph">
    <w:name w:val="List Paragraph"/>
    <w:basedOn w:val="Normal"/>
    <w:uiPriority w:val="34"/>
    <w:qFormat/>
    <w:rsid w:val="00E93627"/>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Header">
    <w:name w:val="header"/>
    <w:basedOn w:val="Normal"/>
    <w:link w:val="HeaderChar"/>
    <w:uiPriority w:val="99"/>
    <w:unhideWhenUsed/>
    <w:rsid w:val="00AA05B5"/>
    <w:pPr>
      <w:tabs>
        <w:tab w:val="center" w:pos="4513"/>
        <w:tab w:val="right" w:pos="9026"/>
      </w:tabs>
    </w:pPr>
  </w:style>
  <w:style w:type="character" w:customStyle="1" w:styleId="HeaderChar">
    <w:name w:val="Header Char"/>
    <w:basedOn w:val="DefaultParagraphFont"/>
    <w:link w:val="Header"/>
    <w:uiPriority w:val="99"/>
    <w:rsid w:val="00AA05B5"/>
  </w:style>
  <w:style w:type="paragraph" w:styleId="Footer">
    <w:name w:val="footer"/>
    <w:basedOn w:val="Normal"/>
    <w:link w:val="FooterChar"/>
    <w:uiPriority w:val="99"/>
    <w:unhideWhenUsed/>
    <w:rsid w:val="00AA05B5"/>
    <w:pPr>
      <w:tabs>
        <w:tab w:val="center" w:pos="4513"/>
        <w:tab w:val="right" w:pos="9026"/>
      </w:tabs>
    </w:pPr>
  </w:style>
  <w:style w:type="character" w:customStyle="1" w:styleId="FooterChar">
    <w:name w:val="Footer Char"/>
    <w:basedOn w:val="DefaultParagraphFont"/>
    <w:link w:val="Footer"/>
    <w:uiPriority w:val="99"/>
    <w:rsid w:val="00AA05B5"/>
  </w:style>
  <w:style w:type="paragraph" w:styleId="BodyText">
    <w:name w:val="Body Text"/>
    <w:basedOn w:val="Normal"/>
    <w:link w:val="BodyTextChar"/>
    <w:unhideWhenUsed/>
    <w:rsid w:val="00B95D7C"/>
    <w:pPr>
      <w:pBdr>
        <w:top w:val="none" w:sz="0" w:space="0" w:color="auto"/>
        <w:left w:val="none" w:sz="0" w:space="0" w:color="auto"/>
        <w:bottom w:val="none" w:sz="0" w:space="0" w:color="auto"/>
        <w:right w:val="none" w:sz="0" w:space="0" w:color="auto"/>
        <w:between w:val="none" w:sz="0" w:space="0" w:color="auto"/>
      </w:pBdr>
    </w:pPr>
    <w:rPr>
      <w:rFonts w:ascii="Arial" w:hAnsi="Arial"/>
      <w:b/>
      <w:i/>
      <w:color w:val="auto"/>
      <w:sz w:val="24"/>
      <w:lang w:val="en-US" w:eastAsia="en-US"/>
    </w:rPr>
  </w:style>
  <w:style w:type="character" w:customStyle="1" w:styleId="BodyTextChar">
    <w:name w:val="Body Text Char"/>
    <w:basedOn w:val="DefaultParagraphFont"/>
    <w:link w:val="BodyText"/>
    <w:rsid w:val="00B95D7C"/>
    <w:rPr>
      <w:rFonts w:ascii="Arial" w:hAnsi="Arial"/>
      <w:b/>
      <w:i/>
      <w:color w:val="auto"/>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8991">
      <w:bodyDiv w:val="1"/>
      <w:marLeft w:val="0"/>
      <w:marRight w:val="0"/>
      <w:marTop w:val="0"/>
      <w:marBottom w:val="0"/>
      <w:divBdr>
        <w:top w:val="none" w:sz="0" w:space="0" w:color="auto"/>
        <w:left w:val="none" w:sz="0" w:space="0" w:color="auto"/>
        <w:bottom w:val="none" w:sz="0" w:space="0" w:color="auto"/>
        <w:right w:val="none" w:sz="0" w:space="0" w:color="auto"/>
      </w:divBdr>
    </w:div>
    <w:div w:id="169953779">
      <w:bodyDiv w:val="1"/>
      <w:marLeft w:val="0"/>
      <w:marRight w:val="0"/>
      <w:marTop w:val="0"/>
      <w:marBottom w:val="0"/>
      <w:divBdr>
        <w:top w:val="none" w:sz="0" w:space="0" w:color="auto"/>
        <w:left w:val="none" w:sz="0" w:space="0" w:color="auto"/>
        <w:bottom w:val="none" w:sz="0" w:space="0" w:color="auto"/>
        <w:right w:val="none" w:sz="0" w:space="0" w:color="auto"/>
      </w:divBdr>
    </w:div>
    <w:div w:id="196042784">
      <w:bodyDiv w:val="1"/>
      <w:marLeft w:val="0"/>
      <w:marRight w:val="0"/>
      <w:marTop w:val="0"/>
      <w:marBottom w:val="0"/>
      <w:divBdr>
        <w:top w:val="none" w:sz="0" w:space="0" w:color="auto"/>
        <w:left w:val="none" w:sz="0" w:space="0" w:color="auto"/>
        <w:bottom w:val="none" w:sz="0" w:space="0" w:color="auto"/>
        <w:right w:val="none" w:sz="0" w:space="0" w:color="auto"/>
      </w:divBdr>
    </w:div>
    <w:div w:id="316763483">
      <w:bodyDiv w:val="1"/>
      <w:marLeft w:val="0"/>
      <w:marRight w:val="0"/>
      <w:marTop w:val="0"/>
      <w:marBottom w:val="0"/>
      <w:divBdr>
        <w:top w:val="none" w:sz="0" w:space="0" w:color="auto"/>
        <w:left w:val="none" w:sz="0" w:space="0" w:color="auto"/>
        <w:bottom w:val="none" w:sz="0" w:space="0" w:color="auto"/>
        <w:right w:val="none" w:sz="0" w:space="0" w:color="auto"/>
      </w:divBdr>
    </w:div>
    <w:div w:id="420101152">
      <w:bodyDiv w:val="1"/>
      <w:marLeft w:val="0"/>
      <w:marRight w:val="0"/>
      <w:marTop w:val="0"/>
      <w:marBottom w:val="0"/>
      <w:divBdr>
        <w:top w:val="none" w:sz="0" w:space="0" w:color="auto"/>
        <w:left w:val="none" w:sz="0" w:space="0" w:color="auto"/>
        <w:bottom w:val="none" w:sz="0" w:space="0" w:color="auto"/>
        <w:right w:val="none" w:sz="0" w:space="0" w:color="auto"/>
      </w:divBdr>
    </w:div>
    <w:div w:id="844248553">
      <w:bodyDiv w:val="1"/>
      <w:marLeft w:val="0"/>
      <w:marRight w:val="0"/>
      <w:marTop w:val="0"/>
      <w:marBottom w:val="0"/>
      <w:divBdr>
        <w:top w:val="none" w:sz="0" w:space="0" w:color="auto"/>
        <w:left w:val="none" w:sz="0" w:space="0" w:color="auto"/>
        <w:bottom w:val="none" w:sz="0" w:space="0" w:color="auto"/>
        <w:right w:val="none" w:sz="0" w:space="0" w:color="auto"/>
      </w:divBdr>
    </w:div>
    <w:div w:id="886066431">
      <w:bodyDiv w:val="1"/>
      <w:marLeft w:val="0"/>
      <w:marRight w:val="0"/>
      <w:marTop w:val="0"/>
      <w:marBottom w:val="0"/>
      <w:divBdr>
        <w:top w:val="none" w:sz="0" w:space="0" w:color="auto"/>
        <w:left w:val="none" w:sz="0" w:space="0" w:color="auto"/>
        <w:bottom w:val="none" w:sz="0" w:space="0" w:color="auto"/>
        <w:right w:val="none" w:sz="0" w:space="0" w:color="auto"/>
      </w:divBdr>
    </w:div>
    <w:div w:id="1168910323">
      <w:bodyDiv w:val="1"/>
      <w:marLeft w:val="0"/>
      <w:marRight w:val="0"/>
      <w:marTop w:val="0"/>
      <w:marBottom w:val="0"/>
      <w:divBdr>
        <w:top w:val="none" w:sz="0" w:space="0" w:color="auto"/>
        <w:left w:val="none" w:sz="0" w:space="0" w:color="auto"/>
        <w:bottom w:val="none" w:sz="0" w:space="0" w:color="auto"/>
        <w:right w:val="none" w:sz="0" w:space="0" w:color="auto"/>
      </w:divBdr>
    </w:div>
    <w:div w:id="1261525975">
      <w:bodyDiv w:val="1"/>
      <w:marLeft w:val="0"/>
      <w:marRight w:val="0"/>
      <w:marTop w:val="0"/>
      <w:marBottom w:val="0"/>
      <w:divBdr>
        <w:top w:val="none" w:sz="0" w:space="0" w:color="auto"/>
        <w:left w:val="none" w:sz="0" w:space="0" w:color="auto"/>
        <w:bottom w:val="none" w:sz="0" w:space="0" w:color="auto"/>
        <w:right w:val="none" w:sz="0" w:space="0" w:color="auto"/>
      </w:divBdr>
    </w:div>
    <w:div w:id="1295528347">
      <w:bodyDiv w:val="1"/>
      <w:marLeft w:val="0"/>
      <w:marRight w:val="0"/>
      <w:marTop w:val="0"/>
      <w:marBottom w:val="0"/>
      <w:divBdr>
        <w:top w:val="none" w:sz="0" w:space="0" w:color="auto"/>
        <w:left w:val="none" w:sz="0" w:space="0" w:color="auto"/>
        <w:bottom w:val="none" w:sz="0" w:space="0" w:color="auto"/>
        <w:right w:val="none" w:sz="0" w:space="0" w:color="auto"/>
      </w:divBdr>
    </w:div>
    <w:div w:id="1339503672">
      <w:bodyDiv w:val="1"/>
      <w:marLeft w:val="0"/>
      <w:marRight w:val="0"/>
      <w:marTop w:val="0"/>
      <w:marBottom w:val="0"/>
      <w:divBdr>
        <w:top w:val="none" w:sz="0" w:space="0" w:color="auto"/>
        <w:left w:val="none" w:sz="0" w:space="0" w:color="auto"/>
        <w:bottom w:val="none" w:sz="0" w:space="0" w:color="auto"/>
        <w:right w:val="none" w:sz="0" w:space="0" w:color="auto"/>
      </w:divBdr>
    </w:div>
    <w:div w:id="1346442574">
      <w:bodyDiv w:val="1"/>
      <w:marLeft w:val="0"/>
      <w:marRight w:val="0"/>
      <w:marTop w:val="0"/>
      <w:marBottom w:val="0"/>
      <w:divBdr>
        <w:top w:val="none" w:sz="0" w:space="0" w:color="auto"/>
        <w:left w:val="none" w:sz="0" w:space="0" w:color="auto"/>
        <w:bottom w:val="none" w:sz="0" w:space="0" w:color="auto"/>
        <w:right w:val="none" w:sz="0" w:space="0" w:color="auto"/>
      </w:divBdr>
    </w:div>
    <w:div w:id="1729105552">
      <w:bodyDiv w:val="1"/>
      <w:marLeft w:val="0"/>
      <w:marRight w:val="0"/>
      <w:marTop w:val="0"/>
      <w:marBottom w:val="0"/>
      <w:divBdr>
        <w:top w:val="none" w:sz="0" w:space="0" w:color="auto"/>
        <w:left w:val="none" w:sz="0" w:space="0" w:color="auto"/>
        <w:bottom w:val="none" w:sz="0" w:space="0" w:color="auto"/>
        <w:right w:val="none" w:sz="0" w:space="0" w:color="auto"/>
      </w:divBdr>
    </w:div>
    <w:div w:id="1949196335">
      <w:bodyDiv w:val="1"/>
      <w:marLeft w:val="0"/>
      <w:marRight w:val="0"/>
      <w:marTop w:val="0"/>
      <w:marBottom w:val="0"/>
      <w:divBdr>
        <w:top w:val="none" w:sz="0" w:space="0" w:color="auto"/>
        <w:left w:val="none" w:sz="0" w:space="0" w:color="auto"/>
        <w:bottom w:val="none" w:sz="0" w:space="0" w:color="auto"/>
        <w:right w:val="none" w:sz="0" w:space="0" w:color="auto"/>
      </w:divBdr>
    </w:div>
    <w:div w:id="1967881343">
      <w:bodyDiv w:val="1"/>
      <w:marLeft w:val="0"/>
      <w:marRight w:val="0"/>
      <w:marTop w:val="0"/>
      <w:marBottom w:val="0"/>
      <w:divBdr>
        <w:top w:val="none" w:sz="0" w:space="0" w:color="auto"/>
        <w:left w:val="none" w:sz="0" w:space="0" w:color="auto"/>
        <w:bottom w:val="none" w:sz="0" w:space="0" w:color="auto"/>
        <w:right w:val="none" w:sz="0" w:space="0" w:color="auto"/>
      </w:divBdr>
    </w:div>
    <w:div w:id="1983078302">
      <w:bodyDiv w:val="1"/>
      <w:marLeft w:val="0"/>
      <w:marRight w:val="0"/>
      <w:marTop w:val="0"/>
      <w:marBottom w:val="0"/>
      <w:divBdr>
        <w:top w:val="none" w:sz="0" w:space="0" w:color="auto"/>
        <w:left w:val="none" w:sz="0" w:space="0" w:color="auto"/>
        <w:bottom w:val="none" w:sz="0" w:space="0" w:color="auto"/>
        <w:right w:val="none" w:sz="0" w:space="0" w:color="auto"/>
      </w:divBdr>
    </w:div>
    <w:div w:id="2053338951">
      <w:bodyDiv w:val="1"/>
      <w:marLeft w:val="0"/>
      <w:marRight w:val="0"/>
      <w:marTop w:val="0"/>
      <w:marBottom w:val="0"/>
      <w:divBdr>
        <w:top w:val="none" w:sz="0" w:space="0" w:color="auto"/>
        <w:left w:val="none" w:sz="0" w:space="0" w:color="auto"/>
        <w:bottom w:val="none" w:sz="0" w:space="0" w:color="auto"/>
        <w:right w:val="none" w:sz="0" w:space="0" w:color="auto"/>
      </w:divBdr>
    </w:div>
    <w:div w:id="2057848916">
      <w:bodyDiv w:val="1"/>
      <w:marLeft w:val="0"/>
      <w:marRight w:val="0"/>
      <w:marTop w:val="0"/>
      <w:marBottom w:val="0"/>
      <w:divBdr>
        <w:top w:val="none" w:sz="0" w:space="0" w:color="auto"/>
        <w:left w:val="none" w:sz="0" w:space="0" w:color="auto"/>
        <w:bottom w:val="none" w:sz="0" w:space="0" w:color="auto"/>
        <w:right w:val="none" w:sz="0" w:space="0" w:color="auto"/>
      </w:divBdr>
    </w:div>
    <w:div w:id="2141531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E5274EE6A1A74DBFA29E712A023D42" ma:contentTypeVersion="9" ma:contentTypeDescription="Create a new document." ma:contentTypeScope="" ma:versionID="6caa987134535a2fda87c52f69cc110d">
  <xsd:schema xmlns:xsd="http://www.w3.org/2001/XMLSchema" xmlns:xs="http://www.w3.org/2001/XMLSchema" xmlns:p="http://schemas.microsoft.com/office/2006/metadata/properties" xmlns:ns3="d7aed323-7615-444f-96a9-52d7166403a4" xmlns:ns4="40baf095-e296-4116-91ce-0bbcc595c997" targetNamespace="http://schemas.microsoft.com/office/2006/metadata/properties" ma:root="true" ma:fieldsID="149df2c8e9280e627c5170f8899f4cf5" ns3:_="" ns4:_="">
    <xsd:import namespace="d7aed323-7615-444f-96a9-52d7166403a4"/>
    <xsd:import namespace="40baf095-e296-4116-91ce-0bbcc595c99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ed323-7615-444f-96a9-52d7166403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af095-e296-4116-91ce-0bbcc595c99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0baf095-e296-4116-91ce-0bbcc595c997">
      <UserInfo>
        <DisplayName/>
        <AccountId xsi:nil="true"/>
        <AccountType/>
      </UserInfo>
    </SharedWithUsers>
  </documentManagement>
</p:properties>
</file>

<file path=customXml/itemProps1.xml><?xml version="1.0" encoding="utf-8"?>
<ds:datastoreItem xmlns:ds="http://schemas.openxmlformats.org/officeDocument/2006/customXml" ds:itemID="{6056EB2C-ED67-45FE-BF06-5E23EE933A25}">
  <ds:schemaRefs>
    <ds:schemaRef ds:uri="http://schemas.microsoft.com/sharepoint/v3/contenttype/forms"/>
  </ds:schemaRefs>
</ds:datastoreItem>
</file>

<file path=customXml/itemProps2.xml><?xml version="1.0" encoding="utf-8"?>
<ds:datastoreItem xmlns:ds="http://schemas.openxmlformats.org/officeDocument/2006/customXml" ds:itemID="{4A56F55B-63F6-44B9-B400-F55CB59D1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aed323-7615-444f-96a9-52d7166403a4"/>
    <ds:schemaRef ds:uri="40baf095-e296-4116-91ce-0bbcc595c9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4F17C1-5509-4210-9224-D5CE44AF0ADA}">
  <ds:schemaRefs>
    <ds:schemaRef ds:uri="http://schemas.microsoft.com/office/2006/metadata/properties"/>
    <ds:schemaRef ds:uri="http://schemas.microsoft.com/office/infopath/2007/PartnerControls"/>
    <ds:schemaRef ds:uri="40baf095-e296-4116-91ce-0bbcc595c997"/>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5</Pages>
  <Words>2668</Words>
  <Characters>15208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Samworth Brothers</Company>
  <LinksUpToDate>false</LinksUpToDate>
  <CharactersWithSpaces>17841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Werth</dc:creator>
  <cp:keywords/>
  <dc:description/>
  <cp:lastModifiedBy>Victoria Curtis</cp:lastModifiedBy>
  <cp:revision>132</cp:revision>
  <cp:lastPrinted>2019-10-15T16:43:00Z</cp:lastPrinted>
  <dcterms:created xsi:type="dcterms:W3CDTF">2022-09-14T12:53:00Z</dcterms:created>
  <dcterms:modified xsi:type="dcterms:W3CDTF">2023-09-25T10:52:00Z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0x0101003EE5274EE6A1A74DBFA29E712A023D42</vt:lpwstr>
  </property>
  <property fmtid="{D5CDD505-2E9C-101B-9397-08002B2CF9AE}" pid="3" name="Order">
    <vt:r8>3401100</vt:r8>
  </property>
  <property fmtid="{D5CDD505-2E9C-101B-9397-08002B2CF9AE}" pid="4" name="ComplianceAssetId">
    <vt:lpwstr/>
  </property>
</Properties>
</file>