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0E30FBE" w14:textId="77777777" w:rsidR="00952B92" w:rsidRPr="006212D6" w:rsidRDefault="00143021">
      <w:pPr>
        <w:jc w:val="center"/>
        <w:rPr>
          <w:rFonts w:asciiTheme="majorHAnsi" w:eastAsia="Arial" w:hAnsiTheme="majorHAnsi" w:cstheme="majorHAnsi"/>
          <w:sz w:val="22"/>
          <w:szCs w:val="22"/>
        </w:rPr>
      </w:pPr>
      <w:r w:rsidRPr="006212D6">
        <w:rPr>
          <w:rFonts w:asciiTheme="majorHAnsi" w:hAnsiTheme="majorHAnsi" w:cstheme="majorHAnsi"/>
          <w:noProof/>
          <w:sz w:val="22"/>
          <w:szCs w:val="22"/>
        </w:rPr>
        <w:drawing>
          <wp:inline distT="0" distB="0" distL="0" distR="0" wp14:anchorId="3C1289E0" wp14:editId="2E402C65">
            <wp:extent cx="1950672" cy="764861"/>
            <wp:effectExtent l="0" t="0" r="0" b="0"/>
            <wp:docPr id="186712720" name="Picture 1" descr="A black background with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12720" name="Picture 1" descr="A black background with green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1459" cy="769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DFC5F1" w14:textId="77777777" w:rsidR="00952B92" w:rsidRPr="006212D6" w:rsidRDefault="00952B92">
      <w:pPr>
        <w:jc w:val="center"/>
        <w:rPr>
          <w:rFonts w:asciiTheme="majorHAnsi" w:eastAsia="Arial" w:hAnsiTheme="majorHAnsi" w:cstheme="majorHAnsi"/>
          <w:sz w:val="22"/>
          <w:szCs w:val="22"/>
        </w:rPr>
      </w:pPr>
    </w:p>
    <w:tbl>
      <w:tblPr>
        <w:tblStyle w:val="1"/>
        <w:tblW w:w="10207" w:type="dxa"/>
        <w:tblInd w:w="-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9"/>
        <w:gridCol w:w="3826"/>
        <w:gridCol w:w="1701"/>
        <w:gridCol w:w="1701"/>
      </w:tblGrid>
      <w:tr w:rsidR="00952B92" w:rsidRPr="006212D6" w14:paraId="62C47A49" w14:textId="77777777" w:rsidTr="00CA7378">
        <w:trPr>
          <w:trHeight w:val="220"/>
        </w:trPr>
        <w:tc>
          <w:tcPr>
            <w:tcW w:w="10207" w:type="dxa"/>
            <w:gridSpan w:val="4"/>
            <w:shd w:val="clear" w:color="auto" w:fill="C67400" w:themeFill="accent3"/>
          </w:tcPr>
          <w:p w14:paraId="00B960D5" w14:textId="77777777" w:rsidR="00952B92" w:rsidRPr="006212D6" w:rsidRDefault="003221B0" w:rsidP="00143021">
            <w:pPr>
              <w:jc w:val="center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6212D6">
              <w:rPr>
                <w:rFonts w:asciiTheme="majorHAnsi" w:eastAsia="Arial" w:hAnsiTheme="majorHAnsi" w:cstheme="majorHAnsi"/>
                <w:color w:val="FFFFFF"/>
                <w:sz w:val="22"/>
                <w:szCs w:val="22"/>
              </w:rPr>
              <w:t>ROLE PROFILE</w:t>
            </w:r>
            <w:r w:rsidRPr="006212D6">
              <w:rPr>
                <w:rFonts w:asciiTheme="majorHAnsi" w:eastAsia="Arial" w:hAnsiTheme="majorHAnsi" w:cstheme="majorHAnsi"/>
                <w:b/>
                <w:color w:val="FFFFFF"/>
                <w:sz w:val="22"/>
                <w:szCs w:val="22"/>
              </w:rPr>
              <w:t xml:space="preserve"> </w:t>
            </w:r>
          </w:p>
        </w:tc>
      </w:tr>
      <w:tr w:rsidR="00952B92" w:rsidRPr="006212D6" w14:paraId="3F284338" w14:textId="77777777" w:rsidTr="00CA7378">
        <w:trPr>
          <w:trHeight w:val="280"/>
        </w:trPr>
        <w:tc>
          <w:tcPr>
            <w:tcW w:w="2979" w:type="dxa"/>
            <w:shd w:val="clear" w:color="auto" w:fill="FFFFCC" w:themeFill="accent1"/>
          </w:tcPr>
          <w:p w14:paraId="2694281E" w14:textId="77777777" w:rsidR="00952B92" w:rsidRPr="006212D6" w:rsidRDefault="003221B0" w:rsidP="00143021">
            <w:pPr>
              <w:rPr>
                <w:rFonts w:asciiTheme="majorHAnsi" w:eastAsia="Arial" w:hAnsiTheme="majorHAnsi" w:cstheme="majorHAnsi"/>
                <w:color w:val="203B24"/>
                <w:sz w:val="22"/>
                <w:szCs w:val="22"/>
              </w:rPr>
            </w:pPr>
            <w:r w:rsidRPr="006212D6">
              <w:rPr>
                <w:rFonts w:asciiTheme="majorHAnsi" w:eastAsia="Arial" w:hAnsiTheme="majorHAnsi" w:cstheme="majorHAnsi"/>
                <w:color w:val="203B24"/>
                <w:sz w:val="22"/>
                <w:szCs w:val="22"/>
              </w:rPr>
              <w:t>Job title</w:t>
            </w:r>
          </w:p>
        </w:tc>
        <w:tc>
          <w:tcPr>
            <w:tcW w:w="3826" w:type="dxa"/>
          </w:tcPr>
          <w:p w14:paraId="1CD3D952" w14:textId="6E4DB54C" w:rsidR="00952B92" w:rsidRPr="006212D6" w:rsidRDefault="006212D6" w:rsidP="00143021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6212D6">
              <w:rPr>
                <w:rFonts w:asciiTheme="majorHAnsi" w:eastAsia="Arial" w:hAnsiTheme="majorHAnsi" w:cstheme="majorHAnsi"/>
                <w:sz w:val="22"/>
                <w:szCs w:val="22"/>
              </w:rPr>
              <w:t xml:space="preserve">Transport Operations </w:t>
            </w:r>
            <w:r w:rsidR="00B62396" w:rsidRPr="00B62396">
              <w:rPr>
                <w:rFonts w:asciiTheme="majorHAnsi" w:eastAsia="Arial" w:hAnsiTheme="majorHAnsi" w:cstheme="majorHAnsi"/>
                <w:sz w:val="22"/>
                <w:szCs w:val="22"/>
              </w:rPr>
              <w:t>Coordinator</w:t>
            </w:r>
          </w:p>
        </w:tc>
        <w:tc>
          <w:tcPr>
            <w:tcW w:w="1701" w:type="dxa"/>
            <w:shd w:val="clear" w:color="auto" w:fill="FFFFCC" w:themeFill="accent1"/>
          </w:tcPr>
          <w:p w14:paraId="0644F124" w14:textId="77777777" w:rsidR="00952B92" w:rsidRPr="006212D6" w:rsidRDefault="003221B0" w:rsidP="00143021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6212D6">
              <w:rPr>
                <w:rFonts w:asciiTheme="majorHAnsi" w:eastAsia="Arial" w:hAnsiTheme="majorHAnsi" w:cstheme="majorHAnsi"/>
                <w:color w:val="203B24"/>
                <w:sz w:val="22"/>
                <w:szCs w:val="22"/>
              </w:rPr>
              <w:t>Date</w:t>
            </w:r>
          </w:p>
        </w:tc>
        <w:tc>
          <w:tcPr>
            <w:tcW w:w="1701" w:type="dxa"/>
          </w:tcPr>
          <w:p w14:paraId="1DE39718" w14:textId="77777777" w:rsidR="00952B92" w:rsidRPr="006212D6" w:rsidRDefault="006212D6" w:rsidP="00143021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6212D6">
              <w:rPr>
                <w:rFonts w:asciiTheme="majorHAnsi" w:eastAsia="Arial" w:hAnsiTheme="majorHAnsi" w:cstheme="majorHAnsi"/>
                <w:sz w:val="22"/>
                <w:szCs w:val="22"/>
              </w:rPr>
              <w:t>January 2026</w:t>
            </w:r>
          </w:p>
        </w:tc>
      </w:tr>
      <w:tr w:rsidR="006212D6" w:rsidRPr="006212D6" w14:paraId="68483B69" w14:textId="77777777" w:rsidTr="00CA7378">
        <w:trPr>
          <w:trHeight w:val="260"/>
        </w:trPr>
        <w:tc>
          <w:tcPr>
            <w:tcW w:w="2979" w:type="dxa"/>
            <w:shd w:val="clear" w:color="auto" w:fill="FFFFCC" w:themeFill="accent1"/>
          </w:tcPr>
          <w:p w14:paraId="06A78A79" w14:textId="77777777" w:rsidR="006212D6" w:rsidRPr="006212D6" w:rsidRDefault="006212D6" w:rsidP="006212D6">
            <w:pPr>
              <w:rPr>
                <w:rFonts w:asciiTheme="majorHAnsi" w:eastAsia="Arial" w:hAnsiTheme="majorHAnsi" w:cstheme="majorHAnsi"/>
                <w:color w:val="203B24"/>
                <w:sz w:val="22"/>
                <w:szCs w:val="22"/>
              </w:rPr>
            </w:pPr>
            <w:r w:rsidRPr="006212D6">
              <w:rPr>
                <w:rFonts w:asciiTheme="majorHAnsi" w:eastAsia="Arial" w:hAnsiTheme="majorHAnsi" w:cstheme="majorHAnsi"/>
                <w:color w:val="203B24"/>
                <w:sz w:val="22"/>
                <w:szCs w:val="22"/>
              </w:rPr>
              <w:t>Business</w:t>
            </w:r>
          </w:p>
        </w:tc>
        <w:tc>
          <w:tcPr>
            <w:tcW w:w="7228" w:type="dxa"/>
            <w:gridSpan w:val="3"/>
          </w:tcPr>
          <w:p w14:paraId="6477F03D" w14:textId="77777777" w:rsidR="006212D6" w:rsidRPr="006212D6" w:rsidRDefault="006212D6" w:rsidP="006212D6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6212D6">
              <w:rPr>
                <w:rFonts w:asciiTheme="majorHAnsi" w:eastAsia="Arial" w:hAnsiTheme="majorHAnsi" w:cstheme="majorHAnsi"/>
                <w:sz w:val="22"/>
                <w:szCs w:val="22"/>
              </w:rPr>
              <w:t>Samworth Brothers Supply Chain</w:t>
            </w:r>
          </w:p>
        </w:tc>
      </w:tr>
      <w:tr w:rsidR="006212D6" w:rsidRPr="006212D6" w14:paraId="7BE235E4" w14:textId="77777777" w:rsidTr="00CA7378">
        <w:tc>
          <w:tcPr>
            <w:tcW w:w="2979" w:type="dxa"/>
            <w:shd w:val="clear" w:color="auto" w:fill="FFFFCC" w:themeFill="accent1"/>
          </w:tcPr>
          <w:p w14:paraId="361C1086" w14:textId="77777777" w:rsidR="006212D6" w:rsidRPr="006212D6" w:rsidRDefault="006212D6" w:rsidP="006212D6">
            <w:pPr>
              <w:rPr>
                <w:rFonts w:asciiTheme="majorHAnsi" w:eastAsia="Arial" w:hAnsiTheme="majorHAnsi" w:cstheme="majorHAnsi"/>
                <w:color w:val="203B24"/>
                <w:sz w:val="22"/>
                <w:szCs w:val="22"/>
              </w:rPr>
            </w:pPr>
            <w:r w:rsidRPr="006212D6">
              <w:rPr>
                <w:rFonts w:asciiTheme="majorHAnsi" w:eastAsia="Arial" w:hAnsiTheme="majorHAnsi" w:cstheme="majorHAnsi"/>
                <w:color w:val="203B24"/>
                <w:sz w:val="22"/>
                <w:szCs w:val="22"/>
              </w:rPr>
              <w:t>Department</w:t>
            </w:r>
          </w:p>
        </w:tc>
        <w:tc>
          <w:tcPr>
            <w:tcW w:w="7228" w:type="dxa"/>
            <w:gridSpan w:val="3"/>
          </w:tcPr>
          <w:p w14:paraId="6DB2B54D" w14:textId="77777777" w:rsidR="006212D6" w:rsidRPr="006212D6" w:rsidRDefault="006212D6" w:rsidP="006212D6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6212D6">
              <w:rPr>
                <w:rFonts w:asciiTheme="majorHAnsi" w:eastAsia="Arial" w:hAnsiTheme="majorHAnsi" w:cstheme="majorHAnsi"/>
                <w:sz w:val="22"/>
                <w:szCs w:val="22"/>
              </w:rPr>
              <w:t xml:space="preserve">Transport </w:t>
            </w:r>
          </w:p>
        </w:tc>
      </w:tr>
      <w:tr w:rsidR="006212D6" w:rsidRPr="006212D6" w14:paraId="640B2BA7" w14:textId="77777777" w:rsidTr="00CA7378">
        <w:trPr>
          <w:trHeight w:val="280"/>
        </w:trPr>
        <w:tc>
          <w:tcPr>
            <w:tcW w:w="2979" w:type="dxa"/>
            <w:shd w:val="clear" w:color="auto" w:fill="FFFFCC" w:themeFill="accent1"/>
          </w:tcPr>
          <w:p w14:paraId="303A73D3" w14:textId="77777777" w:rsidR="006212D6" w:rsidRPr="006212D6" w:rsidRDefault="006212D6" w:rsidP="006212D6">
            <w:pPr>
              <w:rPr>
                <w:rFonts w:asciiTheme="majorHAnsi" w:eastAsia="Arial" w:hAnsiTheme="majorHAnsi" w:cstheme="majorHAnsi"/>
                <w:color w:val="203B24"/>
                <w:sz w:val="22"/>
                <w:szCs w:val="22"/>
              </w:rPr>
            </w:pPr>
            <w:r w:rsidRPr="006212D6">
              <w:rPr>
                <w:rFonts w:asciiTheme="majorHAnsi" w:eastAsia="Arial" w:hAnsiTheme="majorHAnsi" w:cstheme="majorHAnsi"/>
                <w:color w:val="203B24"/>
                <w:sz w:val="22"/>
                <w:szCs w:val="22"/>
              </w:rPr>
              <w:t>Location</w:t>
            </w:r>
          </w:p>
        </w:tc>
        <w:tc>
          <w:tcPr>
            <w:tcW w:w="7228" w:type="dxa"/>
            <w:gridSpan w:val="3"/>
          </w:tcPr>
          <w:p w14:paraId="4D7A3334" w14:textId="77777777" w:rsidR="006212D6" w:rsidRPr="006212D6" w:rsidRDefault="006212D6" w:rsidP="006212D6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6212D6">
              <w:rPr>
                <w:rFonts w:asciiTheme="majorHAnsi" w:eastAsia="Arial" w:hAnsiTheme="majorHAnsi" w:cstheme="majorHAnsi"/>
                <w:sz w:val="22"/>
                <w:szCs w:val="22"/>
              </w:rPr>
              <w:t>Leicester</w:t>
            </w:r>
          </w:p>
        </w:tc>
      </w:tr>
      <w:tr w:rsidR="006212D6" w:rsidRPr="006212D6" w14:paraId="7B2187CE" w14:textId="77777777" w:rsidTr="00CA7378">
        <w:tc>
          <w:tcPr>
            <w:tcW w:w="10207" w:type="dxa"/>
            <w:gridSpan w:val="4"/>
            <w:shd w:val="clear" w:color="auto" w:fill="C67400" w:themeFill="accent3"/>
          </w:tcPr>
          <w:p w14:paraId="1B9696BD" w14:textId="77777777" w:rsidR="006212D6" w:rsidRPr="006212D6" w:rsidRDefault="006212D6" w:rsidP="006212D6">
            <w:pPr>
              <w:jc w:val="center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6212D6">
              <w:rPr>
                <w:rFonts w:asciiTheme="majorHAnsi" w:eastAsia="Arial" w:hAnsiTheme="majorHAnsi" w:cstheme="majorHAnsi"/>
                <w:color w:val="FFFFFF"/>
                <w:sz w:val="22"/>
                <w:szCs w:val="22"/>
              </w:rPr>
              <w:t xml:space="preserve">ROLE SUMMARY </w:t>
            </w:r>
          </w:p>
        </w:tc>
      </w:tr>
      <w:tr w:rsidR="006212D6" w:rsidRPr="006212D6" w14:paraId="1B876218" w14:textId="77777777" w:rsidTr="00494464">
        <w:trPr>
          <w:trHeight w:val="940"/>
        </w:trPr>
        <w:tc>
          <w:tcPr>
            <w:tcW w:w="10207" w:type="dxa"/>
            <w:gridSpan w:val="4"/>
          </w:tcPr>
          <w:p w14:paraId="5063DE0D" w14:textId="11BCC4F5" w:rsidR="006212D6" w:rsidRPr="006212D6" w:rsidRDefault="006212D6" w:rsidP="006212D6">
            <w:pPr>
              <w:pStyle w:val="BodyText"/>
              <w:tabs>
                <w:tab w:val="left" w:pos="1253"/>
              </w:tabs>
              <w:rPr>
                <w:rFonts w:asciiTheme="majorHAnsi" w:eastAsia="Arial" w:hAnsiTheme="majorHAnsi" w:cstheme="majorHAnsi"/>
                <w:b w:val="0"/>
                <w:bCs/>
                <w:i w:val="0"/>
                <w:iCs/>
                <w:sz w:val="22"/>
                <w:szCs w:val="22"/>
                <w:lang w:val="en-GB"/>
              </w:rPr>
            </w:pPr>
            <w:r w:rsidRPr="006212D6">
              <w:rPr>
                <w:rFonts w:asciiTheme="majorHAnsi" w:eastAsia="Arial" w:hAnsiTheme="majorHAnsi" w:cstheme="majorHAnsi"/>
                <w:b w:val="0"/>
                <w:bCs/>
                <w:i w:val="0"/>
                <w:iCs/>
                <w:sz w:val="22"/>
                <w:szCs w:val="22"/>
                <w:lang w:val="en-GB"/>
              </w:rPr>
              <w:t xml:space="preserve">As the Transport Operations </w:t>
            </w:r>
            <w:r w:rsidR="00B62396" w:rsidRPr="00B62396">
              <w:rPr>
                <w:rFonts w:asciiTheme="majorHAnsi" w:eastAsia="Arial" w:hAnsiTheme="majorHAnsi" w:cstheme="majorHAnsi"/>
                <w:b w:val="0"/>
                <w:bCs/>
                <w:i w:val="0"/>
                <w:iCs/>
                <w:sz w:val="22"/>
                <w:szCs w:val="22"/>
                <w:lang w:val="en-GB"/>
              </w:rPr>
              <w:t xml:space="preserve">Coordinator </w:t>
            </w:r>
            <w:r w:rsidRPr="006212D6">
              <w:rPr>
                <w:rFonts w:asciiTheme="majorHAnsi" w:eastAsia="Arial" w:hAnsiTheme="majorHAnsi" w:cstheme="majorHAnsi"/>
                <w:b w:val="0"/>
                <w:bCs/>
                <w:i w:val="0"/>
                <w:iCs/>
                <w:sz w:val="22"/>
                <w:szCs w:val="22"/>
                <w:lang w:val="en-GB"/>
              </w:rPr>
              <w:t>(TO</w:t>
            </w:r>
            <w:r w:rsidR="00B62396">
              <w:rPr>
                <w:rFonts w:asciiTheme="majorHAnsi" w:eastAsia="Arial" w:hAnsiTheme="majorHAnsi" w:cstheme="majorHAnsi"/>
                <w:b w:val="0"/>
                <w:bCs/>
                <w:i w:val="0"/>
                <w:iCs/>
                <w:sz w:val="22"/>
                <w:szCs w:val="22"/>
                <w:lang w:val="en-GB"/>
              </w:rPr>
              <w:t>C</w:t>
            </w:r>
            <w:r w:rsidRPr="006212D6">
              <w:rPr>
                <w:rFonts w:asciiTheme="majorHAnsi" w:eastAsia="Arial" w:hAnsiTheme="majorHAnsi" w:cstheme="majorHAnsi"/>
                <w:b w:val="0"/>
                <w:bCs/>
                <w:i w:val="0"/>
                <w:iCs/>
                <w:sz w:val="22"/>
                <w:szCs w:val="22"/>
                <w:lang w:val="en-GB"/>
              </w:rPr>
              <w:t xml:space="preserve">), </w:t>
            </w:r>
            <w:r w:rsidRPr="006212D6">
              <w:rPr>
                <w:rFonts w:asciiTheme="majorHAnsi" w:eastAsia="Arial" w:hAnsiTheme="majorHAnsi" w:cstheme="majorHAnsi"/>
                <w:b w:val="0"/>
                <w:bCs/>
                <w:i w:val="0"/>
                <w:iCs/>
                <w:sz w:val="22"/>
                <w:szCs w:val="22"/>
              </w:rPr>
              <w:t>you will play a key role in</w:t>
            </w:r>
            <w:r w:rsidRPr="006212D6">
              <w:rPr>
                <w:rFonts w:asciiTheme="majorHAnsi" w:eastAsia="Arial" w:hAnsiTheme="majorHAnsi" w:cstheme="majorHAnsi"/>
                <w:b w:val="0"/>
                <w:bCs/>
                <w:i w:val="0"/>
                <w:iCs/>
                <w:sz w:val="22"/>
                <w:szCs w:val="22"/>
                <w:lang w:val="en-GB"/>
              </w:rPr>
              <w:t xml:space="preserve"> supporting transportation and trunking operations. You will be responsible for a variety of shift activities and ensuring that all operational processes run smoothly and efficiently. This role requires strong administration skills, and the ability to work in a fast-paced environment. The TO</w:t>
            </w:r>
            <w:r w:rsidR="00B62396">
              <w:rPr>
                <w:rFonts w:asciiTheme="majorHAnsi" w:eastAsia="Arial" w:hAnsiTheme="majorHAnsi" w:cstheme="majorHAnsi"/>
                <w:b w:val="0"/>
                <w:bCs/>
                <w:i w:val="0"/>
                <w:iCs/>
                <w:sz w:val="22"/>
                <w:szCs w:val="22"/>
                <w:lang w:val="en-GB"/>
              </w:rPr>
              <w:t>C</w:t>
            </w:r>
            <w:r w:rsidRPr="006212D6">
              <w:rPr>
                <w:rFonts w:asciiTheme="majorHAnsi" w:eastAsia="Arial" w:hAnsiTheme="majorHAnsi" w:cstheme="majorHAnsi"/>
                <w:b w:val="0"/>
                <w:bCs/>
                <w:i w:val="0"/>
                <w:iCs/>
                <w:sz w:val="22"/>
                <w:szCs w:val="22"/>
                <w:lang w:val="en-GB"/>
              </w:rPr>
              <w:t xml:space="preserve"> will be responsible for executing the network plan, liaising with drivers, and ensuring compliance with safety regulations and company policies. Additionally, the TO</w:t>
            </w:r>
            <w:r w:rsidR="00B62396">
              <w:rPr>
                <w:rFonts w:asciiTheme="majorHAnsi" w:eastAsia="Arial" w:hAnsiTheme="majorHAnsi" w:cstheme="majorHAnsi"/>
                <w:b w:val="0"/>
                <w:bCs/>
                <w:i w:val="0"/>
                <w:iCs/>
                <w:sz w:val="22"/>
                <w:szCs w:val="22"/>
                <w:lang w:val="en-GB"/>
              </w:rPr>
              <w:t>C</w:t>
            </w:r>
            <w:r w:rsidRPr="006212D6">
              <w:rPr>
                <w:rFonts w:asciiTheme="majorHAnsi" w:eastAsia="Arial" w:hAnsiTheme="majorHAnsi" w:cstheme="majorHAnsi"/>
                <w:b w:val="0"/>
                <w:bCs/>
                <w:i w:val="0"/>
                <w:iCs/>
                <w:sz w:val="22"/>
                <w:szCs w:val="22"/>
                <w:lang w:val="en-GB"/>
              </w:rPr>
              <w:t xml:space="preserve"> will drive operational excellence by following set policies &amp; procedures and troubleshooting any issues that materialise. </w:t>
            </w:r>
          </w:p>
          <w:p w14:paraId="224A6813" w14:textId="49FBD8E1" w:rsidR="006212D6" w:rsidRPr="006212D6" w:rsidRDefault="006212D6" w:rsidP="006212D6">
            <w:pPr>
              <w:pStyle w:val="BodyText"/>
              <w:rPr>
                <w:rFonts w:asciiTheme="majorHAnsi" w:eastAsia="Arial" w:hAnsiTheme="majorHAnsi" w:cstheme="majorHAnsi"/>
                <w:b w:val="0"/>
                <w:bCs/>
                <w:i w:val="0"/>
                <w:iCs/>
                <w:sz w:val="22"/>
                <w:szCs w:val="22"/>
              </w:rPr>
            </w:pPr>
            <w:r w:rsidRPr="006212D6">
              <w:rPr>
                <w:rFonts w:asciiTheme="majorHAnsi" w:eastAsia="Arial" w:hAnsiTheme="majorHAnsi" w:cstheme="majorHAnsi"/>
                <w:b w:val="0"/>
                <w:bCs/>
                <w:i w:val="0"/>
                <w:iCs/>
                <w:sz w:val="22"/>
                <w:szCs w:val="22"/>
                <w:lang w:val="en-GB"/>
              </w:rPr>
              <w:t>As a key member of the Transport team, the TO</w:t>
            </w:r>
            <w:r w:rsidR="00B62396">
              <w:rPr>
                <w:rFonts w:asciiTheme="majorHAnsi" w:eastAsia="Arial" w:hAnsiTheme="majorHAnsi" w:cstheme="majorHAnsi"/>
                <w:b w:val="0"/>
                <w:bCs/>
                <w:i w:val="0"/>
                <w:iCs/>
                <w:sz w:val="22"/>
                <w:szCs w:val="22"/>
                <w:lang w:val="en-GB"/>
              </w:rPr>
              <w:t>C</w:t>
            </w:r>
            <w:r w:rsidRPr="006212D6">
              <w:rPr>
                <w:rFonts w:asciiTheme="majorHAnsi" w:eastAsia="Arial" w:hAnsiTheme="majorHAnsi" w:cstheme="majorHAnsi"/>
                <w:b w:val="0"/>
                <w:bCs/>
                <w:i w:val="0"/>
                <w:iCs/>
                <w:sz w:val="22"/>
                <w:szCs w:val="22"/>
                <w:lang w:val="en-GB"/>
              </w:rPr>
              <w:t>, will play a vital role in maintaining a culture of safety, promoting a high level of customer service</w:t>
            </w:r>
            <w:r w:rsidRPr="006212D6">
              <w:rPr>
                <w:rFonts w:asciiTheme="majorHAnsi" w:hAnsiTheme="majorHAnsi" w:cstheme="majorHAnsi"/>
                <w:b w:val="0"/>
                <w:i w:val="0"/>
                <w:color w:val="333E49"/>
                <w:sz w:val="22"/>
                <w:szCs w:val="22"/>
                <w:shd w:val="clear" w:color="auto" w:fill="FFFFFF"/>
                <w:lang w:val="en-GB" w:eastAsia="en-GB"/>
              </w:rPr>
              <w:t xml:space="preserve"> </w:t>
            </w:r>
            <w:r w:rsidRPr="006212D6">
              <w:rPr>
                <w:rFonts w:asciiTheme="majorHAnsi" w:eastAsia="Arial" w:hAnsiTheme="majorHAnsi" w:cstheme="majorHAnsi"/>
                <w:b w:val="0"/>
                <w:bCs/>
                <w:i w:val="0"/>
                <w:iCs/>
                <w:sz w:val="22"/>
                <w:szCs w:val="22"/>
                <w:lang w:val="en-GB"/>
              </w:rPr>
              <w:t>and a respectful workplace. This position requires effective communication, problem-solving skills, Compliance adherence, and the ability to adapt to changing circumstances.</w:t>
            </w:r>
          </w:p>
        </w:tc>
      </w:tr>
      <w:tr w:rsidR="006212D6" w:rsidRPr="006212D6" w14:paraId="0A161C07" w14:textId="77777777" w:rsidTr="00CA7378">
        <w:trPr>
          <w:trHeight w:val="300"/>
        </w:trPr>
        <w:tc>
          <w:tcPr>
            <w:tcW w:w="10207" w:type="dxa"/>
            <w:gridSpan w:val="4"/>
            <w:shd w:val="clear" w:color="auto" w:fill="C67400" w:themeFill="accent3"/>
            <w:vAlign w:val="center"/>
          </w:tcPr>
          <w:p w14:paraId="33CAE73F" w14:textId="77777777" w:rsidR="006212D6" w:rsidRPr="006212D6" w:rsidRDefault="006212D6" w:rsidP="006212D6">
            <w:pPr>
              <w:jc w:val="center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6212D6">
              <w:rPr>
                <w:rFonts w:asciiTheme="majorHAnsi" w:eastAsia="Arial" w:hAnsiTheme="majorHAnsi" w:cstheme="majorHAnsi"/>
                <w:color w:val="FFFFFF"/>
                <w:sz w:val="22"/>
                <w:szCs w:val="22"/>
              </w:rPr>
              <w:t>REPORTING STRUCTURE</w:t>
            </w:r>
          </w:p>
        </w:tc>
      </w:tr>
      <w:tr w:rsidR="006212D6" w:rsidRPr="006212D6" w14:paraId="77A422AE" w14:textId="77777777" w:rsidTr="00CA7378">
        <w:trPr>
          <w:trHeight w:val="80"/>
        </w:trPr>
        <w:tc>
          <w:tcPr>
            <w:tcW w:w="2979" w:type="dxa"/>
            <w:shd w:val="clear" w:color="auto" w:fill="FFFFCC" w:themeFill="accent1"/>
            <w:vAlign w:val="center"/>
          </w:tcPr>
          <w:p w14:paraId="0D3DFE9B" w14:textId="77777777" w:rsidR="006212D6" w:rsidRPr="006212D6" w:rsidRDefault="006212D6" w:rsidP="006212D6">
            <w:pPr>
              <w:rPr>
                <w:rFonts w:asciiTheme="majorHAnsi" w:eastAsia="Arial" w:hAnsiTheme="majorHAnsi" w:cstheme="majorHAnsi"/>
                <w:color w:val="203B24"/>
                <w:sz w:val="22"/>
                <w:szCs w:val="22"/>
              </w:rPr>
            </w:pPr>
            <w:r w:rsidRPr="006212D6">
              <w:rPr>
                <w:rFonts w:asciiTheme="majorHAnsi" w:eastAsia="Arial" w:hAnsiTheme="majorHAnsi" w:cstheme="majorHAnsi"/>
                <w:color w:val="203B24"/>
                <w:sz w:val="22"/>
                <w:szCs w:val="22"/>
              </w:rPr>
              <w:t>Reports to</w:t>
            </w:r>
          </w:p>
        </w:tc>
        <w:tc>
          <w:tcPr>
            <w:tcW w:w="7228" w:type="dxa"/>
            <w:gridSpan w:val="3"/>
            <w:vAlign w:val="center"/>
          </w:tcPr>
          <w:p w14:paraId="1E5D2D6B" w14:textId="77777777" w:rsidR="006212D6" w:rsidRPr="006212D6" w:rsidRDefault="006212D6" w:rsidP="006212D6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6212D6">
              <w:rPr>
                <w:rFonts w:asciiTheme="majorHAnsi" w:eastAsia="Arial" w:hAnsiTheme="majorHAnsi" w:cstheme="majorHAnsi"/>
                <w:sz w:val="22"/>
                <w:szCs w:val="22"/>
              </w:rPr>
              <w:t>Shift Supervisor</w:t>
            </w:r>
          </w:p>
        </w:tc>
      </w:tr>
      <w:tr w:rsidR="006212D6" w:rsidRPr="006212D6" w14:paraId="6C79F281" w14:textId="77777777" w:rsidTr="00CA7378">
        <w:trPr>
          <w:trHeight w:val="120"/>
        </w:trPr>
        <w:tc>
          <w:tcPr>
            <w:tcW w:w="2979" w:type="dxa"/>
            <w:shd w:val="clear" w:color="auto" w:fill="FFFFCC" w:themeFill="accent1"/>
          </w:tcPr>
          <w:p w14:paraId="6ED371FB" w14:textId="77777777" w:rsidR="006212D6" w:rsidRPr="006212D6" w:rsidRDefault="006212D6" w:rsidP="006212D6">
            <w:pPr>
              <w:rPr>
                <w:rFonts w:asciiTheme="majorHAnsi" w:eastAsia="Arial" w:hAnsiTheme="majorHAnsi" w:cstheme="majorHAnsi"/>
                <w:color w:val="203B24"/>
                <w:sz w:val="22"/>
                <w:szCs w:val="22"/>
              </w:rPr>
            </w:pPr>
            <w:r w:rsidRPr="006212D6">
              <w:rPr>
                <w:rFonts w:asciiTheme="majorHAnsi" w:eastAsia="Arial" w:hAnsiTheme="majorHAnsi" w:cstheme="majorHAnsi"/>
                <w:color w:val="203B24"/>
                <w:sz w:val="22"/>
                <w:szCs w:val="22"/>
              </w:rPr>
              <w:t>Direct &amp; indirect reports</w:t>
            </w:r>
          </w:p>
        </w:tc>
        <w:tc>
          <w:tcPr>
            <w:tcW w:w="7228" w:type="dxa"/>
            <w:gridSpan w:val="3"/>
            <w:vAlign w:val="center"/>
          </w:tcPr>
          <w:p w14:paraId="40C8A54B" w14:textId="77777777" w:rsidR="006212D6" w:rsidRPr="006212D6" w:rsidRDefault="006212D6" w:rsidP="006212D6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6212D6">
              <w:rPr>
                <w:rFonts w:asciiTheme="majorHAnsi" w:eastAsia="Arial" w:hAnsiTheme="majorHAnsi" w:cstheme="majorHAnsi"/>
                <w:sz w:val="22"/>
                <w:szCs w:val="22"/>
              </w:rPr>
              <w:t>N/A</w:t>
            </w:r>
          </w:p>
        </w:tc>
      </w:tr>
      <w:tr w:rsidR="006212D6" w:rsidRPr="006212D6" w14:paraId="472E1960" w14:textId="77777777" w:rsidTr="00CA7378">
        <w:trPr>
          <w:trHeight w:val="60"/>
        </w:trPr>
        <w:tc>
          <w:tcPr>
            <w:tcW w:w="2979" w:type="dxa"/>
            <w:shd w:val="clear" w:color="auto" w:fill="FFFFCC" w:themeFill="accent1"/>
          </w:tcPr>
          <w:p w14:paraId="1D592AEA" w14:textId="77777777" w:rsidR="006212D6" w:rsidRPr="006212D6" w:rsidRDefault="006212D6" w:rsidP="006212D6">
            <w:pPr>
              <w:rPr>
                <w:rFonts w:asciiTheme="majorHAnsi" w:eastAsia="Arial" w:hAnsiTheme="majorHAnsi" w:cstheme="majorHAnsi"/>
                <w:color w:val="203B24"/>
                <w:sz w:val="22"/>
                <w:szCs w:val="22"/>
              </w:rPr>
            </w:pPr>
            <w:r w:rsidRPr="006212D6">
              <w:rPr>
                <w:rFonts w:asciiTheme="majorHAnsi" w:eastAsia="Arial" w:hAnsiTheme="majorHAnsi" w:cstheme="majorHAnsi"/>
                <w:color w:val="203B24"/>
                <w:sz w:val="22"/>
                <w:szCs w:val="22"/>
              </w:rPr>
              <w:t>Key internal stakeholders</w:t>
            </w:r>
          </w:p>
        </w:tc>
        <w:tc>
          <w:tcPr>
            <w:tcW w:w="7228" w:type="dxa"/>
            <w:gridSpan w:val="3"/>
          </w:tcPr>
          <w:p w14:paraId="00D003CA" w14:textId="77777777" w:rsidR="006212D6" w:rsidRPr="006212D6" w:rsidRDefault="006212D6" w:rsidP="006212D6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</w:p>
        </w:tc>
      </w:tr>
      <w:tr w:rsidR="006212D6" w:rsidRPr="006212D6" w14:paraId="3D5F00DD" w14:textId="77777777" w:rsidTr="00CA7378">
        <w:trPr>
          <w:trHeight w:val="200"/>
        </w:trPr>
        <w:tc>
          <w:tcPr>
            <w:tcW w:w="2979" w:type="dxa"/>
            <w:shd w:val="clear" w:color="auto" w:fill="FFFFCC" w:themeFill="accent1"/>
          </w:tcPr>
          <w:p w14:paraId="4E904C2C" w14:textId="77777777" w:rsidR="006212D6" w:rsidRPr="006212D6" w:rsidRDefault="006212D6" w:rsidP="006212D6">
            <w:pPr>
              <w:rPr>
                <w:rFonts w:asciiTheme="majorHAnsi" w:eastAsia="Arial" w:hAnsiTheme="majorHAnsi" w:cstheme="majorHAnsi"/>
                <w:color w:val="203B24"/>
                <w:sz w:val="22"/>
                <w:szCs w:val="22"/>
              </w:rPr>
            </w:pPr>
            <w:r w:rsidRPr="006212D6">
              <w:rPr>
                <w:rFonts w:asciiTheme="majorHAnsi" w:eastAsia="Arial" w:hAnsiTheme="majorHAnsi" w:cstheme="majorHAnsi"/>
                <w:color w:val="203B24"/>
                <w:sz w:val="22"/>
                <w:szCs w:val="22"/>
              </w:rPr>
              <w:t>Key external stakeholders</w:t>
            </w:r>
          </w:p>
        </w:tc>
        <w:tc>
          <w:tcPr>
            <w:tcW w:w="7228" w:type="dxa"/>
            <w:gridSpan w:val="3"/>
          </w:tcPr>
          <w:p w14:paraId="10C70031" w14:textId="77777777" w:rsidR="006212D6" w:rsidRPr="006212D6" w:rsidRDefault="006212D6" w:rsidP="006212D6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</w:p>
        </w:tc>
      </w:tr>
      <w:tr w:rsidR="006212D6" w:rsidRPr="006212D6" w14:paraId="1D8553D2" w14:textId="77777777" w:rsidTr="00CA7378">
        <w:tc>
          <w:tcPr>
            <w:tcW w:w="10207" w:type="dxa"/>
            <w:gridSpan w:val="4"/>
            <w:shd w:val="clear" w:color="auto" w:fill="C67400" w:themeFill="accent3"/>
          </w:tcPr>
          <w:p w14:paraId="00B0E672" w14:textId="77777777" w:rsidR="006212D6" w:rsidRPr="006212D6" w:rsidRDefault="006212D6" w:rsidP="006212D6">
            <w:pPr>
              <w:pStyle w:val="Heading2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6212D6">
              <w:rPr>
                <w:rFonts w:asciiTheme="majorHAnsi" w:eastAsia="Arial" w:hAnsiTheme="majorHAnsi" w:cstheme="majorHAnsi"/>
                <w:b w:val="0"/>
                <w:color w:val="FFFFFF"/>
                <w:sz w:val="22"/>
                <w:szCs w:val="22"/>
              </w:rPr>
              <w:t xml:space="preserve">SKILLS &amp; ABILITIES </w:t>
            </w:r>
          </w:p>
        </w:tc>
      </w:tr>
      <w:tr w:rsidR="006212D6" w:rsidRPr="006212D6" w14:paraId="23362B33" w14:textId="77777777" w:rsidTr="59B33E60">
        <w:trPr>
          <w:trHeight w:val="416"/>
        </w:trPr>
        <w:tc>
          <w:tcPr>
            <w:tcW w:w="10207" w:type="dxa"/>
            <w:gridSpan w:val="4"/>
          </w:tcPr>
          <w:p w14:paraId="1EED5FCE" w14:textId="77777777" w:rsidR="006212D6" w:rsidRPr="006212D6" w:rsidRDefault="006212D6" w:rsidP="006212D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</w:pPr>
            <w:r w:rsidRPr="006212D6"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  <w:t>Health and Safety</w:t>
            </w:r>
          </w:p>
          <w:p w14:paraId="13812FE0" w14:textId="77777777" w:rsidR="006212D6" w:rsidRPr="006212D6" w:rsidRDefault="006212D6" w:rsidP="006212D6">
            <w:pPr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hAnsiTheme="majorHAnsi" w:cstheme="majorHAnsi"/>
                <w:sz w:val="22"/>
                <w:szCs w:val="22"/>
              </w:rPr>
            </w:pPr>
            <w:r w:rsidRPr="006212D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Health &amp; Safety Culture:</w:t>
            </w:r>
            <w:r w:rsidRPr="006212D6">
              <w:rPr>
                <w:rFonts w:asciiTheme="majorHAnsi" w:hAnsiTheme="majorHAnsi" w:cstheme="majorHAnsi"/>
                <w:sz w:val="22"/>
                <w:szCs w:val="22"/>
              </w:rPr>
              <w:t xml:space="preserve"> Support a positive Health and Safety Culture through challenging behaviour and attitude, listening to and reporting on Colleague’s concerns </w:t>
            </w:r>
          </w:p>
          <w:p w14:paraId="5E1671E3" w14:textId="30787765" w:rsidR="006212D6" w:rsidRPr="006212D6" w:rsidRDefault="006212D6" w:rsidP="006212D6">
            <w:pPr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hAnsiTheme="majorHAnsi" w:cstheme="majorHAnsi"/>
                <w:sz w:val="22"/>
                <w:szCs w:val="22"/>
              </w:rPr>
            </w:pPr>
            <w:r w:rsidRPr="006212D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Health &amp; Safety Legislation:</w:t>
            </w:r>
            <w:r w:rsidRPr="006212D6">
              <w:rPr>
                <w:rFonts w:asciiTheme="majorHAnsi" w:hAnsiTheme="majorHAnsi" w:cstheme="majorHAnsi"/>
                <w:sz w:val="22"/>
                <w:szCs w:val="22"/>
              </w:rPr>
              <w:t xml:space="preserve"> Ensure adherence to the Health and Safety at Work Act 1974 by maintaining a safe and hazard-free working environment. The TO</w:t>
            </w:r>
            <w:r w:rsidR="00B62396">
              <w:rPr>
                <w:rFonts w:asciiTheme="majorHAnsi" w:hAnsiTheme="majorHAnsi" w:cstheme="majorHAnsi"/>
                <w:sz w:val="22"/>
                <w:szCs w:val="22"/>
              </w:rPr>
              <w:t>C</w:t>
            </w:r>
            <w:r w:rsidRPr="006212D6">
              <w:rPr>
                <w:rFonts w:asciiTheme="majorHAnsi" w:hAnsiTheme="majorHAnsi" w:cstheme="majorHAnsi"/>
                <w:sz w:val="22"/>
                <w:szCs w:val="22"/>
              </w:rPr>
              <w:t xml:space="preserve"> must ensure incidents are reported, and corrective and preventative measures are followed.</w:t>
            </w:r>
          </w:p>
          <w:p w14:paraId="1E1BFAEE" w14:textId="77777777" w:rsidR="006212D6" w:rsidRPr="006212D6" w:rsidRDefault="006212D6" w:rsidP="006212D6">
            <w:pPr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hAnsiTheme="majorHAnsi" w:cstheme="majorHAnsi"/>
                <w:sz w:val="22"/>
                <w:szCs w:val="22"/>
              </w:rPr>
            </w:pPr>
            <w:r w:rsidRPr="006212D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Equipment Compliance:</w:t>
            </w:r>
            <w:r w:rsidRPr="006212D6">
              <w:rPr>
                <w:rFonts w:asciiTheme="majorHAnsi" w:hAnsiTheme="majorHAnsi" w:cstheme="majorHAnsi"/>
                <w:color w:val="424242"/>
                <w:sz w:val="22"/>
                <w:szCs w:val="22"/>
                <w:shd w:val="clear" w:color="auto" w:fill="FAFAFA"/>
              </w:rPr>
              <w:t xml:space="preserve"> </w:t>
            </w:r>
            <w:r w:rsidRPr="006212D6">
              <w:rPr>
                <w:rFonts w:asciiTheme="majorHAnsi" w:hAnsiTheme="majorHAnsi" w:cstheme="majorHAnsi"/>
                <w:sz w:val="22"/>
                <w:szCs w:val="22"/>
              </w:rPr>
              <w:t>Ensure vehicles are compliant and road legal in accordance with all relevant legislation. Co-ordinate/present equipment for servicing and maintenance, ensuring defective equipment is managed according to the defect procedure (road vehicles).</w:t>
            </w:r>
          </w:p>
          <w:p w14:paraId="32763602" w14:textId="77777777" w:rsidR="006212D6" w:rsidRPr="006212D6" w:rsidRDefault="006212D6" w:rsidP="006212D6">
            <w:pPr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hAnsiTheme="majorHAnsi" w:cstheme="majorHAnsi"/>
                <w:sz w:val="22"/>
                <w:szCs w:val="22"/>
              </w:rPr>
            </w:pPr>
            <w:r w:rsidRPr="006212D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Training compliance:</w:t>
            </w:r>
            <w:r w:rsidRPr="006212D6">
              <w:rPr>
                <w:rFonts w:asciiTheme="majorHAnsi" w:hAnsiTheme="majorHAnsi" w:cstheme="majorHAnsi"/>
                <w:color w:val="424242"/>
                <w:sz w:val="22"/>
                <w:szCs w:val="22"/>
                <w:shd w:val="clear" w:color="auto" w:fill="FAFAFA"/>
              </w:rPr>
              <w:t xml:space="preserve"> </w:t>
            </w:r>
            <w:r w:rsidRPr="006212D6">
              <w:rPr>
                <w:rFonts w:asciiTheme="majorHAnsi" w:hAnsiTheme="majorHAnsi" w:cstheme="majorHAnsi"/>
                <w:sz w:val="22"/>
                <w:szCs w:val="22"/>
              </w:rPr>
              <w:t>Ensure regular professional development is undertaken, in-line with Health &amp; Safety and Operator Licensing.</w:t>
            </w:r>
          </w:p>
          <w:p w14:paraId="7C02B161" w14:textId="77777777" w:rsidR="006212D6" w:rsidRPr="006212D6" w:rsidRDefault="006212D6" w:rsidP="006212D6">
            <w:pPr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hAnsiTheme="majorHAnsi" w:cstheme="majorHAnsi"/>
                <w:sz w:val="22"/>
                <w:szCs w:val="22"/>
              </w:rPr>
            </w:pPr>
            <w:r w:rsidRPr="006212D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Food Safety:</w:t>
            </w:r>
            <w:r w:rsidRPr="006212D6">
              <w:rPr>
                <w:rFonts w:asciiTheme="majorHAnsi" w:hAnsiTheme="majorHAnsi" w:cstheme="majorHAnsi"/>
                <w:sz w:val="22"/>
                <w:szCs w:val="22"/>
              </w:rPr>
              <w:t xml:space="preserve"> Ensure adherence to our food safety HACCP plan (Hazard Analysis and Critical Control Points) whilst promoting a positive product quality culture.</w:t>
            </w:r>
          </w:p>
          <w:p w14:paraId="0E5BE175" w14:textId="77777777" w:rsidR="006212D6" w:rsidRPr="006212D6" w:rsidRDefault="006212D6" w:rsidP="006212D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60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75E50BDC" w14:textId="77777777" w:rsidR="006212D6" w:rsidRPr="006212D6" w:rsidRDefault="006212D6" w:rsidP="006212D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</w:pPr>
            <w:r w:rsidRPr="006212D6"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  <w:t>Compliance</w:t>
            </w:r>
          </w:p>
          <w:p w14:paraId="6F04E643" w14:textId="77777777" w:rsidR="006212D6" w:rsidRPr="006212D6" w:rsidRDefault="006212D6" w:rsidP="006212D6">
            <w:pPr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hAnsiTheme="majorHAnsi" w:cstheme="majorHAnsi"/>
                <w:sz w:val="22"/>
                <w:szCs w:val="22"/>
              </w:rPr>
            </w:pPr>
            <w:r w:rsidRPr="006212D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Driver &amp; Vehicle Compliance:</w:t>
            </w:r>
            <w:r w:rsidRPr="006212D6">
              <w:rPr>
                <w:rFonts w:asciiTheme="majorHAnsi" w:hAnsiTheme="majorHAnsi" w:cstheme="majorHAnsi"/>
                <w:sz w:val="22"/>
                <w:szCs w:val="22"/>
              </w:rPr>
              <w:t xml:space="preserve"> Ensure all drivers and vehicles comply with relevant legislation, including tachograph regulations, working time directives, and vehicle maintenance requirements.</w:t>
            </w:r>
          </w:p>
          <w:p w14:paraId="2A02958C" w14:textId="77777777" w:rsidR="006212D6" w:rsidRPr="006212D6" w:rsidRDefault="006212D6" w:rsidP="006212D6">
            <w:pPr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hAnsiTheme="majorHAnsi" w:cstheme="majorHAnsi"/>
                <w:sz w:val="22"/>
                <w:szCs w:val="22"/>
              </w:rPr>
            </w:pPr>
            <w:r w:rsidRPr="006212D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Regulatory &amp; Quality Compliance:</w:t>
            </w:r>
            <w:r w:rsidRPr="006212D6">
              <w:rPr>
                <w:rFonts w:asciiTheme="majorHAnsi" w:hAnsiTheme="majorHAnsi" w:cstheme="majorHAnsi"/>
                <w:sz w:val="22"/>
                <w:szCs w:val="22"/>
              </w:rPr>
              <w:t xml:space="preserve"> Ensure adherence to BRC standards (British Retail Consortium) and food safety requirements, O’ </w:t>
            </w:r>
            <w:proofErr w:type="gramStart"/>
            <w:r w:rsidRPr="006212D6">
              <w:rPr>
                <w:rFonts w:asciiTheme="majorHAnsi" w:hAnsiTheme="majorHAnsi" w:cstheme="majorHAnsi"/>
                <w:sz w:val="22"/>
                <w:szCs w:val="22"/>
              </w:rPr>
              <w:t>License  compliance</w:t>
            </w:r>
            <w:proofErr w:type="gramEnd"/>
            <w:r w:rsidRPr="006212D6">
              <w:rPr>
                <w:rFonts w:asciiTheme="majorHAnsi" w:hAnsiTheme="majorHAnsi" w:cstheme="majorHAnsi"/>
                <w:sz w:val="22"/>
                <w:szCs w:val="22"/>
              </w:rPr>
              <w:t>, and all company policies.</w:t>
            </w:r>
          </w:p>
          <w:p w14:paraId="402FE36B" w14:textId="77777777" w:rsidR="006212D6" w:rsidRPr="006212D6" w:rsidRDefault="006212D6" w:rsidP="006212D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6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14:paraId="08344542" w14:textId="77777777" w:rsidR="006212D6" w:rsidRPr="006212D6" w:rsidRDefault="006212D6" w:rsidP="006212D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hAnsiTheme="majorHAnsi" w:cstheme="majorHAnsi"/>
                <w:sz w:val="22"/>
                <w:szCs w:val="22"/>
              </w:rPr>
            </w:pPr>
            <w:r w:rsidRPr="006212D6"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  <w:t>Operations</w:t>
            </w:r>
          </w:p>
          <w:p w14:paraId="5851B018" w14:textId="77777777" w:rsidR="006212D6" w:rsidRPr="006212D6" w:rsidRDefault="006212D6" w:rsidP="006212D6">
            <w:pPr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hAnsiTheme="majorHAnsi" w:cstheme="majorHAnsi"/>
                <w:sz w:val="22"/>
                <w:szCs w:val="22"/>
              </w:rPr>
            </w:pPr>
            <w:r w:rsidRPr="006212D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Operational Management:</w:t>
            </w:r>
            <w:r w:rsidRPr="006212D6">
              <w:rPr>
                <w:rFonts w:asciiTheme="majorHAnsi" w:hAnsiTheme="majorHAnsi" w:cstheme="majorHAnsi"/>
                <w:sz w:val="22"/>
                <w:szCs w:val="22"/>
              </w:rPr>
              <w:t xml:space="preserve"> Accountable for all transport operations, ensuring the timely, efficient, accurate, and cost-effective delivery of chilled food products to our customers whilst planning to mitigate future challenges.</w:t>
            </w:r>
          </w:p>
          <w:p w14:paraId="50DD6E9F" w14:textId="77777777" w:rsidR="006212D6" w:rsidRPr="006212D6" w:rsidRDefault="006212D6" w:rsidP="006212D6">
            <w:pPr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hAnsiTheme="majorHAnsi" w:cstheme="majorHAnsi"/>
                <w:sz w:val="22"/>
                <w:szCs w:val="22"/>
              </w:rPr>
            </w:pPr>
            <w:r w:rsidRPr="006212D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Problem-Solving &amp; Decision-Making:</w:t>
            </w:r>
            <w:r w:rsidRPr="006212D6">
              <w:rPr>
                <w:rFonts w:asciiTheme="majorHAnsi" w:hAnsiTheme="majorHAnsi" w:cstheme="majorHAnsi"/>
                <w:sz w:val="22"/>
                <w:szCs w:val="22"/>
              </w:rPr>
              <w:t xml:space="preserve"> Act as a key point of contact for operational challenges, providing real-time solutions to minimise disruptions.</w:t>
            </w:r>
          </w:p>
          <w:p w14:paraId="59E9A4CC" w14:textId="77777777" w:rsidR="006212D6" w:rsidRPr="006212D6" w:rsidRDefault="006212D6" w:rsidP="006212D6">
            <w:pPr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hAnsiTheme="majorHAnsi" w:cstheme="majorHAnsi"/>
                <w:sz w:val="22"/>
                <w:szCs w:val="22"/>
              </w:rPr>
            </w:pPr>
            <w:r w:rsidRPr="006212D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Collaboration:</w:t>
            </w:r>
            <w:r w:rsidRPr="006212D6">
              <w:rPr>
                <w:rFonts w:asciiTheme="majorHAnsi" w:hAnsiTheme="majorHAnsi" w:cstheme="majorHAnsi"/>
                <w:sz w:val="22"/>
                <w:szCs w:val="22"/>
              </w:rPr>
              <w:t xml:space="preserve"> Work closely with internal and external stakeholders to maintain high service levels whilst achieving our Business KPIs.</w:t>
            </w:r>
          </w:p>
          <w:p w14:paraId="73641A8C" w14:textId="77777777" w:rsidR="006212D6" w:rsidRPr="006212D6" w:rsidRDefault="006212D6" w:rsidP="006212D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625B5109" w14:textId="77777777" w:rsidR="006212D6" w:rsidRPr="006212D6" w:rsidRDefault="006212D6" w:rsidP="006212D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hAnsiTheme="majorHAnsi" w:cstheme="majorHAnsi"/>
                <w:sz w:val="22"/>
                <w:szCs w:val="22"/>
                <w:u w:val="single"/>
              </w:rPr>
            </w:pPr>
            <w:r w:rsidRPr="006212D6"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  <w:t>Flexibility &amp; Adaptability:</w:t>
            </w:r>
            <w:r w:rsidRPr="006212D6">
              <w:rPr>
                <w:rFonts w:asciiTheme="majorHAnsi" w:hAnsiTheme="majorHAnsi" w:cstheme="majorHAnsi"/>
                <w:sz w:val="22"/>
                <w:szCs w:val="22"/>
                <w:u w:val="single"/>
              </w:rPr>
              <w:t xml:space="preserve"> </w:t>
            </w:r>
          </w:p>
          <w:p w14:paraId="6440C0ED" w14:textId="77777777" w:rsidR="006212D6" w:rsidRPr="006212D6" w:rsidRDefault="006212D6" w:rsidP="006212D6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6212D6">
              <w:rPr>
                <w:rFonts w:asciiTheme="majorHAnsi" w:hAnsiTheme="majorHAnsi" w:cstheme="majorHAnsi"/>
                <w:sz w:val="22"/>
                <w:szCs w:val="22"/>
              </w:rPr>
              <w:t>Although this list is not exhaustive, you will be expected to carry out additional duties as required, acknowledging that responsibilities may evolve with business needs.</w:t>
            </w:r>
          </w:p>
        </w:tc>
      </w:tr>
      <w:tr w:rsidR="006212D6" w:rsidRPr="006212D6" w14:paraId="342B74F6" w14:textId="77777777" w:rsidTr="00CA7378">
        <w:tc>
          <w:tcPr>
            <w:tcW w:w="10207" w:type="dxa"/>
            <w:gridSpan w:val="4"/>
            <w:shd w:val="clear" w:color="auto" w:fill="C67400" w:themeFill="accent3"/>
          </w:tcPr>
          <w:p w14:paraId="70241AF7" w14:textId="77777777" w:rsidR="006212D6" w:rsidRPr="006212D6" w:rsidRDefault="006212D6" w:rsidP="006212D6">
            <w:pPr>
              <w:pStyle w:val="Heading2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6212D6">
              <w:rPr>
                <w:rFonts w:asciiTheme="majorHAnsi" w:eastAsia="Arial" w:hAnsiTheme="majorHAnsi" w:cstheme="majorHAnsi"/>
                <w:b w:val="0"/>
                <w:color w:val="FFFFFF"/>
                <w:sz w:val="22"/>
                <w:szCs w:val="22"/>
              </w:rPr>
              <w:lastRenderedPageBreak/>
              <w:t>KNOWLEDGE &amp; UNDERSTANDING</w:t>
            </w:r>
          </w:p>
        </w:tc>
      </w:tr>
      <w:tr w:rsidR="006212D6" w:rsidRPr="006212D6" w14:paraId="29B504CA" w14:textId="77777777" w:rsidTr="007B102E">
        <w:tc>
          <w:tcPr>
            <w:tcW w:w="10207" w:type="dxa"/>
            <w:gridSpan w:val="4"/>
          </w:tcPr>
          <w:p w14:paraId="0232C555" w14:textId="77777777" w:rsidR="006212D6" w:rsidRPr="006212D6" w:rsidRDefault="006212D6" w:rsidP="006212D6">
            <w:pPr>
              <w:pStyle w:val="ListParagraph"/>
              <w:numPr>
                <w:ilvl w:val="0"/>
                <w:numId w:val="17"/>
              </w:numPr>
              <w:rPr>
                <w:rFonts w:asciiTheme="majorHAnsi" w:eastAsia="Arial" w:hAnsiTheme="majorHAnsi" w:cstheme="majorHAnsi"/>
              </w:rPr>
            </w:pPr>
            <w:r w:rsidRPr="006212D6">
              <w:rPr>
                <w:rFonts w:asciiTheme="majorHAnsi" w:eastAsia="Arial" w:hAnsiTheme="majorHAnsi" w:cstheme="majorHAnsi"/>
                <w:b/>
                <w:bCs/>
              </w:rPr>
              <w:t>Operations &amp; Logistics</w:t>
            </w:r>
            <w:r w:rsidRPr="006212D6">
              <w:rPr>
                <w:rFonts w:asciiTheme="majorHAnsi" w:eastAsia="Arial" w:hAnsiTheme="majorHAnsi" w:cstheme="majorHAnsi"/>
              </w:rPr>
              <w:t>: Understanding fleet management, routing, scheduling, and logistics optimisation.</w:t>
            </w:r>
          </w:p>
          <w:p w14:paraId="70C8F7B0" w14:textId="77777777" w:rsidR="006212D6" w:rsidRPr="006212D6" w:rsidRDefault="006212D6" w:rsidP="006212D6">
            <w:pPr>
              <w:pStyle w:val="ListParagraph"/>
              <w:numPr>
                <w:ilvl w:val="0"/>
                <w:numId w:val="17"/>
              </w:numPr>
              <w:rPr>
                <w:rFonts w:asciiTheme="majorHAnsi" w:eastAsia="Arial" w:hAnsiTheme="majorHAnsi" w:cstheme="majorHAnsi"/>
              </w:rPr>
            </w:pPr>
            <w:r w:rsidRPr="006212D6">
              <w:rPr>
                <w:rFonts w:asciiTheme="majorHAnsi" w:eastAsia="Arial" w:hAnsiTheme="majorHAnsi" w:cstheme="majorHAnsi"/>
                <w:b/>
                <w:bCs/>
              </w:rPr>
              <w:t>Regulatory Compliance</w:t>
            </w:r>
            <w:r w:rsidRPr="006212D6">
              <w:rPr>
                <w:rFonts w:asciiTheme="majorHAnsi" w:eastAsia="Arial" w:hAnsiTheme="majorHAnsi" w:cstheme="majorHAnsi"/>
              </w:rPr>
              <w:t>: Competent understanding of road transport and health and safety regulations. Including driver’s hours, rules and regulations.</w:t>
            </w:r>
          </w:p>
          <w:p w14:paraId="68D3026A" w14:textId="77777777" w:rsidR="006212D6" w:rsidRPr="006212D6" w:rsidRDefault="006212D6" w:rsidP="006212D6">
            <w:pPr>
              <w:pStyle w:val="ListParagraph"/>
              <w:numPr>
                <w:ilvl w:val="0"/>
                <w:numId w:val="17"/>
              </w:numPr>
              <w:rPr>
                <w:rFonts w:asciiTheme="majorHAnsi" w:eastAsia="Arial" w:hAnsiTheme="majorHAnsi" w:cstheme="majorHAnsi"/>
              </w:rPr>
            </w:pPr>
            <w:r w:rsidRPr="006212D6">
              <w:rPr>
                <w:rFonts w:asciiTheme="majorHAnsi" w:eastAsia="Arial" w:hAnsiTheme="majorHAnsi" w:cstheme="majorHAnsi"/>
                <w:b/>
                <w:bCs/>
              </w:rPr>
              <w:t>Fleet Maintenance</w:t>
            </w:r>
            <w:r w:rsidRPr="006212D6">
              <w:rPr>
                <w:rFonts w:asciiTheme="majorHAnsi" w:eastAsia="Arial" w:hAnsiTheme="majorHAnsi" w:cstheme="majorHAnsi"/>
              </w:rPr>
              <w:t>: Basic understanding of vehicle maintenance schedules, inspections, and roadworthiness standards.</w:t>
            </w:r>
          </w:p>
          <w:p w14:paraId="0210876F" w14:textId="77777777" w:rsidR="006212D6" w:rsidRPr="006212D6" w:rsidRDefault="006212D6" w:rsidP="006212D6">
            <w:pPr>
              <w:pStyle w:val="ListParagraph"/>
              <w:numPr>
                <w:ilvl w:val="0"/>
                <w:numId w:val="17"/>
              </w:numPr>
              <w:rPr>
                <w:rFonts w:asciiTheme="majorHAnsi" w:eastAsia="Arial" w:hAnsiTheme="majorHAnsi" w:cstheme="majorHAnsi"/>
              </w:rPr>
            </w:pPr>
            <w:r w:rsidRPr="006212D6">
              <w:rPr>
                <w:rFonts w:asciiTheme="majorHAnsi" w:eastAsia="Arial" w:hAnsiTheme="majorHAnsi" w:cstheme="majorHAnsi"/>
                <w:b/>
                <w:bCs/>
              </w:rPr>
              <w:t>Health, Safety &amp; Environmental (HSE) Standards</w:t>
            </w:r>
            <w:r w:rsidRPr="006212D6">
              <w:rPr>
                <w:rFonts w:asciiTheme="majorHAnsi" w:eastAsia="Arial" w:hAnsiTheme="majorHAnsi" w:cstheme="majorHAnsi"/>
              </w:rPr>
              <w:t>: Knowledge of risk assessments, accident reporting, and environmental policies.</w:t>
            </w:r>
          </w:p>
          <w:p w14:paraId="4F286884" w14:textId="77777777" w:rsidR="006212D6" w:rsidRPr="006212D6" w:rsidRDefault="006212D6" w:rsidP="006212D6">
            <w:pPr>
              <w:pStyle w:val="ListParagraph"/>
              <w:numPr>
                <w:ilvl w:val="0"/>
                <w:numId w:val="17"/>
              </w:numPr>
              <w:rPr>
                <w:rFonts w:asciiTheme="majorHAnsi" w:eastAsia="Arial" w:hAnsiTheme="majorHAnsi" w:cstheme="majorHAnsi"/>
                <w:b/>
                <w:bCs/>
              </w:rPr>
            </w:pPr>
            <w:r w:rsidRPr="006212D6">
              <w:rPr>
                <w:rFonts w:asciiTheme="majorHAnsi" w:hAnsiTheme="majorHAnsi" w:cstheme="majorHAnsi"/>
                <w:b/>
                <w:bCs/>
              </w:rPr>
              <w:t>Food Safety standards:</w:t>
            </w:r>
            <w:r w:rsidRPr="006212D6">
              <w:rPr>
                <w:rFonts w:asciiTheme="majorHAnsi" w:hAnsiTheme="majorHAnsi" w:cstheme="majorHAnsi"/>
              </w:rPr>
              <w:t xml:space="preserve"> Knowledge and understanding of British Retail Consortium Global Standard (BRCGS) and Hazard and Critical Control Points (</w:t>
            </w:r>
            <w:proofErr w:type="spellStart"/>
            <w:r w:rsidRPr="006212D6">
              <w:rPr>
                <w:rFonts w:asciiTheme="majorHAnsi" w:hAnsiTheme="majorHAnsi" w:cstheme="majorHAnsi"/>
              </w:rPr>
              <w:t>HaCCP</w:t>
            </w:r>
            <w:proofErr w:type="spellEnd"/>
            <w:r w:rsidRPr="006212D6">
              <w:rPr>
                <w:rFonts w:asciiTheme="majorHAnsi" w:hAnsiTheme="majorHAnsi" w:cstheme="majorHAnsi"/>
              </w:rPr>
              <w:t xml:space="preserve">). </w:t>
            </w:r>
          </w:p>
          <w:p w14:paraId="5C3E7CD3" w14:textId="77777777" w:rsidR="006212D6" w:rsidRPr="006212D6" w:rsidRDefault="006212D6" w:rsidP="006212D6">
            <w:pPr>
              <w:pStyle w:val="ListParagraph"/>
              <w:numPr>
                <w:ilvl w:val="0"/>
                <w:numId w:val="17"/>
              </w:numPr>
              <w:rPr>
                <w:rFonts w:asciiTheme="majorHAnsi" w:eastAsia="Arial" w:hAnsiTheme="majorHAnsi" w:cstheme="majorHAnsi"/>
              </w:rPr>
            </w:pPr>
            <w:r w:rsidRPr="006212D6">
              <w:rPr>
                <w:rFonts w:asciiTheme="majorHAnsi" w:eastAsia="Arial" w:hAnsiTheme="majorHAnsi" w:cstheme="majorHAnsi"/>
                <w:b/>
                <w:bCs/>
              </w:rPr>
              <w:t>IT Systems</w:t>
            </w:r>
            <w:r w:rsidRPr="006212D6">
              <w:rPr>
                <w:rFonts w:asciiTheme="majorHAnsi" w:eastAsia="Arial" w:hAnsiTheme="majorHAnsi" w:cstheme="majorHAnsi"/>
              </w:rPr>
              <w:t>: Familiarity with Transport Management Systems (TMS), Warehouse Management Systems (WMS), GPS tracking, and route optimisation software.</w:t>
            </w:r>
          </w:p>
          <w:p w14:paraId="64479892" w14:textId="77777777" w:rsidR="006212D6" w:rsidRPr="006212D6" w:rsidRDefault="006212D6" w:rsidP="006212D6">
            <w:pPr>
              <w:pStyle w:val="ListParagraph"/>
              <w:spacing w:after="0" w:line="240" w:lineRule="auto"/>
              <w:ind w:left="33"/>
              <w:rPr>
                <w:rFonts w:asciiTheme="majorHAnsi" w:eastAsia="Arial" w:hAnsiTheme="majorHAnsi" w:cstheme="majorHAnsi"/>
              </w:rPr>
            </w:pPr>
          </w:p>
        </w:tc>
      </w:tr>
      <w:tr w:rsidR="006212D6" w:rsidRPr="006212D6" w14:paraId="3AD33867" w14:textId="77777777" w:rsidTr="00CA7378">
        <w:tc>
          <w:tcPr>
            <w:tcW w:w="10207" w:type="dxa"/>
            <w:gridSpan w:val="4"/>
            <w:shd w:val="clear" w:color="auto" w:fill="C67400" w:themeFill="accent3"/>
          </w:tcPr>
          <w:p w14:paraId="20857481" w14:textId="77777777" w:rsidR="006212D6" w:rsidRPr="006212D6" w:rsidRDefault="006212D6" w:rsidP="006212D6">
            <w:pPr>
              <w:pStyle w:val="Heading2"/>
              <w:rPr>
                <w:rFonts w:asciiTheme="majorHAnsi" w:eastAsia="Arial" w:hAnsiTheme="majorHAnsi" w:cstheme="majorHAnsi"/>
                <w:b w:val="0"/>
                <w:color w:val="FFFFFF"/>
                <w:sz w:val="22"/>
                <w:szCs w:val="22"/>
              </w:rPr>
            </w:pPr>
            <w:r w:rsidRPr="006212D6">
              <w:rPr>
                <w:rFonts w:asciiTheme="majorHAnsi" w:eastAsia="Arial" w:hAnsiTheme="majorHAnsi" w:cstheme="majorHAnsi"/>
                <w:b w:val="0"/>
                <w:color w:val="FFFFFF"/>
                <w:sz w:val="22"/>
                <w:szCs w:val="22"/>
              </w:rPr>
              <w:t>QUALIFICATIONS, EXPERIENCE, TECHNICAL SKILLS / KNOWLEDGE</w:t>
            </w:r>
          </w:p>
        </w:tc>
      </w:tr>
      <w:tr w:rsidR="006212D6" w:rsidRPr="006212D6" w14:paraId="1C4A0983" w14:textId="77777777" w:rsidTr="00494464">
        <w:trPr>
          <w:trHeight w:val="1017"/>
        </w:trPr>
        <w:tc>
          <w:tcPr>
            <w:tcW w:w="10207" w:type="dxa"/>
            <w:gridSpan w:val="4"/>
          </w:tcPr>
          <w:p w14:paraId="5427A274" w14:textId="77777777" w:rsidR="006212D6" w:rsidRPr="006212D6" w:rsidRDefault="006212D6" w:rsidP="006212D6">
            <w:pPr>
              <w:rPr>
                <w:rFonts w:asciiTheme="majorHAnsi" w:eastAsia="Arial" w:hAnsiTheme="majorHAnsi" w:cstheme="majorHAnsi"/>
                <w:b/>
                <w:bCs/>
                <w:sz w:val="22"/>
                <w:szCs w:val="22"/>
              </w:rPr>
            </w:pPr>
            <w:r w:rsidRPr="006212D6">
              <w:rPr>
                <w:rFonts w:asciiTheme="majorHAnsi" w:eastAsia="Arial" w:hAnsiTheme="majorHAnsi" w:cstheme="majorHAnsi"/>
                <w:b/>
                <w:bCs/>
                <w:sz w:val="22"/>
                <w:szCs w:val="22"/>
              </w:rPr>
              <w:t>Essential:</w:t>
            </w:r>
          </w:p>
          <w:p w14:paraId="0F903095" w14:textId="77777777" w:rsidR="006212D6" w:rsidRPr="006212D6" w:rsidRDefault="006212D6" w:rsidP="006212D6">
            <w:pPr>
              <w:numPr>
                <w:ilvl w:val="0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spacing w:after="60"/>
              <w:ind w:left="740"/>
              <w:textAlignment w:val="baseline"/>
              <w:rPr>
                <w:rFonts w:asciiTheme="majorHAnsi" w:hAnsiTheme="majorHAnsi" w:cstheme="majorHAnsi"/>
                <w:color w:val="333E49"/>
                <w:sz w:val="22"/>
                <w:szCs w:val="22"/>
              </w:rPr>
            </w:pPr>
            <w:r w:rsidRPr="006212D6">
              <w:rPr>
                <w:rFonts w:asciiTheme="majorHAnsi" w:hAnsiTheme="majorHAnsi" w:cstheme="majorHAnsi"/>
                <w:color w:val="333E49"/>
                <w:sz w:val="22"/>
                <w:szCs w:val="22"/>
              </w:rPr>
              <w:t>Experience in a fast-moving chilled food transport operation.</w:t>
            </w:r>
          </w:p>
          <w:p w14:paraId="29A481F2" w14:textId="77777777" w:rsidR="006212D6" w:rsidRPr="006212D6" w:rsidRDefault="006212D6" w:rsidP="006212D6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6212D6">
              <w:rPr>
                <w:rFonts w:asciiTheme="majorHAnsi" w:eastAsia="Arial" w:hAnsiTheme="majorHAnsi" w:cstheme="majorHAnsi"/>
                <w:b/>
                <w:bCs/>
                <w:sz w:val="22"/>
                <w:szCs w:val="22"/>
              </w:rPr>
              <w:t>Desirable:</w:t>
            </w:r>
          </w:p>
          <w:p w14:paraId="2719F523" w14:textId="77777777" w:rsidR="006212D6" w:rsidRPr="006212D6" w:rsidRDefault="006212D6" w:rsidP="006212D6">
            <w:pPr>
              <w:pStyle w:val="ListParagraph"/>
              <w:numPr>
                <w:ilvl w:val="0"/>
                <w:numId w:val="20"/>
              </w:numPr>
              <w:shd w:val="clear" w:color="auto" w:fill="FFFFFF"/>
              <w:spacing w:after="60"/>
              <w:ind w:left="740"/>
              <w:textAlignment w:val="baseline"/>
              <w:rPr>
                <w:rFonts w:asciiTheme="majorHAnsi" w:hAnsiTheme="majorHAnsi" w:cstheme="majorHAnsi"/>
                <w:color w:val="333E49"/>
              </w:rPr>
            </w:pPr>
            <w:r w:rsidRPr="006212D6">
              <w:rPr>
                <w:rFonts w:asciiTheme="majorHAnsi" w:hAnsiTheme="majorHAnsi" w:cstheme="majorHAnsi"/>
                <w:color w:val="333E49"/>
              </w:rPr>
              <w:t>IOSH Managing Safely</w:t>
            </w:r>
          </w:p>
          <w:p w14:paraId="29DDF97C" w14:textId="77777777" w:rsidR="006212D6" w:rsidRPr="006212D6" w:rsidRDefault="006212D6" w:rsidP="006212D6">
            <w:pPr>
              <w:pStyle w:val="ListParagraph"/>
              <w:numPr>
                <w:ilvl w:val="0"/>
                <w:numId w:val="20"/>
              </w:numPr>
              <w:shd w:val="clear" w:color="auto" w:fill="FFFFFF"/>
              <w:spacing w:after="60"/>
              <w:ind w:left="740"/>
              <w:textAlignment w:val="baseline"/>
              <w:rPr>
                <w:rFonts w:asciiTheme="majorHAnsi" w:hAnsiTheme="majorHAnsi" w:cstheme="majorHAnsi"/>
                <w:color w:val="333E49"/>
              </w:rPr>
            </w:pPr>
            <w:r w:rsidRPr="006212D6">
              <w:rPr>
                <w:rFonts w:asciiTheme="majorHAnsi" w:hAnsiTheme="majorHAnsi" w:cstheme="majorHAnsi"/>
                <w:color w:val="333E49"/>
              </w:rPr>
              <w:t>HACCP Level 2</w:t>
            </w:r>
          </w:p>
          <w:p w14:paraId="43B8E59C" w14:textId="77777777" w:rsidR="006212D6" w:rsidRPr="006212D6" w:rsidRDefault="006212D6" w:rsidP="006212D6">
            <w:pPr>
              <w:numPr>
                <w:ilvl w:val="0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spacing w:after="60"/>
              <w:ind w:left="740"/>
              <w:textAlignment w:val="baseline"/>
              <w:rPr>
                <w:rFonts w:asciiTheme="majorHAnsi" w:hAnsiTheme="majorHAnsi" w:cstheme="majorHAnsi"/>
                <w:color w:val="333E49"/>
                <w:sz w:val="22"/>
                <w:szCs w:val="22"/>
              </w:rPr>
            </w:pPr>
            <w:r w:rsidRPr="006212D6">
              <w:rPr>
                <w:rFonts w:asciiTheme="majorHAnsi" w:hAnsiTheme="majorHAnsi" w:cstheme="majorHAnsi"/>
                <w:color w:val="333E49"/>
                <w:sz w:val="22"/>
                <w:szCs w:val="22"/>
              </w:rPr>
              <w:t>Chilled food logistics experience</w:t>
            </w:r>
          </w:p>
          <w:p w14:paraId="274D6A2A" w14:textId="77777777" w:rsidR="006212D6" w:rsidRPr="006212D6" w:rsidRDefault="006212D6" w:rsidP="006212D6">
            <w:pPr>
              <w:numPr>
                <w:ilvl w:val="0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spacing w:after="60"/>
              <w:ind w:left="740"/>
              <w:textAlignment w:val="baseline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6212D6">
              <w:rPr>
                <w:rFonts w:asciiTheme="majorHAnsi" w:hAnsiTheme="majorHAnsi" w:cstheme="majorHAnsi"/>
                <w:color w:val="333E49"/>
                <w:sz w:val="22"/>
                <w:szCs w:val="22"/>
              </w:rPr>
              <w:t>Qualification in Administration &amp; Operational Transport.</w:t>
            </w:r>
          </w:p>
          <w:p w14:paraId="5FEE9497" w14:textId="77777777" w:rsidR="006212D6" w:rsidRPr="006212D6" w:rsidRDefault="006212D6" w:rsidP="006212D6">
            <w:pPr>
              <w:numPr>
                <w:ilvl w:val="0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spacing w:after="60"/>
              <w:textAlignment w:val="baseline"/>
              <w:rPr>
                <w:rFonts w:asciiTheme="majorHAnsi" w:hAnsiTheme="majorHAnsi" w:cstheme="majorHAnsi"/>
                <w:color w:val="333E49"/>
                <w:sz w:val="22"/>
                <w:szCs w:val="22"/>
              </w:rPr>
            </w:pPr>
            <w:r w:rsidRPr="006212D6">
              <w:rPr>
                <w:rFonts w:asciiTheme="majorHAnsi" w:hAnsiTheme="majorHAnsi" w:cstheme="majorHAnsi"/>
                <w:color w:val="333E49"/>
                <w:sz w:val="22"/>
                <w:szCs w:val="22"/>
              </w:rPr>
              <w:t>Strong communication skills, both verbal and written, to effectively convey information and facilitate teamwork.</w:t>
            </w:r>
          </w:p>
          <w:p w14:paraId="5EC73BB2" w14:textId="77777777" w:rsidR="006212D6" w:rsidRPr="006212D6" w:rsidRDefault="006212D6" w:rsidP="006212D6">
            <w:pPr>
              <w:rPr>
                <w:rFonts w:asciiTheme="majorHAnsi" w:eastAsia="Arial" w:hAnsiTheme="majorHAnsi" w:cstheme="majorHAnsi"/>
                <w:bCs/>
                <w:sz w:val="22"/>
                <w:szCs w:val="22"/>
              </w:rPr>
            </w:pPr>
            <w:r w:rsidRPr="006212D6">
              <w:rPr>
                <w:rFonts w:asciiTheme="majorHAnsi" w:eastAsia="Arial" w:hAnsiTheme="majorHAnsi" w:cstheme="majorHAnsi"/>
                <w:sz w:val="22"/>
                <w:szCs w:val="22"/>
              </w:rPr>
              <w:t>Strong IT skills (Word, Excel, Outlook, Transport Management Systems)</w:t>
            </w:r>
          </w:p>
        </w:tc>
      </w:tr>
      <w:tr w:rsidR="006212D6" w:rsidRPr="006212D6" w14:paraId="59D5FCF7" w14:textId="77777777" w:rsidTr="00CA7378">
        <w:trPr>
          <w:trHeight w:val="200"/>
        </w:trPr>
        <w:tc>
          <w:tcPr>
            <w:tcW w:w="10207" w:type="dxa"/>
            <w:gridSpan w:val="4"/>
            <w:shd w:val="clear" w:color="auto" w:fill="C67400" w:themeFill="accent3"/>
          </w:tcPr>
          <w:p w14:paraId="5F5BA501" w14:textId="77777777" w:rsidR="006212D6" w:rsidRPr="006212D6" w:rsidRDefault="006212D6" w:rsidP="006212D6">
            <w:pPr>
              <w:jc w:val="center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6212D6">
              <w:rPr>
                <w:rFonts w:asciiTheme="majorHAnsi" w:eastAsia="Arial" w:hAnsiTheme="majorHAnsi" w:cstheme="majorHAnsi"/>
                <w:color w:val="FFFFFF"/>
                <w:sz w:val="22"/>
                <w:szCs w:val="22"/>
              </w:rPr>
              <w:t>CORE COMPETENCIES, ATTRIBUTES &amp; BEHAVIOURS FOR SUCCESS</w:t>
            </w:r>
          </w:p>
        </w:tc>
      </w:tr>
      <w:tr w:rsidR="006212D6" w:rsidRPr="006212D6" w14:paraId="3D2E46B3" w14:textId="77777777" w:rsidTr="00CA7378">
        <w:trPr>
          <w:trHeight w:val="360"/>
        </w:trPr>
        <w:tc>
          <w:tcPr>
            <w:tcW w:w="2979" w:type="dxa"/>
            <w:shd w:val="clear" w:color="auto" w:fill="FFFFCC" w:themeFill="accent1"/>
          </w:tcPr>
          <w:p w14:paraId="01567543" w14:textId="77777777" w:rsidR="006212D6" w:rsidRPr="006212D6" w:rsidRDefault="006212D6" w:rsidP="006212D6">
            <w:pPr>
              <w:rPr>
                <w:rFonts w:asciiTheme="majorHAnsi" w:eastAsia="Arial" w:hAnsiTheme="majorHAnsi" w:cstheme="majorHAnsi"/>
                <w:bCs/>
                <w:sz w:val="22"/>
                <w:szCs w:val="22"/>
              </w:rPr>
            </w:pPr>
            <w:r w:rsidRPr="006212D6">
              <w:rPr>
                <w:rFonts w:asciiTheme="majorHAnsi" w:eastAsia="Arial" w:hAnsiTheme="majorHAnsi" w:cstheme="majorHAnsi"/>
                <w:bCs/>
                <w:sz w:val="22"/>
                <w:szCs w:val="22"/>
              </w:rPr>
              <w:t>Competency</w:t>
            </w:r>
          </w:p>
        </w:tc>
        <w:tc>
          <w:tcPr>
            <w:tcW w:w="7228" w:type="dxa"/>
            <w:gridSpan w:val="3"/>
            <w:shd w:val="clear" w:color="auto" w:fill="FFFFCC" w:themeFill="accent1"/>
          </w:tcPr>
          <w:p w14:paraId="6CDD4389" w14:textId="77777777" w:rsidR="006212D6" w:rsidRPr="006212D6" w:rsidRDefault="006212D6" w:rsidP="006212D6">
            <w:pPr>
              <w:widowControl w:val="0"/>
              <w:rPr>
                <w:rFonts w:asciiTheme="majorHAnsi" w:eastAsia="Arial" w:hAnsiTheme="majorHAnsi" w:cstheme="majorHAnsi"/>
                <w:bCs/>
                <w:sz w:val="22"/>
                <w:szCs w:val="22"/>
              </w:rPr>
            </w:pPr>
            <w:r w:rsidRPr="006212D6">
              <w:rPr>
                <w:rFonts w:asciiTheme="majorHAnsi" w:eastAsia="Arial" w:hAnsiTheme="majorHAnsi" w:cstheme="majorHAnsi"/>
                <w:bCs/>
                <w:sz w:val="22"/>
                <w:szCs w:val="22"/>
              </w:rPr>
              <w:t>Descriptors</w:t>
            </w:r>
          </w:p>
          <w:p w14:paraId="7F74C173" w14:textId="77777777" w:rsidR="006212D6" w:rsidRPr="006212D6" w:rsidRDefault="006212D6" w:rsidP="006212D6">
            <w:pPr>
              <w:widowControl w:val="0"/>
              <w:rPr>
                <w:rFonts w:asciiTheme="majorHAnsi" w:eastAsia="Arial" w:hAnsiTheme="majorHAnsi" w:cstheme="majorHAnsi"/>
                <w:bCs/>
                <w:sz w:val="22"/>
                <w:szCs w:val="22"/>
              </w:rPr>
            </w:pPr>
          </w:p>
        </w:tc>
      </w:tr>
      <w:tr w:rsidR="006212D6" w:rsidRPr="006212D6" w14:paraId="220408EC" w14:textId="77777777" w:rsidTr="00143021">
        <w:trPr>
          <w:trHeight w:val="671"/>
        </w:trPr>
        <w:tc>
          <w:tcPr>
            <w:tcW w:w="2979" w:type="dxa"/>
          </w:tcPr>
          <w:p w14:paraId="335B067D" w14:textId="77777777" w:rsidR="006212D6" w:rsidRPr="006212D6" w:rsidRDefault="006212D6" w:rsidP="006212D6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6212D6">
              <w:rPr>
                <w:rFonts w:asciiTheme="majorHAnsi" w:eastAsia="Arial" w:hAnsiTheme="majorHAnsi" w:cstheme="majorHAnsi"/>
                <w:sz w:val="22"/>
                <w:szCs w:val="22"/>
              </w:rPr>
              <w:t>Values People</w:t>
            </w:r>
          </w:p>
        </w:tc>
        <w:tc>
          <w:tcPr>
            <w:tcW w:w="7228" w:type="dxa"/>
            <w:gridSpan w:val="3"/>
          </w:tcPr>
          <w:p w14:paraId="4614AB7F" w14:textId="77777777" w:rsidR="006212D6" w:rsidRPr="006212D6" w:rsidRDefault="006212D6" w:rsidP="006212D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6212D6">
              <w:rPr>
                <w:rFonts w:asciiTheme="majorHAnsi" w:hAnsiTheme="majorHAnsi" w:cstheme="majorHAnsi"/>
                <w:i/>
                <w:iCs/>
                <w:color w:val="auto"/>
                <w:sz w:val="22"/>
                <w:szCs w:val="22"/>
              </w:rPr>
              <w:t xml:space="preserve">Demonstrates the belief that people are our most important asset and central to the success of the organisation. Everybody should be </w:t>
            </w:r>
            <w:proofErr w:type="gramStart"/>
            <w:r w:rsidRPr="006212D6">
              <w:rPr>
                <w:rFonts w:asciiTheme="majorHAnsi" w:hAnsiTheme="majorHAnsi" w:cstheme="majorHAnsi"/>
                <w:i/>
                <w:iCs/>
                <w:color w:val="auto"/>
                <w:sz w:val="22"/>
                <w:szCs w:val="22"/>
              </w:rPr>
              <w:t>treated with dignity and respect at all times</w:t>
            </w:r>
            <w:proofErr w:type="gramEnd"/>
            <w:r w:rsidRPr="006212D6">
              <w:rPr>
                <w:rFonts w:asciiTheme="majorHAnsi" w:hAnsiTheme="majorHAnsi" w:cstheme="majorHAnsi"/>
                <w:i/>
                <w:iCs/>
                <w:color w:val="auto"/>
                <w:sz w:val="22"/>
                <w:szCs w:val="22"/>
              </w:rPr>
              <w:t>.</w:t>
            </w:r>
          </w:p>
        </w:tc>
      </w:tr>
      <w:tr w:rsidR="006212D6" w:rsidRPr="006212D6" w14:paraId="04ABC5FB" w14:textId="77777777" w:rsidTr="00143021">
        <w:trPr>
          <w:trHeight w:val="671"/>
        </w:trPr>
        <w:tc>
          <w:tcPr>
            <w:tcW w:w="2979" w:type="dxa"/>
          </w:tcPr>
          <w:p w14:paraId="0FD6FAC9" w14:textId="77777777" w:rsidR="006212D6" w:rsidRPr="006212D6" w:rsidRDefault="006212D6" w:rsidP="006212D6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6212D6">
              <w:rPr>
                <w:rFonts w:asciiTheme="majorHAnsi" w:eastAsia="Arial" w:hAnsiTheme="majorHAnsi" w:cstheme="majorHAnsi"/>
                <w:sz w:val="22"/>
                <w:szCs w:val="22"/>
              </w:rPr>
              <w:t>Customer Focus</w:t>
            </w:r>
          </w:p>
        </w:tc>
        <w:tc>
          <w:tcPr>
            <w:tcW w:w="7228" w:type="dxa"/>
            <w:gridSpan w:val="3"/>
          </w:tcPr>
          <w:p w14:paraId="455FBB93" w14:textId="77777777" w:rsidR="006212D6" w:rsidRPr="006212D6" w:rsidRDefault="006212D6" w:rsidP="006212D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asciiTheme="majorHAnsi" w:hAnsiTheme="majorHAnsi" w:cstheme="majorHAnsi"/>
                <w:iCs/>
                <w:color w:val="auto"/>
                <w:sz w:val="22"/>
                <w:szCs w:val="22"/>
                <w:lang w:val="en"/>
              </w:rPr>
            </w:pPr>
            <w:r w:rsidRPr="006212D6">
              <w:rPr>
                <w:rFonts w:asciiTheme="majorHAnsi" w:hAnsiTheme="majorHAnsi" w:cstheme="majorHAnsi"/>
                <w:i/>
                <w:iCs/>
                <w:color w:val="auto"/>
                <w:sz w:val="22"/>
                <w:szCs w:val="22"/>
              </w:rPr>
              <w:t>Is passionate about quality, striving to continuously make a positive difference for our customers and our consumers.</w:t>
            </w:r>
          </w:p>
        </w:tc>
      </w:tr>
      <w:tr w:rsidR="006212D6" w:rsidRPr="006212D6" w14:paraId="6F7BD108" w14:textId="77777777" w:rsidTr="00143021">
        <w:trPr>
          <w:trHeight w:val="671"/>
        </w:trPr>
        <w:tc>
          <w:tcPr>
            <w:tcW w:w="2979" w:type="dxa"/>
          </w:tcPr>
          <w:p w14:paraId="4CD6DDEA" w14:textId="77777777" w:rsidR="006212D6" w:rsidRPr="006212D6" w:rsidRDefault="006212D6" w:rsidP="006212D6">
            <w:pPr>
              <w:rPr>
                <w:rFonts w:asciiTheme="majorHAnsi" w:eastAsia="Arial" w:hAnsiTheme="majorHAnsi" w:cstheme="majorHAnsi"/>
                <w:color w:val="auto"/>
                <w:sz w:val="22"/>
                <w:szCs w:val="22"/>
              </w:rPr>
            </w:pPr>
            <w:r w:rsidRPr="006212D6">
              <w:rPr>
                <w:rFonts w:asciiTheme="majorHAnsi" w:eastAsia="Arial" w:hAnsiTheme="majorHAnsi" w:cstheme="majorHAnsi"/>
                <w:color w:val="auto"/>
                <w:sz w:val="22"/>
                <w:szCs w:val="22"/>
              </w:rPr>
              <w:t>Collaborative Team Working</w:t>
            </w:r>
          </w:p>
        </w:tc>
        <w:tc>
          <w:tcPr>
            <w:tcW w:w="7228" w:type="dxa"/>
            <w:gridSpan w:val="3"/>
          </w:tcPr>
          <w:p w14:paraId="6A0C2888" w14:textId="77777777" w:rsidR="006212D6" w:rsidRPr="006212D6" w:rsidRDefault="006212D6" w:rsidP="006212D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6212D6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The willingness to act as part of a team and work towards achieving shared objectives through adopting best practice in line with our Purpose Statement and Company Values.</w:t>
            </w:r>
          </w:p>
        </w:tc>
      </w:tr>
      <w:tr w:rsidR="006212D6" w:rsidRPr="006212D6" w14:paraId="73EDA8F4" w14:textId="77777777" w:rsidTr="00143021">
        <w:trPr>
          <w:trHeight w:val="671"/>
        </w:trPr>
        <w:tc>
          <w:tcPr>
            <w:tcW w:w="2979" w:type="dxa"/>
          </w:tcPr>
          <w:p w14:paraId="7C0F01C2" w14:textId="77777777" w:rsidR="006212D6" w:rsidRPr="006212D6" w:rsidRDefault="006212D6" w:rsidP="006212D6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6212D6">
              <w:rPr>
                <w:rFonts w:asciiTheme="majorHAnsi" w:eastAsia="Arial" w:hAnsiTheme="majorHAnsi" w:cstheme="majorHAnsi"/>
                <w:sz w:val="22"/>
                <w:szCs w:val="22"/>
              </w:rPr>
              <w:t>Flexibility &amp; Adaptability</w:t>
            </w:r>
          </w:p>
        </w:tc>
        <w:tc>
          <w:tcPr>
            <w:tcW w:w="7228" w:type="dxa"/>
            <w:gridSpan w:val="3"/>
          </w:tcPr>
          <w:p w14:paraId="66C3785E" w14:textId="77777777" w:rsidR="006212D6" w:rsidRPr="006212D6" w:rsidRDefault="006212D6" w:rsidP="006212D6">
            <w:pPr>
              <w:widowControl w:val="0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6212D6">
              <w:rPr>
                <w:rFonts w:asciiTheme="majorHAnsi" w:eastAsia="Arial" w:hAnsiTheme="majorHAnsi" w:cstheme="majorHAnsi"/>
                <w:sz w:val="22"/>
                <w:szCs w:val="22"/>
              </w:rPr>
              <w:t xml:space="preserve">The ability to change and adapt own behaviour or work procedures when there is a change in the work environment, for example </w:t>
            </w:r>
            <w:proofErr w:type="gramStart"/>
            <w:r w:rsidRPr="006212D6">
              <w:rPr>
                <w:rFonts w:asciiTheme="majorHAnsi" w:eastAsia="Arial" w:hAnsiTheme="majorHAnsi" w:cstheme="majorHAnsi"/>
                <w:sz w:val="22"/>
                <w:szCs w:val="22"/>
              </w:rPr>
              <w:t>as a result of</w:t>
            </w:r>
            <w:proofErr w:type="gramEnd"/>
            <w:r w:rsidRPr="006212D6">
              <w:rPr>
                <w:rFonts w:asciiTheme="majorHAnsi" w:eastAsia="Arial" w:hAnsiTheme="majorHAnsi" w:cstheme="majorHAnsi"/>
                <w:sz w:val="22"/>
                <w:szCs w:val="22"/>
              </w:rPr>
              <w:t xml:space="preserve"> changing customer needs.</w:t>
            </w:r>
          </w:p>
        </w:tc>
      </w:tr>
      <w:tr w:rsidR="006212D6" w:rsidRPr="006212D6" w14:paraId="48C52493" w14:textId="77777777" w:rsidTr="00143021">
        <w:trPr>
          <w:trHeight w:val="671"/>
        </w:trPr>
        <w:tc>
          <w:tcPr>
            <w:tcW w:w="2979" w:type="dxa"/>
          </w:tcPr>
          <w:p w14:paraId="7F778DAD" w14:textId="77777777" w:rsidR="006212D6" w:rsidRPr="006212D6" w:rsidRDefault="006212D6" w:rsidP="006212D6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6212D6">
              <w:rPr>
                <w:rFonts w:asciiTheme="majorHAnsi" w:eastAsia="Arial" w:hAnsiTheme="majorHAnsi" w:cstheme="majorHAnsi"/>
                <w:sz w:val="22"/>
                <w:szCs w:val="22"/>
              </w:rPr>
              <w:t>Initiative &amp; Taking ownership</w:t>
            </w:r>
          </w:p>
        </w:tc>
        <w:tc>
          <w:tcPr>
            <w:tcW w:w="7228" w:type="dxa"/>
            <w:gridSpan w:val="3"/>
          </w:tcPr>
          <w:p w14:paraId="28831B90" w14:textId="77777777" w:rsidR="006212D6" w:rsidRPr="006212D6" w:rsidRDefault="006212D6" w:rsidP="006212D6">
            <w:pPr>
              <w:widowControl w:val="0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6212D6">
              <w:rPr>
                <w:rFonts w:asciiTheme="majorHAnsi" w:eastAsia="Arial" w:hAnsiTheme="majorHAnsi" w:cstheme="majorHAnsi"/>
                <w:sz w:val="22"/>
                <w:szCs w:val="22"/>
              </w:rPr>
              <w:t xml:space="preserve">Steps up to take on personal responsibility and accountability for tasks and actions in line </w:t>
            </w:r>
            <w:r w:rsidRPr="006212D6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with our Purpose Statement and Company Values.</w:t>
            </w:r>
          </w:p>
        </w:tc>
      </w:tr>
      <w:tr w:rsidR="006212D6" w:rsidRPr="006212D6" w14:paraId="4741FB82" w14:textId="77777777" w:rsidTr="00143021">
        <w:trPr>
          <w:trHeight w:val="671"/>
        </w:trPr>
        <w:tc>
          <w:tcPr>
            <w:tcW w:w="2979" w:type="dxa"/>
          </w:tcPr>
          <w:p w14:paraId="4E18FD42" w14:textId="77777777" w:rsidR="006212D6" w:rsidRPr="006212D6" w:rsidRDefault="006212D6" w:rsidP="006212D6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6212D6">
              <w:rPr>
                <w:rFonts w:asciiTheme="majorHAnsi" w:eastAsia="Arial" w:hAnsiTheme="majorHAnsi" w:cstheme="majorHAnsi"/>
                <w:sz w:val="22"/>
                <w:szCs w:val="22"/>
              </w:rPr>
              <w:t>Drive for Excellence</w:t>
            </w:r>
          </w:p>
        </w:tc>
        <w:tc>
          <w:tcPr>
            <w:tcW w:w="7228" w:type="dxa"/>
            <w:gridSpan w:val="3"/>
          </w:tcPr>
          <w:p w14:paraId="2FB8AF5C" w14:textId="77777777" w:rsidR="006212D6" w:rsidRPr="006212D6" w:rsidRDefault="006212D6" w:rsidP="006212D6">
            <w:pPr>
              <w:widowControl w:val="0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6212D6">
              <w:rPr>
                <w:rFonts w:asciiTheme="majorHAnsi" w:eastAsia="Arial" w:hAnsiTheme="majorHAnsi" w:cstheme="majorHAnsi"/>
                <w:sz w:val="22"/>
                <w:szCs w:val="22"/>
              </w:rPr>
              <w:t>Knows the most effective and efficient processes for getting things done, with a focus on continuous improvement.</w:t>
            </w:r>
          </w:p>
          <w:p w14:paraId="5B2C22DA" w14:textId="77777777" w:rsidR="006212D6" w:rsidRPr="006212D6" w:rsidRDefault="006212D6" w:rsidP="006212D6">
            <w:pPr>
              <w:widowControl w:val="0"/>
              <w:rPr>
                <w:rFonts w:asciiTheme="majorHAnsi" w:eastAsia="Arial" w:hAnsiTheme="majorHAnsi" w:cstheme="majorHAnsi"/>
                <w:sz w:val="22"/>
                <w:szCs w:val="22"/>
              </w:rPr>
            </w:pPr>
          </w:p>
        </w:tc>
      </w:tr>
      <w:tr w:rsidR="006212D6" w:rsidRPr="006212D6" w14:paraId="6237B443" w14:textId="77777777" w:rsidTr="00143021">
        <w:trPr>
          <w:trHeight w:val="671"/>
        </w:trPr>
        <w:tc>
          <w:tcPr>
            <w:tcW w:w="2979" w:type="dxa"/>
          </w:tcPr>
          <w:p w14:paraId="495A7CCC" w14:textId="77777777" w:rsidR="006212D6" w:rsidRPr="006212D6" w:rsidRDefault="006212D6" w:rsidP="006212D6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6212D6">
              <w:rPr>
                <w:rFonts w:asciiTheme="majorHAnsi" w:eastAsia="Arial" w:hAnsiTheme="majorHAnsi" w:cstheme="majorHAnsi"/>
                <w:sz w:val="22"/>
                <w:szCs w:val="22"/>
              </w:rPr>
              <w:t>Resource Management</w:t>
            </w:r>
          </w:p>
        </w:tc>
        <w:tc>
          <w:tcPr>
            <w:tcW w:w="7228" w:type="dxa"/>
            <w:gridSpan w:val="3"/>
          </w:tcPr>
          <w:p w14:paraId="2F727E65" w14:textId="77777777" w:rsidR="006212D6" w:rsidRPr="006212D6" w:rsidRDefault="006212D6" w:rsidP="006212D6">
            <w:pPr>
              <w:widowControl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6212D6">
              <w:rPr>
                <w:rFonts w:asciiTheme="majorHAnsi" w:hAnsiTheme="majorHAnsi" w:cstheme="majorHAnsi"/>
                <w:sz w:val="22"/>
                <w:szCs w:val="22"/>
              </w:rPr>
              <w:t>Effectively manages resources and cost drivers to achieve sustainable productivity and profitability.</w:t>
            </w:r>
          </w:p>
          <w:p w14:paraId="5667ABD3" w14:textId="77777777" w:rsidR="006212D6" w:rsidRPr="006212D6" w:rsidRDefault="006212D6" w:rsidP="006212D6">
            <w:pPr>
              <w:widowControl w:val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6212D6" w:rsidRPr="006212D6" w14:paraId="1DADBC43" w14:textId="77777777" w:rsidTr="00143021">
        <w:trPr>
          <w:trHeight w:val="671"/>
        </w:trPr>
        <w:tc>
          <w:tcPr>
            <w:tcW w:w="2979" w:type="dxa"/>
          </w:tcPr>
          <w:p w14:paraId="0E0B5CCA" w14:textId="77777777" w:rsidR="006212D6" w:rsidRPr="006212D6" w:rsidRDefault="006212D6" w:rsidP="006212D6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6212D6">
              <w:rPr>
                <w:rFonts w:asciiTheme="majorHAnsi" w:eastAsia="Arial" w:hAnsiTheme="majorHAnsi" w:cstheme="majorHAnsi"/>
                <w:sz w:val="22"/>
                <w:szCs w:val="22"/>
              </w:rPr>
              <w:lastRenderedPageBreak/>
              <w:t>Technical Expertise</w:t>
            </w:r>
          </w:p>
        </w:tc>
        <w:tc>
          <w:tcPr>
            <w:tcW w:w="7228" w:type="dxa"/>
            <w:gridSpan w:val="3"/>
          </w:tcPr>
          <w:p w14:paraId="64F35AD1" w14:textId="77777777" w:rsidR="006212D6" w:rsidRPr="006212D6" w:rsidRDefault="006212D6" w:rsidP="006212D6">
            <w:pPr>
              <w:widowControl w:val="0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6212D6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Has the skills, knowledge and experience required to excel in own area of specialism and the willingness to further grow and develop.</w:t>
            </w:r>
          </w:p>
          <w:p w14:paraId="66EFEEEC" w14:textId="77777777" w:rsidR="006212D6" w:rsidRPr="006212D6" w:rsidRDefault="006212D6" w:rsidP="006212D6">
            <w:pPr>
              <w:widowControl w:val="0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</w:tr>
      <w:tr w:rsidR="006212D6" w:rsidRPr="006212D6" w14:paraId="12FA0D09" w14:textId="77777777" w:rsidTr="00143021">
        <w:trPr>
          <w:trHeight w:val="671"/>
        </w:trPr>
        <w:tc>
          <w:tcPr>
            <w:tcW w:w="2979" w:type="dxa"/>
          </w:tcPr>
          <w:p w14:paraId="2D1C18BA" w14:textId="77777777" w:rsidR="006212D6" w:rsidRPr="006212D6" w:rsidRDefault="006212D6" w:rsidP="006212D6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6212D6">
              <w:rPr>
                <w:rFonts w:asciiTheme="majorHAnsi" w:eastAsia="Arial" w:hAnsiTheme="majorHAnsi" w:cstheme="majorHAnsi"/>
                <w:sz w:val="22"/>
                <w:szCs w:val="22"/>
              </w:rPr>
              <w:t>Self-Management</w:t>
            </w:r>
          </w:p>
        </w:tc>
        <w:tc>
          <w:tcPr>
            <w:tcW w:w="7228" w:type="dxa"/>
            <w:gridSpan w:val="3"/>
          </w:tcPr>
          <w:p w14:paraId="29ED6EDD" w14:textId="77777777" w:rsidR="006212D6" w:rsidRPr="006212D6" w:rsidRDefault="006212D6" w:rsidP="006212D6">
            <w:pPr>
              <w:widowControl w:val="0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6212D6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Uses a combination of feedback and reflection to gain insight into personal strengths and weaknesses, so that own time, priorities, and resources can be managed to achieve goals.</w:t>
            </w:r>
          </w:p>
          <w:p w14:paraId="14C2DF37" w14:textId="77777777" w:rsidR="006212D6" w:rsidRPr="006212D6" w:rsidRDefault="006212D6" w:rsidP="006212D6">
            <w:pPr>
              <w:widowControl w:val="0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</w:tr>
    </w:tbl>
    <w:p w14:paraId="1DD2D3C2" w14:textId="77777777" w:rsidR="00952B92" w:rsidRPr="006212D6" w:rsidRDefault="00952B92">
      <w:pPr>
        <w:rPr>
          <w:rFonts w:asciiTheme="majorHAnsi" w:eastAsia="Arial" w:hAnsiTheme="majorHAnsi" w:cstheme="majorHAnsi"/>
          <w:sz w:val="22"/>
          <w:szCs w:val="22"/>
        </w:rPr>
      </w:pPr>
    </w:p>
    <w:sectPr w:rsidR="00952B92" w:rsidRPr="006212D6" w:rsidSect="00326070">
      <w:footerReference w:type="default" r:id="rId11"/>
      <w:pgSz w:w="11906" w:h="16838"/>
      <w:pgMar w:top="426" w:right="851" w:bottom="709" w:left="851" w:header="360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31A77" w14:textId="77777777" w:rsidR="00A57A6C" w:rsidRDefault="00A57A6C">
      <w:r>
        <w:separator/>
      </w:r>
    </w:p>
  </w:endnote>
  <w:endnote w:type="continuationSeparator" w:id="0">
    <w:p w14:paraId="392505FB" w14:textId="77777777" w:rsidR="00A57A6C" w:rsidRDefault="00A57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23892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B4DA4AB" w14:textId="77777777" w:rsidR="00AA05B5" w:rsidRDefault="00AA05B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09D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CB31C7E" w14:textId="77777777" w:rsidR="00952B92" w:rsidRDefault="00952B92">
    <w:pPr>
      <w:tabs>
        <w:tab w:val="center" w:pos="4153"/>
        <w:tab w:val="right" w:pos="8306"/>
      </w:tabs>
      <w:spacing w:after="301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FAEFB" w14:textId="77777777" w:rsidR="00A57A6C" w:rsidRDefault="00A57A6C">
      <w:r>
        <w:separator/>
      </w:r>
    </w:p>
  </w:footnote>
  <w:footnote w:type="continuationSeparator" w:id="0">
    <w:p w14:paraId="5A6FDC7D" w14:textId="77777777" w:rsidR="00A57A6C" w:rsidRDefault="00A57A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F2BE1"/>
    <w:multiLevelType w:val="hybridMultilevel"/>
    <w:tmpl w:val="1A105EBA"/>
    <w:lvl w:ilvl="0" w:tplc="7B3C1B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62AA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8F455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BC72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7CF0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64C4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B601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6E1E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08B3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0D03DB"/>
    <w:multiLevelType w:val="hybridMultilevel"/>
    <w:tmpl w:val="30CED8E0"/>
    <w:lvl w:ilvl="0" w:tplc="82B83C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C020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3896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7605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104F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D486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B6ED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A663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7649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262921"/>
    <w:multiLevelType w:val="hybridMultilevel"/>
    <w:tmpl w:val="12746F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400258"/>
    <w:multiLevelType w:val="hybridMultilevel"/>
    <w:tmpl w:val="1F7C5B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4B299A"/>
    <w:multiLevelType w:val="hybridMultilevel"/>
    <w:tmpl w:val="395861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F765F7F"/>
    <w:multiLevelType w:val="hybridMultilevel"/>
    <w:tmpl w:val="9EA800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895072"/>
    <w:multiLevelType w:val="hybridMultilevel"/>
    <w:tmpl w:val="C8CAA9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3C7002"/>
    <w:multiLevelType w:val="hybridMultilevel"/>
    <w:tmpl w:val="8F0AD3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F86C0A"/>
    <w:multiLevelType w:val="hybridMultilevel"/>
    <w:tmpl w:val="344CCA5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B181653"/>
    <w:multiLevelType w:val="hybridMultilevel"/>
    <w:tmpl w:val="96387170"/>
    <w:lvl w:ilvl="0" w:tplc="B9E89682">
      <w:numFmt w:val="bullet"/>
      <w:lvlText w:val="-"/>
      <w:lvlJc w:val="left"/>
      <w:pPr>
        <w:ind w:left="4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523F72CA"/>
    <w:multiLevelType w:val="hybridMultilevel"/>
    <w:tmpl w:val="0B285070"/>
    <w:lvl w:ilvl="0" w:tplc="2F0400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F8A2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BCB1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C48A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C246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81A91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2CC2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5C1C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96443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E25902"/>
    <w:multiLevelType w:val="hybridMultilevel"/>
    <w:tmpl w:val="595A41F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B8C4625"/>
    <w:multiLevelType w:val="hybridMultilevel"/>
    <w:tmpl w:val="F54A9B78"/>
    <w:lvl w:ilvl="0" w:tplc="D7C089B4">
      <w:numFmt w:val="bullet"/>
      <w:lvlText w:val="•"/>
      <w:lvlJc w:val="left"/>
      <w:pPr>
        <w:ind w:left="720" w:hanging="720"/>
      </w:pPr>
      <w:rPr>
        <w:rFonts w:ascii="Avenir Next LT Pro" w:eastAsia="Arial" w:hAnsi="Avenir Next LT Pro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09D331E"/>
    <w:multiLevelType w:val="hybridMultilevel"/>
    <w:tmpl w:val="1550166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7F8644E"/>
    <w:multiLevelType w:val="hybridMultilevel"/>
    <w:tmpl w:val="7D0C9B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1052CF"/>
    <w:multiLevelType w:val="hybridMultilevel"/>
    <w:tmpl w:val="281AC7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7E3254"/>
    <w:multiLevelType w:val="hybridMultilevel"/>
    <w:tmpl w:val="5A865B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FD315E"/>
    <w:multiLevelType w:val="hybridMultilevel"/>
    <w:tmpl w:val="5E1CD3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AA1CF6"/>
    <w:multiLevelType w:val="hybridMultilevel"/>
    <w:tmpl w:val="CD5A95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B00BFE"/>
    <w:multiLevelType w:val="hybridMultilevel"/>
    <w:tmpl w:val="61348A4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87459302">
    <w:abstractNumId w:val="0"/>
  </w:num>
  <w:num w:numId="2" w16cid:durableId="434833536">
    <w:abstractNumId w:val="1"/>
  </w:num>
  <w:num w:numId="3" w16cid:durableId="1619289261">
    <w:abstractNumId w:val="10"/>
  </w:num>
  <w:num w:numId="4" w16cid:durableId="1020664649">
    <w:abstractNumId w:val="15"/>
  </w:num>
  <w:num w:numId="5" w16cid:durableId="115999169">
    <w:abstractNumId w:val="17"/>
  </w:num>
  <w:num w:numId="6" w16cid:durableId="828792381">
    <w:abstractNumId w:val="8"/>
  </w:num>
  <w:num w:numId="7" w16cid:durableId="1871844687">
    <w:abstractNumId w:val="6"/>
  </w:num>
  <w:num w:numId="8" w16cid:durableId="1939096192">
    <w:abstractNumId w:val="2"/>
  </w:num>
  <w:num w:numId="9" w16cid:durableId="1810197415">
    <w:abstractNumId w:val="18"/>
  </w:num>
  <w:num w:numId="10" w16cid:durableId="508565949">
    <w:abstractNumId w:val="19"/>
  </w:num>
  <w:num w:numId="11" w16cid:durableId="528299451">
    <w:abstractNumId w:val="13"/>
  </w:num>
  <w:num w:numId="12" w16cid:durableId="613830045">
    <w:abstractNumId w:val="7"/>
  </w:num>
  <w:num w:numId="13" w16cid:durableId="2040230155">
    <w:abstractNumId w:val="14"/>
  </w:num>
  <w:num w:numId="14" w16cid:durableId="749623021">
    <w:abstractNumId w:val="9"/>
  </w:num>
  <w:num w:numId="15" w16cid:durableId="205652152">
    <w:abstractNumId w:val="5"/>
  </w:num>
  <w:num w:numId="16" w16cid:durableId="176509094">
    <w:abstractNumId w:val="3"/>
  </w:num>
  <w:num w:numId="17" w16cid:durableId="1704674050">
    <w:abstractNumId w:val="16"/>
  </w:num>
  <w:num w:numId="18" w16cid:durableId="1072853206">
    <w:abstractNumId w:val="11"/>
  </w:num>
  <w:num w:numId="19" w16cid:durableId="2028752084">
    <w:abstractNumId w:val="4"/>
  </w:num>
  <w:num w:numId="20" w16cid:durableId="132928710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396"/>
    <w:rsid w:val="00001092"/>
    <w:rsid w:val="00024872"/>
    <w:rsid w:val="000451DF"/>
    <w:rsid w:val="00063AA5"/>
    <w:rsid w:val="00065565"/>
    <w:rsid w:val="00093810"/>
    <w:rsid w:val="000A1B43"/>
    <w:rsid w:val="000A2B67"/>
    <w:rsid w:val="000A5631"/>
    <w:rsid w:val="000A782A"/>
    <w:rsid w:val="000B6FAC"/>
    <w:rsid w:val="000D45F1"/>
    <w:rsid w:val="000E38D2"/>
    <w:rsid w:val="00106EA5"/>
    <w:rsid w:val="00114127"/>
    <w:rsid w:val="0012035D"/>
    <w:rsid w:val="00127960"/>
    <w:rsid w:val="00143021"/>
    <w:rsid w:val="0015297A"/>
    <w:rsid w:val="00152B1B"/>
    <w:rsid w:val="001616A1"/>
    <w:rsid w:val="00171F30"/>
    <w:rsid w:val="00187F93"/>
    <w:rsid w:val="001A2C00"/>
    <w:rsid w:val="001A7DE8"/>
    <w:rsid w:val="001B46F0"/>
    <w:rsid w:val="001C1BFA"/>
    <w:rsid w:val="001E4ACE"/>
    <w:rsid w:val="002015D2"/>
    <w:rsid w:val="00206622"/>
    <w:rsid w:val="00221556"/>
    <w:rsid w:val="00221BAA"/>
    <w:rsid w:val="00225AD5"/>
    <w:rsid w:val="0022706D"/>
    <w:rsid w:val="00247CD4"/>
    <w:rsid w:val="00251E82"/>
    <w:rsid w:val="002715E1"/>
    <w:rsid w:val="002717E0"/>
    <w:rsid w:val="002860D0"/>
    <w:rsid w:val="00296F2A"/>
    <w:rsid w:val="002A3BA2"/>
    <w:rsid w:val="002A709A"/>
    <w:rsid w:val="002C5EDF"/>
    <w:rsid w:val="002D5532"/>
    <w:rsid w:val="002D6C7B"/>
    <w:rsid w:val="002E0AB8"/>
    <w:rsid w:val="002E3245"/>
    <w:rsid w:val="002F7616"/>
    <w:rsid w:val="00312B55"/>
    <w:rsid w:val="003161C7"/>
    <w:rsid w:val="003168DA"/>
    <w:rsid w:val="0032144B"/>
    <w:rsid w:val="003221B0"/>
    <w:rsid w:val="00326070"/>
    <w:rsid w:val="003318AB"/>
    <w:rsid w:val="00350B67"/>
    <w:rsid w:val="00361353"/>
    <w:rsid w:val="003759E0"/>
    <w:rsid w:val="003766E7"/>
    <w:rsid w:val="00380F2F"/>
    <w:rsid w:val="003A2CB9"/>
    <w:rsid w:val="003C1094"/>
    <w:rsid w:val="003C220F"/>
    <w:rsid w:val="003D7AE1"/>
    <w:rsid w:val="003D7C51"/>
    <w:rsid w:val="003E3C92"/>
    <w:rsid w:val="0040217C"/>
    <w:rsid w:val="004131CE"/>
    <w:rsid w:val="0042264C"/>
    <w:rsid w:val="00440D0B"/>
    <w:rsid w:val="004509D4"/>
    <w:rsid w:val="00484FFE"/>
    <w:rsid w:val="00485EB7"/>
    <w:rsid w:val="00494464"/>
    <w:rsid w:val="00496895"/>
    <w:rsid w:val="004A13F3"/>
    <w:rsid w:val="004B70BB"/>
    <w:rsid w:val="004E63FD"/>
    <w:rsid w:val="004F394E"/>
    <w:rsid w:val="00517267"/>
    <w:rsid w:val="0052378C"/>
    <w:rsid w:val="005374C5"/>
    <w:rsid w:val="00545F02"/>
    <w:rsid w:val="00565BE3"/>
    <w:rsid w:val="005668CB"/>
    <w:rsid w:val="00567D84"/>
    <w:rsid w:val="0058140B"/>
    <w:rsid w:val="00585AE2"/>
    <w:rsid w:val="005929D3"/>
    <w:rsid w:val="005A3584"/>
    <w:rsid w:val="005A3940"/>
    <w:rsid w:val="005B2E4C"/>
    <w:rsid w:val="005B6D8A"/>
    <w:rsid w:val="005C3BE5"/>
    <w:rsid w:val="005D2276"/>
    <w:rsid w:val="005F4673"/>
    <w:rsid w:val="00600C52"/>
    <w:rsid w:val="0061119C"/>
    <w:rsid w:val="0061298F"/>
    <w:rsid w:val="006212D6"/>
    <w:rsid w:val="00651E19"/>
    <w:rsid w:val="0065702E"/>
    <w:rsid w:val="0065713F"/>
    <w:rsid w:val="00663E83"/>
    <w:rsid w:val="00682A7D"/>
    <w:rsid w:val="00685CA6"/>
    <w:rsid w:val="0069433A"/>
    <w:rsid w:val="006A222E"/>
    <w:rsid w:val="006D1AE5"/>
    <w:rsid w:val="006E186D"/>
    <w:rsid w:val="00713477"/>
    <w:rsid w:val="00725676"/>
    <w:rsid w:val="007334C9"/>
    <w:rsid w:val="00735115"/>
    <w:rsid w:val="007411A9"/>
    <w:rsid w:val="0075108F"/>
    <w:rsid w:val="007626E1"/>
    <w:rsid w:val="007846FF"/>
    <w:rsid w:val="00797A16"/>
    <w:rsid w:val="007B102E"/>
    <w:rsid w:val="007B5F0E"/>
    <w:rsid w:val="007B6B82"/>
    <w:rsid w:val="007C5E8F"/>
    <w:rsid w:val="007C6AA2"/>
    <w:rsid w:val="007C6F24"/>
    <w:rsid w:val="007D0A87"/>
    <w:rsid w:val="007E72E2"/>
    <w:rsid w:val="007F2B96"/>
    <w:rsid w:val="00803373"/>
    <w:rsid w:val="008047F4"/>
    <w:rsid w:val="00807480"/>
    <w:rsid w:val="0082406D"/>
    <w:rsid w:val="0083787B"/>
    <w:rsid w:val="00864797"/>
    <w:rsid w:val="00871B22"/>
    <w:rsid w:val="00884825"/>
    <w:rsid w:val="00884A3C"/>
    <w:rsid w:val="008A743C"/>
    <w:rsid w:val="008B2975"/>
    <w:rsid w:val="008B3B59"/>
    <w:rsid w:val="008B7C47"/>
    <w:rsid w:val="008C42CF"/>
    <w:rsid w:val="008D7E69"/>
    <w:rsid w:val="008F075A"/>
    <w:rsid w:val="008F40F9"/>
    <w:rsid w:val="00901245"/>
    <w:rsid w:val="00907A9F"/>
    <w:rsid w:val="00916E6F"/>
    <w:rsid w:val="00923464"/>
    <w:rsid w:val="009337A1"/>
    <w:rsid w:val="00941CD8"/>
    <w:rsid w:val="00947F93"/>
    <w:rsid w:val="00950B78"/>
    <w:rsid w:val="00952B92"/>
    <w:rsid w:val="009630C5"/>
    <w:rsid w:val="009670C6"/>
    <w:rsid w:val="00976701"/>
    <w:rsid w:val="009924A9"/>
    <w:rsid w:val="009A0985"/>
    <w:rsid w:val="009A0C89"/>
    <w:rsid w:val="009A0CD3"/>
    <w:rsid w:val="009D1DF0"/>
    <w:rsid w:val="00A11AF1"/>
    <w:rsid w:val="00A50225"/>
    <w:rsid w:val="00A53227"/>
    <w:rsid w:val="00A57A6C"/>
    <w:rsid w:val="00A63D87"/>
    <w:rsid w:val="00A6410D"/>
    <w:rsid w:val="00A741A5"/>
    <w:rsid w:val="00A82B61"/>
    <w:rsid w:val="00A856C9"/>
    <w:rsid w:val="00A9145F"/>
    <w:rsid w:val="00AA05B5"/>
    <w:rsid w:val="00AA15CF"/>
    <w:rsid w:val="00AB1C22"/>
    <w:rsid w:val="00AB6054"/>
    <w:rsid w:val="00AC35A1"/>
    <w:rsid w:val="00AC4AE3"/>
    <w:rsid w:val="00AD004E"/>
    <w:rsid w:val="00AD46D5"/>
    <w:rsid w:val="00AF5182"/>
    <w:rsid w:val="00B13881"/>
    <w:rsid w:val="00B2705D"/>
    <w:rsid w:val="00B54FA1"/>
    <w:rsid w:val="00B55535"/>
    <w:rsid w:val="00B57F2A"/>
    <w:rsid w:val="00B62396"/>
    <w:rsid w:val="00B668AC"/>
    <w:rsid w:val="00B731E0"/>
    <w:rsid w:val="00B74532"/>
    <w:rsid w:val="00B76C97"/>
    <w:rsid w:val="00B86BD9"/>
    <w:rsid w:val="00B91105"/>
    <w:rsid w:val="00B95D7C"/>
    <w:rsid w:val="00BA0002"/>
    <w:rsid w:val="00BA49D5"/>
    <w:rsid w:val="00BA5B5D"/>
    <w:rsid w:val="00BB1310"/>
    <w:rsid w:val="00BB1B68"/>
    <w:rsid w:val="00BB3E43"/>
    <w:rsid w:val="00BC6AFB"/>
    <w:rsid w:val="00BD0591"/>
    <w:rsid w:val="00BE5680"/>
    <w:rsid w:val="00BF0A08"/>
    <w:rsid w:val="00BF5F1B"/>
    <w:rsid w:val="00C01DF9"/>
    <w:rsid w:val="00C16355"/>
    <w:rsid w:val="00C21930"/>
    <w:rsid w:val="00C2569B"/>
    <w:rsid w:val="00C41D91"/>
    <w:rsid w:val="00C51536"/>
    <w:rsid w:val="00C55D89"/>
    <w:rsid w:val="00C60A3C"/>
    <w:rsid w:val="00C60ED6"/>
    <w:rsid w:val="00C76A27"/>
    <w:rsid w:val="00C913AB"/>
    <w:rsid w:val="00CA05DB"/>
    <w:rsid w:val="00CA7378"/>
    <w:rsid w:val="00CB1319"/>
    <w:rsid w:val="00CE4800"/>
    <w:rsid w:val="00CF50C0"/>
    <w:rsid w:val="00D25A13"/>
    <w:rsid w:val="00D472BF"/>
    <w:rsid w:val="00D5036E"/>
    <w:rsid w:val="00D518CD"/>
    <w:rsid w:val="00D62CA2"/>
    <w:rsid w:val="00D65E69"/>
    <w:rsid w:val="00D760E8"/>
    <w:rsid w:val="00D812E8"/>
    <w:rsid w:val="00D93D89"/>
    <w:rsid w:val="00DA0C09"/>
    <w:rsid w:val="00DA46E0"/>
    <w:rsid w:val="00DB2FDD"/>
    <w:rsid w:val="00DD6A01"/>
    <w:rsid w:val="00DE1331"/>
    <w:rsid w:val="00DE4140"/>
    <w:rsid w:val="00DF7B8D"/>
    <w:rsid w:val="00E060BA"/>
    <w:rsid w:val="00E06A7B"/>
    <w:rsid w:val="00E12935"/>
    <w:rsid w:val="00E24E84"/>
    <w:rsid w:val="00E466CC"/>
    <w:rsid w:val="00E51803"/>
    <w:rsid w:val="00E77B1C"/>
    <w:rsid w:val="00E8207A"/>
    <w:rsid w:val="00E85B40"/>
    <w:rsid w:val="00E9336E"/>
    <w:rsid w:val="00E93627"/>
    <w:rsid w:val="00EA56A7"/>
    <w:rsid w:val="00EB6330"/>
    <w:rsid w:val="00EC5F49"/>
    <w:rsid w:val="00ED7071"/>
    <w:rsid w:val="00ED78A1"/>
    <w:rsid w:val="00EE2B26"/>
    <w:rsid w:val="00EE5CEB"/>
    <w:rsid w:val="00F0049D"/>
    <w:rsid w:val="00F1373A"/>
    <w:rsid w:val="00F1721D"/>
    <w:rsid w:val="00F20F37"/>
    <w:rsid w:val="00F261E8"/>
    <w:rsid w:val="00F310DA"/>
    <w:rsid w:val="00F63870"/>
    <w:rsid w:val="00F677D9"/>
    <w:rsid w:val="00F92A3B"/>
    <w:rsid w:val="00F97A2B"/>
    <w:rsid w:val="00FB38BA"/>
    <w:rsid w:val="00FC172E"/>
    <w:rsid w:val="00FC78F0"/>
    <w:rsid w:val="00FF520C"/>
    <w:rsid w:val="00FF581F"/>
    <w:rsid w:val="59B33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569E37"/>
  <w15:docId w15:val="{229970C9-9D6C-44B2-BB34-4AC00833B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outlineLvl w:val="0"/>
    </w:pPr>
    <w:rPr>
      <w:b/>
    </w:rPr>
  </w:style>
  <w:style w:type="paragraph" w:styleId="Heading2">
    <w:name w:val="heading 2"/>
    <w:basedOn w:val="Normal"/>
    <w:next w:val="Normal"/>
    <w:pPr>
      <w:keepNext/>
      <w:keepLines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pPr>
      <w:keepNext/>
      <w:keepLines/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40" w:after="60"/>
      <w:outlineLvl w:val="5"/>
    </w:pPr>
    <w:rPr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jc w:val="center"/>
    </w:pPr>
    <w:rPr>
      <w:b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B13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131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936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AA05B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05B5"/>
  </w:style>
  <w:style w:type="paragraph" w:styleId="Footer">
    <w:name w:val="footer"/>
    <w:basedOn w:val="Normal"/>
    <w:link w:val="FooterChar"/>
    <w:uiPriority w:val="99"/>
    <w:unhideWhenUsed/>
    <w:rsid w:val="00AA05B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05B5"/>
  </w:style>
  <w:style w:type="paragraph" w:styleId="BodyText">
    <w:name w:val="Body Text"/>
    <w:basedOn w:val="Normal"/>
    <w:link w:val="BodyTextChar"/>
    <w:unhideWhenUsed/>
    <w:rsid w:val="00B95D7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Arial" w:hAnsi="Arial"/>
      <w:b/>
      <w:i/>
      <w:color w:val="auto"/>
      <w:sz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B95D7C"/>
    <w:rPr>
      <w:rFonts w:ascii="Arial" w:hAnsi="Arial"/>
      <w:b/>
      <w:i/>
      <w:color w:val="auto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9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4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fon.etim\OneDrive%20-%20Samworth%20Brothers\Desktop\Samworth%20SC%20Work\Business%20Proposals\New%20Roles\Transport%20Operations%20Coordinator\20260112%20Transport%20Operations%20Coordinator.dotx" TargetMode="External"/></Relationships>
</file>

<file path=word/theme/theme1.xml><?xml version="1.0" encoding="utf-8"?>
<a:theme xmlns:a="http://schemas.openxmlformats.org/drawingml/2006/main" name="Office Theme">
  <a:themeElements>
    <a:clrScheme name="SB1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FFFFCC"/>
      </a:accent1>
      <a:accent2>
        <a:srgbClr val="A9C2A5"/>
      </a:accent2>
      <a:accent3>
        <a:srgbClr val="C67400"/>
      </a:accent3>
      <a:accent4>
        <a:srgbClr val="202B24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980AB2729CCC4DA7ADA233EE00D1CF" ma:contentTypeVersion="6" ma:contentTypeDescription="Create a new document." ma:contentTypeScope="" ma:versionID="cdab0180ff8e8c4766512412f513786f">
  <xsd:schema xmlns:xsd="http://www.w3.org/2001/XMLSchema" xmlns:xs="http://www.w3.org/2001/XMLSchema" xmlns:p="http://schemas.microsoft.com/office/2006/metadata/properties" xmlns:ns2="2d2a822a-9b4e-49be-a9f8-aa30e31a561d" xmlns:ns3="6cd2e514-691b-4583-9c7e-11747b59c545" targetNamespace="http://schemas.microsoft.com/office/2006/metadata/properties" ma:root="true" ma:fieldsID="7ea6be424049956d53c06e81b8a9372b" ns2:_="" ns3:_="">
    <xsd:import namespace="2d2a822a-9b4e-49be-a9f8-aa30e31a561d"/>
    <xsd:import namespace="6cd2e514-691b-4583-9c7e-11747b59c5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a822a-9b4e-49be-a9f8-aa30e31a56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d2e514-691b-4583-9c7e-11747b59c54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56EB2C-ED67-45FE-BF06-5E23EE933A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4F17C1-5509-4210-9224-D5CE44AF0AD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10BFC4D-8436-4805-AC27-6125AF88FC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a822a-9b4e-49be-a9f8-aa30e31a561d"/>
    <ds:schemaRef ds:uri="6cd2e514-691b-4583-9c7e-11747b59c5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20260112 Transport Operations Coordinator.dotx</Template>
  <TotalTime>1</TotalTime>
  <Pages>3</Pages>
  <Words>936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Samworth Brothers</Company>
  <LinksUpToDate>false</LinksUpToDate>
  <CharactersWithSpaces>6260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Mfon Etim</dc:creator>
  <cp:keywords/>
  <dc:description/>
  <cp:lastModifiedBy>Michael Walker</cp:lastModifiedBy>
  <cp:revision>2</cp:revision>
  <cp:lastPrinted>2019-10-15T16:43:00Z</cp:lastPrinted>
  <dcterms:created xsi:type="dcterms:W3CDTF">2026-08-07T09:48:00Z</dcterms:created>
  <dcterms:modified xsi:type="dcterms:W3CDTF">2026-08-07T09:48:00Z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0x010100EE980AB2729CCC4DA7ADA233EE00D1CF</vt:lpwstr>
  </property>
  <property fmtid="{D5CDD505-2E9C-101B-9397-08002B2CF9AE}" pid="3" name="Order">
    <vt:r8>3401100</vt:r8>
  </property>
  <property fmtid="{D5CDD505-2E9C-101B-9397-08002B2CF9AE}" pid="4" name="ComplianceAssetId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TemplateUrl">
    <vt:lpwstr/>
  </property>
</Properties>
</file>