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 w:rsidTr="785DBBBB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785DBBBB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93F4C47" w:rsidR="00952B92" w:rsidRPr="008B3B59" w:rsidRDefault="000D25E2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Packaging Technologist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76E852BC" w:rsidR="00952B92" w:rsidRPr="008B3B59" w:rsidRDefault="00A86C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Feb</w:t>
            </w:r>
            <w:r w:rsidR="004E27C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F32B5D">
              <w:rPr>
                <w:rFonts w:ascii="Arial" w:eastAsia="Arial" w:hAnsi="Arial" w:cs="Arial"/>
                <w:sz w:val="22"/>
                <w:szCs w:val="22"/>
              </w:rPr>
              <w:t>202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952B92" w:rsidRPr="008B3B59" w14:paraId="3E7C9FD0" w14:textId="77777777" w:rsidTr="785DBBBB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613847EF" w:rsidR="00952B92" w:rsidRPr="008B3B59" w:rsidRDefault="005A597A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Meals Division</w:t>
            </w:r>
          </w:p>
        </w:tc>
      </w:tr>
      <w:tr w:rsidR="00952B92" w:rsidRPr="008B3B59" w14:paraId="1AFA810F" w14:textId="77777777" w:rsidTr="785DBBBB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C3E3120" w:rsidR="00952B92" w:rsidRPr="008B3B59" w:rsidRDefault="00A772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Development</w:t>
            </w:r>
          </w:p>
        </w:tc>
      </w:tr>
      <w:tr w:rsidR="00952B92" w:rsidRPr="008B3B59" w14:paraId="24164379" w14:textId="77777777" w:rsidTr="785DBBBB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36BB77D" w:rsidR="00952B92" w:rsidRPr="008B3B59" w:rsidRDefault="00A772D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Melton Mowbray &amp; Leicester</w:t>
            </w:r>
          </w:p>
        </w:tc>
      </w:tr>
      <w:tr w:rsidR="00952B92" w:rsidRPr="008B3B59" w14:paraId="4D9810B3" w14:textId="77777777" w:rsidTr="785DBBBB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785DBBBB">
        <w:trPr>
          <w:trHeight w:val="1014"/>
        </w:trPr>
        <w:tc>
          <w:tcPr>
            <w:tcW w:w="10207" w:type="dxa"/>
            <w:gridSpan w:val="4"/>
          </w:tcPr>
          <w:p w14:paraId="5873E487" w14:textId="77777777" w:rsidR="00AE315A" w:rsidRDefault="00AE315A" w:rsidP="00285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1C555D" w14:textId="3AAB73AE" w:rsidR="00285942" w:rsidRPr="00285942" w:rsidRDefault="002E78B5" w:rsidP="00285942">
            <w:pPr>
              <w:rPr>
                <w:rFonts w:ascii="Arial" w:hAnsi="Arial" w:cs="Arial"/>
                <w:sz w:val="22"/>
                <w:szCs w:val="22"/>
              </w:rPr>
            </w:pPr>
            <w:r w:rsidRPr="001F010B">
              <w:rPr>
                <w:rFonts w:ascii="Arial" w:hAnsi="Arial" w:cs="Arial"/>
                <w:sz w:val="22"/>
                <w:szCs w:val="22"/>
              </w:rPr>
              <w:t xml:space="preserve">An exciting opportunity for an enthusiastic and motivated person to join our </w:t>
            </w:r>
            <w:r w:rsidR="00EF19EE">
              <w:rPr>
                <w:rFonts w:ascii="Arial" w:hAnsi="Arial" w:cs="Arial"/>
                <w:sz w:val="22"/>
                <w:szCs w:val="22"/>
              </w:rPr>
              <w:t>growing Packaging Team</w:t>
            </w:r>
            <w:r w:rsidR="00167C1D">
              <w:rPr>
                <w:rFonts w:ascii="Arial" w:hAnsi="Arial" w:cs="Arial"/>
                <w:sz w:val="22"/>
                <w:szCs w:val="22"/>
              </w:rPr>
              <w:t>.</w:t>
            </w:r>
            <w:r w:rsidR="00EF19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7C1D">
              <w:rPr>
                <w:rFonts w:ascii="Arial" w:hAnsi="Arial" w:cs="Arial"/>
                <w:sz w:val="22"/>
                <w:szCs w:val="22"/>
              </w:rPr>
              <w:t>Working w</w:t>
            </w:r>
            <w:r w:rsidR="00EF19EE">
              <w:rPr>
                <w:rFonts w:ascii="Arial" w:hAnsi="Arial" w:cs="Arial"/>
                <w:sz w:val="22"/>
                <w:szCs w:val="22"/>
              </w:rPr>
              <w:t xml:space="preserve">ithin </w:t>
            </w:r>
            <w:r w:rsidR="0028594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1F010B">
              <w:rPr>
                <w:rFonts w:ascii="Arial" w:hAnsi="Arial" w:cs="Arial"/>
                <w:sz w:val="22"/>
                <w:szCs w:val="22"/>
              </w:rPr>
              <w:t>Development</w:t>
            </w:r>
            <w:r w:rsidR="009F1F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5942">
              <w:rPr>
                <w:rFonts w:ascii="Arial" w:hAnsi="Arial" w:cs="Arial"/>
                <w:sz w:val="22"/>
                <w:szCs w:val="22"/>
              </w:rPr>
              <w:t xml:space="preserve">function </w:t>
            </w:r>
            <w:r w:rsidR="00167C1D">
              <w:rPr>
                <w:rFonts w:ascii="Arial" w:hAnsi="Arial" w:cs="Arial"/>
                <w:sz w:val="22"/>
                <w:szCs w:val="22"/>
              </w:rPr>
              <w:t xml:space="preserve">the successful candidate will </w:t>
            </w:r>
            <w:r w:rsidR="009F1FFA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F2126A">
              <w:rPr>
                <w:rFonts w:ascii="Arial" w:hAnsi="Arial" w:cs="Arial"/>
                <w:sz w:val="22"/>
                <w:szCs w:val="22"/>
              </w:rPr>
              <w:t xml:space="preserve">to oversee Packaging </w:t>
            </w:r>
            <w:r w:rsidR="009F1FFA">
              <w:rPr>
                <w:rFonts w:ascii="Arial" w:hAnsi="Arial" w:cs="Arial"/>
                <w:sz w:val="22"/>
                <w:szCs w:val="22"/>
              </w:rPr>
              <w:t xml:space="preserve">across the </w:t>
            </w:r>
            <w:r w:rsidR="00285942">
              <w:rPr>
                <w:rFonts w:ascii="Arial" w:hAnsi="Arial" w:cs="Arial"/>
                <w:sz w:val="22"/>
                <w:szCs w:val="22"/>
              </w:rPr>
              <w:t>two</w:t>
            </w:r>
            <w:r w:rsidR="009F1F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6C80">
              <w:rPr>
                <w:rFonts w:ascii="Arial" w:hAnsi="Arial" w:cs="Arial"/>
                <w:sz w:val="22"/>
                <w:szCs w:val="22"/>
              </w:rPr>
              <w:t xml:space="preserve">Samworth Brothers </w:t>
            </w:r>
            <w:r w:rsidR="009F1FFA">
              <w:rPr>
                <w:rFonts w:ascii="Arial" w:hAnsi="Arial" w:cs="Arial"/>
                <w:sz w:val="22"/>
                <w:szCs w:val="22"/>
              </w:rPr>
              <w:t>Meals sites located within Leicestershire</w:t>
            </w:r>
            <w:r w:rsidR="00F2126A">
              <w:rPr>
                <w:rFonts w:ascii="Arial" w:hAnsi="Arial" w:cs="Arial"/>
                <w:sz w:val="22"/>
                <w:szCs w:val="22"/>
              </w:rPr>
              <w:t xml:space="preserve"> in a diverse role</w:t>
            </w:r>
            <w:r w:rsidRPr="001F010B">
              <w:rPr>
                <w:rFonts w:ascii="Arial" w:hAnsi="Arial" w:cs="Arial"/>
                <w:sz w:val="22"/>
                <w:szCs w:val="22"/>
              </w:rPr>
              <w:t>. The successful candidate will play a key role in creating new and enhancing existing packaging solutions that support our business growth.</w:t>
            </w:r>
            <w:r w:rsidR="00285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5942" w:rsidRPr="00285942">
              <w:rPr>
                <w:rFonts w:ascii="Arial" w:hAnsi="Arial" w:cs="Arial"/>
                <w:sz w:val="22"/>
                <w:szCs w:val="22"/>
              </w:rPr>
              <w:t xml:space="preserve">This is a brilliant opportunity for someone with a passion for packaging, strong </w:t>
            </w:r>
            <w:r w:rsidR="00086A74">
              <w:rPr>
                <w:rFonts w:ascii="Arial" w:hAnsi="Arial" w:cs="Arial"/>
                <w:sz w:val="22"/>
                <w:szCs w:val="22"/>
              </w:rPr>
              <w:t>multitasking abilities</w:t>
            </w:r>
            <w:r w:rsidR="00285942" w:rsidRPr="00285942">
              <w:rPr>
                <w:rFonts w:ascii="Arial" w:hAnsi="Arial" w:cs="Arial"/>
                <w:sz w:val="22"/>
                <w:szCs w:val="22"/>
              </w:rPr>
              <w:t xml:space="preserve"> and the drive to deliver meaningful change.</w:t>
            </w:r>
          </w:p>
          <w:p w14:paraId="099BD59F" w14:textId="590D2992" w:rsidR="00BD5971" w:rsidRPr="005A597A" w:rsidRDefault="00BD5971" w:rsidP="0028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 w:rsidTr="785DBBBB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00CB5FB4">
        <w:trPr>
          <w:trHeight w:val="371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2152517C" w:rsidR="00952B92" w:rsidRPr="008B3B59" w:rsidRDefault="00A86C59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Packaging</w:t>
            </w:r>
            <w:r w:rsidR="00BD5971" w:rsidRPr="00BD5971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</w:tc>
      </w:tr>
      <w:tr w:rsidR="00952B92" w:rsidRPr="008B3B59" w14:paraId="48BF19F7" w14:textId="77777777" w:rsidTr="00CB5FB4">
        <w:trPr>
          <w:trHeight w:val="419"/>
        </w:trPr>
        <w:tc>
          <w:tcPr>
            <w:tcW w:w="2565" w:type="dxa"/>
            <w:shd w:val="clear" w:color="auto" w:fill="FFFDEE"/>
            <w:vAlign w:val="center"/>
          </w:tcPr>
          <w:p w14:paraId="175FAB54" w14:textId="77777777" w:rsidR="00952B92" w:rsidRPr="008B3B59" w:rsidRDefault="003221B0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448E699A" w:rsidR="00952B92" w:rsidRPr="008B3B59" w:rsidRDefault="00B02DCA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Development Managers, Development Tech</w:t>
            </w:r>
            <w:r w:rsidR="002604A9">
              <w:rPr>
                <w:rFonts w:ascii="Arial" w:eastAsia="Arial" w:hAnsi="Arial" w:cs="Arial"/>
                <w:sz w:val="22"/>
                <w:szCs w:val="22"/>
              </w:rPr>
              <w:t>nologists</w:t>
            </w:r>
          </w:p>
        </w:tc>
      </w:tr>
      <w:tr w:rsidR="00952B92" w:rsidRPr="008B3B59" w14:paraId="3402C6B7" w14:textId="77777777" w:rsidTr="00CB5FB4">
        <w:trPr>
          <w:trHeight w:val="552"/>
        </w:trPr>
        <w:tc>
          <w:tcPr>
            <w:tcW w:w="2565" w:type="dxa"/>
            <w:shd w:val="clear" w:color="auto" w:fill="FFFDEE"/>
            <w:vAlign w:val="center"/>
          </w:tcPr>
          <w:p w14:paraId="6653F7BD" w14:textId="77777777" w:rsidR="00952B92" w:rsidRPr="008B3B59" w:rsidRDefault="003221B0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610225C" w14:textId="040EC4C2" w:rsidR="00D25A13" w:rsidRPr="008B3B59" w:rsidRDefault="00B02DCA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Development, </w:t>
            </w:r>
            <w:r w:rsidR="00C722C2">
              <w:rPr>
                <w:rFonts w:ascii="Arial" w:eastAsia="Arial" w:hAnsi="Arial" w:cs="Arial"/>
                <w:sz w:val="22"/>
                <w:szCs w:val="22"/>
              </w:rPr>
              <w:t xml:space="preserve">Technical Services, </w:t>
            </w:r>
            <w:r w:rsidR="005A597A">
              <w:rPr>
                <w:rFonts w:ascii="Arial" w:eastAsia="Arial" w:hAnsi="Arial" w:cs="Arial"/>
                <w:sz w:val="22"/>
                <w:szCs w:val="22"/>
              </w:rPr>
              <w:t>Operations</w:t>
            </w:r>
            <w:r w:rsidR="00A62CD7">
              <w:rPr>
                <w:rFonts w:ascii="Arial" w:eastAsia="Arial" w:hAnsi="Arial" w:cs="Arial"/>
                <w:sz w:val="22"/>
                <w:szCs w:val="22"/>
              </w:rPr>
              <w:t xml:space="preserve">, Commercial, Process, Planning, </w:t>
            </w:r>
            <w:r w:rsidR="005A597A">
              <w:rPr>
                <w:rFonts w:ascii="Arial" w:eastAsia="Arial" w:hAnsi="Arial" w:cs="Arial"/>
                <w:sz w:val="22"/>
                <w:szCs w:val="22"/>
              </w:rPr>
              <w:t>Engineering, Supply Chain</w:t>
            </w:r>
            <w:r w:rsidR="00E77765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666451">
              <w:rPr>
                <w:rFonts w:ascii="Arial" w:eastAsia="Arial" w:hAnsi="Arial" w:cs="Arial"/>
                <w:sz w:val="22"/>
                <w:szCs w:val="22"/>
              </w:rPr>
              <w:t xml:space="preserve"> Procurement</w:t>
            </w:r>
          </w:p>
        </w:tc>
      </w:tr>
      <w:tr w:rsidR="00952B92" w:rsidRPr="008B3B59" w14:paraId="79D95C24" w14:textId="77777777" w:rsidTr="00CB5FB4">
        <w:trPr>
          <w:trHeight w:val="523"/>
        </w:trPr>
        <w:tc>
          <w:tcPr>
            <w:tcW w:w="2565" w:type="dxa"/>
            <w:shd w:val="clear" w:color="auto" w:fill="FFFDEE"/>
            <w:vAlign w:val="center"/>
          </w:tcPr>
          <w:p w14:paraId="698E2329" w14:textId="77777777" w:rsidR="00952B92" w:rsidRPr="008B3B59" w:rsidRDefault="003221B0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  <w:vAlign w:val="center"/>
          </w:tcPr>
          <w:p w14:paraId="032692C6" w14:textId="4C8A9DAF" w:rsidR="00312B55" w:rsidRPr="008B3B59" w:rsidRDefault="00A62CD7" w:rsidP="00CB5FB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external customers</w:t>
            </w:r>
            <w:r w:rsidR="009E5B40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8D3175">
              <w:rPr>
                <w:rFonts w:ascii="Arial" w:eastAsia="Arial" w:hAnsi="Arial" w:cs="Arial"/>
                <w:sz w:val="22"/>
                <w:szCs w:val="22"/>
              </w:rPr>
              <w:t>suppliers</w:t>
            </w:r>
          </w:p>
        </w:tc>
      </w:tr>
      <w:tr w:rsidR="00952B92" w:rsidRPr="008B3B59" w14:paraId="7242F7E2" w14:textId="77777777" w:rsidTr="785DBBBB">
        <w:tc>
          <w:tcPr>
            <w:tcW w:w="10207" w:type="dxa"/>
            <w:gridSpan w:val="4"/>
            <w:shd w:val="clear" w:color="auto" w:fill="988445"/>
          </w:tcPr>
          <w:p w14:paraId="22B0C359" w14:textId="262F0E30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8B3B59" w14:paraId="03DEDE3B" w14:textId="77777777" w:rsidTr="785DBBBB">
        <w:trPr>
          <w:trHeight w:val="416"/>
        </w:trPr>
        <w:tc>
          <w:tcPr>
            <w:tcW w:w="10207" w:type="dxa"/>
            <w:gridSpan w:val="4"/>
          </w:tcPr>
          <w:p w14:paraId="66672EAB" w14:textId="182E31AD" w:rsidR="00EB2451" w:rsidRPr="00863CD2" w:rsidRDefault="00EB2451" w:rsidP="00863CD2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bookmarkStart w:id="0" w:name="_Hlk18678943"/>
            <w:r w:rsidRPr="00863CD2">
              <w:rPr>
                <w:rFonts w:ascii="Arial" w:hAnsi="Arial" w:cs="Arial"/>
              </w:rPr>
              <w:t>Partner with cross-functional teams to deliver packaging solutions for all NPD and EPD projects – ensuring innovation is built into the process from the start</w:t>
            </w:r>
            <w:r w:rsidR="001072E7" w:rsidRPr="00863CD2">
              <w:rPr>
                <w:rFonts w:ascii="Arial" w:hAnsi="Arial" w:cs="Arial"/>
              </w:rPr>
              <w:t xml:space="preserve">, </w:t>
            </w:r>
            <w:r w:rsidR="004E155E" w:rsidRPr="00863CD2">
              <w:rPr>
                <w:rFonts w:ascii="Arial" w:hAnsi="Arial" w:cs="Arial"/>
              </w:rPr>
              <w:t>solutions are</w:t>
            </w:r>
            <w:r w:rsidR="001072E7" w:rsidRPr="00863CD2">
              <w:rPr>
                <w:rFonts w:ascii="Arial" w:hAnsi="Arial" w:cs="Arial"/>
              </w:rPr>
              <w:t xml:space="preserve"> consumer focussed and commercially viable.</w:t>
            </w:r>
          </w:p>
          <w:p w14:paraId="7EE3891C" w14:textId="5BFA73A7" w:rsidR="00AB3753" w:rsidRPr="00AB3753" w:rsidRDefault="00AB3753" w:rsidP="00AB3753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17EE">
              <w:rPr>
                <w:rFonts w:ascii="Arial" w:hAnsi="Arial" w:cs="Arial"/>
              </w:rPr>
              <w:t>You will be a key member of the packaging team regarded as the “go-to” technical packaging expert, utilising your technical expertise to both lead and support project teams on all technical packaging aspects.</w:t>
            </w:r>
          </w:p>
          <w:p w14:paraId="532B9C87" w14:textId="09E49895" w:rsidR="00EB2451" w:rsidRDefault="00EB2451" w:rsidP="00EB2451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EB2451">
              <w:rPr>
                <w:rFonts w:ascii="Arial" w:hAnsi="Arial" w:cs="Arial"/>
              </w:rPr>
              <w:t xml:space="preserve">Represent packaging across </w:t>
            </w:r>
            <w:r w:rsidR="00402BB1">
              <w:rPr>
                <w:rFonts w:ascii="Arial" w:hAnsi="Arial" w:cs="Arial"/>
              </w:rPr>
              <w:t>the Meals category</w:t>
            </w:r>
            <w:r w:rsidRPr="00EB2451">
              <w:rPr>
                <w:rFonts w:ascii="Arial" w:hAnsi="Arial" w:cs="Arial"/>
              </w:rPr>
              <w:t>, building relationships with key site and project stakeholders.</w:t>
            </w:r>
          </w:p>
          <w:p w14:paraId="3E60CD88" w14:textId="3203CF12" w:rsidR="00EB2451" w:rsidRDefault="00EB2451" w:rsidP="00402BB1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EB2451">
              <w:rPr>
                <w:rFonts w:ascii="Arial" w:hAnsi="Arial" w:cs="Arial"/>
              </w:rPr>
              <w:t xml:space="preserve">Drive continuous improvement, making recommendations that enhance sustainability, consumer experience and operational performance. </w:t>
            </w:r>
          </w:p>
          <w:p w14:paraId="1523D99F" w14:textId="1B6058F1" w:rsidR="00863CD2" w:rsidRDefault="00863CD2" w:rsidP="00402BB1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17EE">
              <w:rPr>
                <w:rFonts w:ascii="Arial" w:hAnsi="Arial" w:cs="Arial"/>
              </w:rPr>
              <w:t xml:space="preserve">Partner with the Packaging </w:t>
            </w:r>
            <w:r>
              <w:rPr>
                <w:rFonts w:ascii="Arial" w:hAnsi="Arial" w:cs="Arial"/>
              </w:rPr>
              <w:t>Manager</w:t>
            </w:r>
            <w:r w:rsidRPr="00D017EE">
              <w:rPr>
                <w:rFonts w:ascii="Arial" w:hAnsi="Arial" w:cs="Arial"/>
              </w:rPr>
              <w:t xml:space="preserve"> to validate packaging performance through trials, testing, and production runs</w:t>
            </w:r>
            <w:r>
              <w:rPr>
                <w:rFonts w:ascii="Arial" w:hAnsi="Arial" w:cs="Arial"/>
              </w:rPr>
              <w:t>.</w:t>
            </w:r>
          </w:p>
          <w:p w14:paraId="6B37E85F" w14:textId="4E7AF660" w:rsidR="00D22350" w:rsidRPr="00402BB1" w:rsidRDefault="00D22350" w:rsidP="00402BB1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5F643D">
              <w:rPr>
                <w:rFonts w:ascii="Arial" w:hAnsi="Arial" w:cs="Arial"/>
              </w:rPr>
              <w:t xml:space="preserve">Attend </w:t>
            </w:r>
            <w:r>
              <w:rPr>
                <w:rFonts w:ascii="Arial" w:hAnsi="Arial" w:cs="Arial"/>
              </w:rPr>
              <w:t>e</w:t>
            </w:r>
            <w:r w:rsidRPr="005F643D">
              <w:rPr>
                <w:rFonts w:ascii="Arial" w:hAnsi="Arial" w:cs="Arial"/>
              </w:rPr>
              <w:t xml:space="preserve">xhibitions and </w:t>
            </w:r>
            <w:r>
              <w:rPr>
                <w:rFonts w:ascii="Arial" w:hAnsi="Arial" w:cs="Arial"/>
              </w:rPr>
              <w:t>w</w:t>
            </w:r>
            <w:r w:rsidRPr="005F643D">
              <w:rPr>
                <w:rFonts w:ascii="Arial" w:hAnsi="Arial" w:cs="Arial"/>
              </w:rPr>
              <w:t>ebinars</w:t>
            </w:r>
            <w:r>
              <w:rPr>
                <w:rFonts w:ascii="Arial" w:hAnsi="Arial" w:cs="Arial"/>
              </w:rPr>
              <w:t xml:space="preserve"> to identify trends and potential business opportunities.</w:t>
            </w:r>
          </w:p>
          <w:bookmarkEnd w:id="0"/>
          <w:p w14:paraId="0707CB25" w14:textId="2C66E388" w:rsidR="00D9378F" w:rsidRPr="00D017EE" w:rsidRDefault="00D9378F" w:rsidP="00D9378F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17EE">
              <w:rPr>
                <w:rFonts w:ascii="Arial" w:hAnsi="Arial" w:cs="Arial"/>
              </w:rPr>
              <w:t>Manage packaging timelines and deliverables within the full NPD project plan to ensure on-time, in-full launches</w:t>
            </w:r>
            <w:r>
              <w:rPr>
                <w:rFonts w:ascii="Arial" w:hAnsi="Arial" w:cs="Arial"/>
              </w:rPr>
              <w:t>.</w:t>
            </w:r>
          </w:p>
          <w:p w14:paraId="07B1FAC9" w14:textId="02339C85" w:rsidR="00EC4C2E" w:rsidRDefault="00EC4C2E" w:rsidP="00EC4C2E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17EE">
              <w:rPr>
                <w:rFonts w:ascii="Arial" w:hAnsi="Arial" w:cs="Arial"/>
              </w:rPr>
              <w:t>Champion sustainability by identifying improvements in recyclability, material efficiency, and waste reduction</w:t>
            </w:r>
            <w:r w:rsidR="00D9378F">
              <w:rPr>
                <w:rFonts w:ascii="Arial" w:hAnsi="Arial" w:cs="Arial"/>
              </w:rPr>
              <w:t>.</w:t>
            </w:r>
          </w:p>
          <w:p w14:paraId="341D0C4F" w14:textId="5B9E3C0E" w:rsidR="00D9378F" w:rsidRDefault="00D9378F" w:rsidP="00D9378F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D017EE">
              <w:rPr>
                <w:rFonts w:ascii="Arial" w:hAnsi="Arial" w:cs="Arial"/>
              </w:rPr>
              <w:t>Work closely with the Packaging Buyer</w:t>
            </w:r>
            <w:r>
              <w:rPr>
                <w:rFonts w:ascii="Arial" w:hAnsi="Arial" w:cs="Arial"/>
              </w:rPr>
              <w:t>s</w:t>
            </w:r>
            <w:r w:rsidRPr="00D017EE">
              <w:rPr>
                <w:rFonts w:ascii="Arial" w:hAnsi="Arial" w:cs="Arial"/>
              </w:rPr>
              <w:t xml:space="preserve"> to ensure packaging choices meet cost, commercial, and availability criteria</w:t>
            </w:r>
            <w:r>
              <w:rPr>
                <w:rFonts w:ascii="Arial" w:hAnsi="Arial" w:cs="Arial"/>
              </w:rPr>
              <w:t>.</w:t>
            </w:r>
          </w:p>
          <w:p w14:paraId="63B163D2" w14:textId="274F60F5" w:rsidR="00D22350" w:rsidRDefault="00D22350" w:rsidP="00D9378F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 w:rsidRPr="005F643D">
              <w:rPr>
                <w:rFonts w:ascii="Arial" w:hAnsi="Arial" w:cs="Arial"/>
              </w:rPr>
              <w:t xml:space="preserve">Create </w:t>
            </w:r>
            <w:r>
              <w:rPr>
                <w:rFonts w:ascii="Arial" w:hAnsi="Arial" w:cs="Arial"/>
              </w:rPr>
              <w:t>m</w:t>
            </w:r>
            <w:r w:rsidRPr="005F643D">
              <w:rPr>
                <w:rFonts w:ascii="Arial" w:hAnsi="Arial" w:cs="Arial"/>
              </w:rPr>
              <w:t xml:space="preserve">ock-ups </w:t>
            </w:r>
            <w:r>
              <w:rPr>
                <w:rFonts w:ascii="Arial" w:hAnsi="Arial" w:cs="Arial"/>
              </w:rPr>
              <w:t>and source samples to support customer presentations.</w:t>
            </w:r>
          </w:p>
          <w:p w14:paraId="43F75E06" w14:textId="09817668" w:rsidR="00D017EE" w:rsidRPr="00D22350" w:rsidRDefault="00D22350" w:rsidP="00D22350">
            <w:pPr>
              <w:pStyle w:val="ListParagraph"/>
              <w:numPr>
                <w:ilvl w:val="0"/>
                <w:numId w:val="9"/>
              </w:num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Oversee artwork approvals from a packaging perspective.</w:t>
            </w:r>
          </w:p>
        </w:tc>
      </w:tr>
      <w:tr w:rsidR="00952B92" w:rsidRPr="008B3B59" w14:paraId="59C8D32B" w14:textId="77777777" w:rsidTr="785DBBBB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5A597A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5A597A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785DBBBB">
        <w:trPr>
          <w:trHeight w:val="240"/>
        </w:trPr>
        <w:tc>
          <w:tcPr>
            <w:tcW w:w="10207" w:type="dxa"/>
            <w:gridSpan w:val="4"/>
          </w:tcPr>
          <w:p w14:paraId="2192B1DE" w14:textId="5392091E" w:rsidR="00A62CD7" w:rsidRPr="00757D01" w:rsidRDefault="00A62CD7" w:rsidP="00757D01">
            <w:pPr>
              <w:tabs>
                <w:tab w:val="left" w:pos="1365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6341BB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  <w:r w:rsidR="001072E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341BB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6C777E92" w14:textId="77777777" w:rsidR="00A0390C" w:rsidRDefault="00757D01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 w:rsidRPr="00757D01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 xml:space="preserve">Degree </w:t>
            </w:r>
            <w:r w:rsidR="00A0390C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Qualification is desirable.</w:t>
            </w:r>
          </w:p>
          <w:p w14:paraId="585A2BAD" w14:textId="39B654C5" w:rsidR="00D44604" w:rsidRPr="00757D01" w:rsidRDefault="00A0390C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A</w:t>
            </w:r>
            <w:r w:rsidR="00757D01" w:rsidRPr="00757D01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 xml:space="preserve">ny </w:t>
            </w: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 xml:space="preserve">packaging focussed </w:t>
            </w:r>
            <w:r w:rsidR="00757D01" w:rsidRPr="00757D01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courses w</w:t>
            </w: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ould</w:t>
            </w:r>
            <w:r w:rsidR="00757D01" w:rsidRPr="00757D01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 xml:space="preserve"> also be </w:t>
            </w:r>
            <w:r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>a</w:t>
            </w:r>
            <w:r w:rsidR="00757D01" w:rsidRPr="00757D01">
              <w:rPr>
                <w:rFonts w:ascii="Arial" w:eastAsiaTheme="minorHAnsi" w:hAnsi="Arial" w:cs="Arial"/>
                <w:bCs/>
                <w:color w:val="auto"/>
                <w:sz w:val="22"/>
                <w:szCs w:val="22"/>
                <w:lang w:eastAsia="en-US"/>
              </w:rPr>
              <w:t xml:space="preserve"> benefit.</w:t>
            </w:r>
          </w:p>
          <w:p w14:paraId="3A9DE9BD" w14:textId="37BF7271" w:rsidR="00A62CD7" w:rsidRPr="006341BB" w:rsidRDefault="00A62CD7" w:rsidP="00A62CD7">
            <w:pPr>
              <w:tabs>
                <w:tab w:val="left" w:pos="1365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</w:p>
          <w:p w14:paraId="4696391C" w14:textId="0B6DA78E" w:rsidR="00A62CD7" w:rsidRPr="006341BB" w:rsidRDefault="00A62CD7" w:rsidP="00A62CD7">
            <w:pPr>
              <w:tabs>
                <w:tab w:val="left" w:pos="1365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6341BB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  <w:r w:rsidR="00582E4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Skills</w:t>
            </w:r>
          </w:p>
          <w:p w14:paraId="551A5E3B" w14:textId="5CE6E86B" w:rsidR="005A1F58" w:rsidRPr="005A1F58" w:rsidRDefault="005A1F58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A1F58">
              <w:rPr>
                <w:rFonts w:ascii="Arial" w:hAnsi="Arial" w:cs="Arial"/>
                <w:color w:val="auto"/>
                <w:sz w:val="22"/>
                <w:szCs w:val="22"/>
              </w:rPr>
              <w:t xml:space="preserve">Experience of working with a FMCG environment ideal but not essential. </w:t>
            </w:r>
          </w:p>
          <w:p w14:paraId="07DEB17A" w14:textId="054B4009" w:rsidR="00443BA5" w:rsidRPr="006341BB" w:rsidRDefault="00443BA5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>Effective communication skills</w:t>
            </w:r>
          </w:p>
          <w:p w14:paraId="22ABFD34" w14:textId="20033840" w:rsidR="00A62CD7" w:rsidRPr="00496A8F" w:rsidRDefault="00A62CD7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 xml:space="preserve">Focussed on achieving </w:t>
            </w:r>
            <w:r w:rsidR="00AF6D5D" w:rsidRPr="00496A8F">
              <w:rPr>
                <w:rFonts w:ascii="Arial" w:hAnsi="Arial" w:cs="Arial"/>
                <w:color w:val="auto"/>
                <w:sz w:val="22"/>
                <w:szCs w:val="22"/>
              </w:rPr>
              <w:t>results</w:t>
            </w:r>
          </w:p>
          <w:p w14:paraId="3B1D8424" w14:textId="77777777" w:rsidR="00A62CD7" w:rsidRPr="00496A8F" w:rsidRDefault="00A62CD7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>A self-starter able to use own initiative with a pro-active approach</w:t>
            </w:r>
          </w:p>
          <w:p w14:paraId="76632128" w14:textId="5FFC3088" w:rsidR="00A62CD7" w:rsidRPr="00496A8F" w:rsidRDefault="00A62CD7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 xml:space="preserve">Problem </w:t>
            </w:r>
            <w:r w:rsidR="00900D53" w:rsidRPr="00496A8F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 xml:space="preserve">olving </w:t>
            </w:r>
            <w:r w:rsidR="006341BB" w:rsidRPr="00496A8F">
              <w:rPr>
                <w:rFonts w:ascii="Arial" w:hAnsi="Arial" w:cs="Arial"/>
                <w:color w:val="auto"/>
                <w:sz w:val="22"/>
                <w:szCs w:val="22"/>
              </w:rPr>
              <w:t xml:space="preserve">&amp; organisation </w:t>
            </w: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>skills</w:t>
            </w:r>
          </w:p>
          <w:p w14:paraId="53FBF1B1" w14:textId="77777777" w:rsidR="00A62CD7" w:rsidRPr="00496A8F" w:rsidRDefault="00A62CD7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>Ability to work well under pressure</w:t>
            </w:r>
          </w:p>
          <w:p w14:paraId="79873B3E" w14:textId="29FB473A" w:rsidR="006341BB" w:rsidRPr="00496A8F" w:rsidRDefault="00A62CD7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 xml:space="preserve">Computer Literacy (Word, Excel, </w:t>
            </w:r>
            <w:r w:rsidR="00496A8F" w:rsidRPr="00496A8F">
              <w:rPr>
                <w:rFonts w:ascii="Arial" w:hAnsi="Arial" w:cs="Arial"/>
                <w:color w:val="auto"/>
                <w:sz w:val="22"/>
                <w:szCs w:val="22"/>
              </w:rPr>
              <w:t>PowerPoint</w:t>
            </w:r>
            <w:r w:rsidR="004A4ACE" w:rsidRPr="00496A8F">
              <w:rPr>
                <w:rFonts w:ascii="Arial" w:hAnsi="Arial" w:cs="Arial"/>
                <w:color w:val="auto"/>
                <w:sz w:val="22"/>
                <w:szCs w:val="22"/>
              </w:rPr>
              <w:t xml:space="preserve">, databases, </w:t>
            </w:r>
            <w:r w:rsidR="00496A8F">
              <w:rPr>
                <w:rFonts w:ascii="Arial" w:hAnsi="Arial" w:cs="Arial"/>
                <w:color w:val="auto"/>
                <w:sz w:val="22"/>
                <w:szCs w:val="22"/>
              </w:rPr>
              <w:t>Internal systems</w:t>
            </w: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</w:p>
          <w:p w14:paraId="61F4D169" w14:textId="77777777" w:rsidR="006341BB" w:rsidRPr="00496A8F" w:rsidRDefault="006341BB" w:rsidP="005A1F5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96A8F">
              <w:rPr>
                <w:rFonts w:ascii="Arial" w:hAnsi="Arial" w:cs="Arial"/>
                <w:color w:val="auto"/>
                <w:sz w:val="22"/>
                <w:szCs w:val="22"/>
              </w:rPr>
              <w:t>Driving License is required</w:t>
            </w:r>
          </w:p>
          <w:p w14:paraId="45566247" w14:textId="7CD00D80" w:rsidR="006341BB" w:rsidRPr="009E5B40" w:rsidRDefault="006341BB" w:rsidP="009E5B40">
            <w:pPr>
              <w:tabs>
                <w:tab w:val="left" w:pos="1365"/>
              </w:tabs>
              <w:ind w:left="360"/>
              <w:rPr>
                <w:rFonts w:ascii="Arial" w:eastAsia="Arial" w:hAnsi="Arial" w:cs="Arial"/>
              </w:rPr>
            </w:pPr>
          </w:p>
        </w:tc>
      </w:tr>
      <w:tr w:rsidR="00952B92" w:rsidRPr="008B3B59" w14:paraId="391E2846" w14:textId="77777777" w:rsidTr="785DBBBB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785DBBBB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785DBBBB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785DBBBB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785DBBBB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785DBBBB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785DBBBB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785DBBBB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785DBBBB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785DBBBB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785DBBBB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2ED5" w14:textId="77777777" w:rsidR="00B00687" w:rsidRDefault="00B00687">
      <w:r>
        <w:separator/>
      </w:r>
    </w:p>
  </w:endnote>
  <w:endnote w:type="continuationSeparator" w:id="0">
    <w:p w14:paraId="402AF6A9" w14:textId="77777777" w:rsidR="00B00687" w:rsidRDefault="00B0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DC1F6F" w:rsidRDefault="00DC1F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DC1F6F" w:rsidRDefault="00DC1F6F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9373" w14:textId="77777777" w:rsidR="00B00687" w:rsidRDefault="00B00687">
      <w:r>
        <w:separator/>
      </w:r>
    </w:p>
  </w:footnote>
  <w:footnote w:type="continuationSeparator" w:id="0">
    <w:p w14:paraId="568B65A7" w14:textId="77777777" w:rsidR="00B00687" w:rsidRDefault="00B00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4282"/>
    <w:multiLevelType w:val="multilevel"/>
    <w:tmpl w:val="8F5C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E55D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5B4263"/>
    <w:multiLevelType w:val="hybridMultilevel"/>
    <w:tmpl w:val="2E20D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C152B"/>
    <w:multiLevelType w:val="hybridMultilevel"/>
    <w:tmpl w:val="EFEE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E47D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60E43"/>
    <w:multiLevelType w:val="hybridMultilevel"/>
    <w:tmpl w:val="461871D8"/>
    <w:lvl w:ilvl="0" w:tplc="E89E8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663455"/>
    <w:multiLevelType w:val="hybridMultilevel"/>
    <w:tmpl w:val="A1F6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02823"/>
    <w:multiLevelType w:val="hybridMultilevel"/>
    <w:tmpl w:val="3B28D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63FF6"/>
    <w:multiLevelType w:val="hybridMultilevel"/>
    <w:tmpl w:val="204E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53D45"/>
    <w:multiLevelType w:val="hybridMultilevel"/>
    <w:tmpl w:val="F00475B8"/>
    <w:lvl w:ilvl="0" w:tplc="7A30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15094"/>
    <w:multiLevelType w:val="hybridMultilevel"/>
    <w:tmpl w:val="2B48C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92704"/>
    <w:multiLevelType w:val="hybridMultilevel"/>
    <w:tmpl w:val="12DE2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78776">
    <w:abstractNumId w:val="9"/>
  </w:num>
  <w:num w:numId="2" w16cid:durableId="1029572422">
    <w:abstractNumId w:val="12"/>
  </w:num>
  <w:num w:numId="3" w16cid:durableId="1253977015">
    <w:abstractNumId w:val="6"/>
  </w:num>
  <w:num w:numId="4" w16cid:durableId="2010283787">
    <w:abstractNumId w:val="1"/>
  </w:num>
  <w:num w:numId="5" w16cid:durableId="1704935814">
    <w:abstractNumId w:val="2"/>
  </w:num>
  <w:num w:numId="6" w16cid:durableId="2105376352">
    <w:abstractNumId w:val="4"/>
  </w:num>
  <w:num w:numId="7" w16cid:durableId="640573227">
    <w:abstractNumId w:val="10"/>
  </w:num>
  <w:num w:numId="8" w16cid:durableId="148327027">
    <w:abstractNumId w:val="7"/>
  </w:num>
  <w:num w:numId="9" w16cid:durableId="2026855741">
    <w:abstractNumId w:val="3"/>
  </w:num>
  <w:num w:numId="10" w16cid:durableId="1962608312">
    <w:abstractNumId w:val="8"/>
  </w:num>
  <w:num w:numId="11" w16cid:durableId="1766027518">
    <w:abstractNumId w:val="5"/>
  </w:num>
  <w:num w:numId="12" w16cid:durableId="1781027867">
    <w:abstractNumId w:val="11"/>
  </w:num>
  <w:num w:numId="13" w16cid:durableId="29340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64E0"/>
    <w:rsid w:val="00015F91"/>
    <w:rsid w:val="00036773"/>
    <w:rsid w:val="00052099"/>
    <w:rsid w:val="000522D2"/>
    <w:rsid w:val="000663D7"/>
    <w:rsid w:val="00067519"/>
    <w:rsid w:val="0008137C"/>
    <w:rsid w:val="000833CC"/>
    <w:rsid w:val="00086A74"/>
    <w:rsid w:val="000901E5"/>
    <w:rsid w:val="000A1867"/>
    <w:rsid w:val="000D1B28"/>
    <w:rsid w:val="000D25E2"/>
    <w:rsid w:val="000D45F1"/>
    <w:rsid w:val="000F3954"/>
    <w:rsid w:val="00103DAA"/>
    <w:rsid w:val="001072E7"/>
    <w:rsid w:val="0012134C"/>
    <w:rsid w:val="00122E5D"/>
    <w:rsid w:val="001246C5"/>
    <w:rsid w:val="001627FD"/>
    <w:rsid w:val="00167C1D"/>
    <w:rsid w:val="00176DFD"/>
    <w:rsid w:val="001C1BFA"/>
    <w:rsid w:val="001C31E3"/>
    <w:rsid w:val="001C5148"/>
    <w:rsid w:val="001E167A"/>
    <w:rsid w:val="001F59A5"/>
    <w:rsid w:val="00201B64"/>
    <w:rsid w:val="0020511B"/>
    <w:rsid w:val="00247CD4"/>
    <w:rsid w:val="0025280D"/>
    <w:rsid w:val="002604A9"/>
    <w:rsid w:val="00285942"/>
    <w:rsid w:val="002860D0"/>
    <w:rsid w:val="002A3BA2"/>
    <w:rsid w:val="002B16FE"/>
    <w:rsid w:val="002B7EAA"/>
    <w:rsid w:val="002E78B5"/>
    <w:rsid w:val="00312B55"/>
    <w:rsid w:val="003168DA"/>
    <w:rsid w:val="0032144B"/>
    <w:rsid w:val="003221B0"/>
    <w:rsid w:val="00331425"/>
    <w:rsid w:val="0038655B"/>
    <w:rsid w:val="00395ABB"/>
    <w:rsid w:val="003A1EE5"/>
    <w:rsid w:val="00402BB1"/>
    <w:rsid w:val="00443BA5"/>
    <w:rsid w:val="004509D4"/>
    <w:rsid w:val="00481D8B"/>
    <w:rsid w:val="00484F60"/>
    <w:rsid w:val="004858BF"/>
    <w:rsid w:val="00496895"/>
    <w:rsid w:val="00496A8F"/>
    <w:rsid w:val="004A4ACE"/>
    <w:rsid w:val="004D5B2E"/>
    <w:rsid w:val="004E155E"/>
    <w:rsid w:val="004E27CB"/>
    <w:rsid w:val="004F4C72"/>
    <w:rsid w:val="00520183"/>
    <w:rsid w:val="00530BA5"/>
    <w:rsid w:val="00530D9B"/>
    <w:rsid w:val="00582E4B"/>
    <w:rsid w:val="005A1F58"/>
    <w:rsid w:val="005A3584"/>
    <w:rsid w:val="005A597A"/>
    <w:rsid w:val="005D2276"/>
    <w:rsid w:val="005F643D"/>
    <w:rsid w:val="006252BD"/>
    <w:rsid w:val="006341BB"/>
    <w:rsid w:val="006360AA"/>
    <w:rsid w:val="00652C57"/>
    <w:rsid w:val="00666451"/>
    <w:rsid w:val="006A1DFD"/>
    <w:rsid w:val="006A222E"/>
    <w:rsid w:val="006A6DA5"/>
    <w:rsid w:val="006C3D63"/>
    <w:rsid w:val="006E7922"/>
    <w:rsid w:val="006F274A"/>
    <w:rsid w:val="00757D01"/>
    <w:rsid w:val="007C6F24"/>
    <w:rsid w:val="007C738B"/>
    <w:rsid w:val="008040F3"/>
    <w:rsid w:val="00805729"/>
    <w:rsid w:val="00807480"/>
    <w:rsid w:val="0083787B"/>
    <w:rsid w:val="00857F78"/>
    <w:rsid w:val="00863CD2"/>
    <w:rsid w:val="00863D3F"/>
    <w:rsid w:val="00863F47"/>
    <w:rsid w:val="00867F31"/>
    <w:rsid w:val="00885CCF"/>
    <w:rsid w:val="008A711B"/>
    <w:rsid w:val="008B3B59"/>
    <w:rsid w:val="008B7FBD"/>
    <w:rsid w:val="008D3175"/>
    <w:rsid w:val="008F40F9"/>
    <w:rsid w:val="00900D53"/>
    <w:rsid w:val="00910A43"/>
    <w:rsid w:val="00923549"/>
    <w:rsid w:val="00952B92"/>
    <w:rsid w:val="00967ACA"/>
    <w:rsid w:val="00974AD5"/>
    <w:rsid w:val="009A0F13"/>
    <w:rsid w:val="009A392E"/>
    <w:rsid w:val="009C1464"/>
    <w:rsid w:val="009C2D89"/>
    <w:rsid w:val="009E5B40"/>
    <w:rsid w:val="009F1FFA"/>
    <w:rsid w:val="009F6DB7"/>
    <w:rsid w:val="00A0390C"/>
    <w:rsid w:val="00A05A0B"/>
    <w:rsid w:val="00A2697B"/>
    <w:rsid w:val="00A5370B"/>
    <w:rsid w:val="00A62CD7"/>
    <w:rsid w:val="00A640E1"/>
    <w:rsid w:val="00A772D4"/>
    <w:rsid w:val="00A86564"/>
    <w:rsid w:val="00A8692B"/>
    <w:rsid w:val="00A86C59"/>
    <w:rsid w:val="00AA05B5"/>
    <w:rsid w:val="00AB3753"/>
    <w:rsid w:val="00AE315A"/>
    <w:rsid w:val="00AF6D5D"/>
    <w:rsid w:val="00AF6F3B"/>
    <w:rsid w:val="00B00687"/>
    <w:rsid w:val="00B02DCA"/>
    <w:rsid w:val="00B06C80"/>
    <w:rsid w:val="00B30680"/>
    <w:rsid w:val="00B348DF"/>
    <w:rsid w:val="00B53DF7"/>
    <w:rsid w:val="00B54FA1"/>
    <w:rsid w:val="00B55205"/>
    <w:rsid w:val="00B56BCE"/>
    <w:rsid w:val="00B668AC"/>
    <w:rsid w:val="00B86BD9"/>
    <w:rsid w:val="00BB041E"/>
    <w:rsid w:val="00BB1310"/>
    <w:rsid w:val="00BB5045"/>
    <w:rsid w:val="00BD5971"/>
    <w:rsid w:val="00BE4389"/>
    <w:rsid w:val="00C323D5"/>
    <w:rsid w:val="00C658D2"/>
    <w:rsid w:val="00C722C2"/>
    <w:rsid w:val="00C930AB"/>
    <w:rsid w:val="00CB0A64"/>
    <w:rsid w:val="00CB5FB4"/>
    <w:rsid w:val="00CE1B5F"/>
    <w:rsid w:val="00CF50C0"/>
    <w:rsid w:val="00D017EE"/>
    <w:rsid w:val="00D14E9E"/>
    <w:rsid w:val="00D22350"/>
    <w:rsid w:val="00D25A13"/>
    <w:rsid w:val="00D44604"/>
    <w:rsid w:val="00D60C3A"/>
    <w:rsid w:val="00D760E8"/>
    <w:rsid w:val="00D84458"/>
    <w:rsid w:val="00D86FD4"/>
    <w:rsid w:val="00D9378F"/>
    <w:rsid w:val="00DC1F6F"/>
    <w:rsid w:val="00DD5747"/>
    <w:rsid w:val="00DD6A01"/>
    <w:rsid w:val="00E47CBE"/>
    <w:rsid w:val="00E77765"/>
    <w:rsid w:val="00E93173"/>
    <w:rsid w:val="00E93627"/>
    <w:rsid w:val="00EB2451"/>
    <w:rsid w:val="00EC1F07"/>
    <w:rsid w:val="00EC4C2E"/>
    <w:rsid w:val="00EC5F49"/>
    <w:rsid w:val="00ED78A1"/>
    <w:rsid w:val="00EE2B26"/>
    <w:rsid w:val="00EF19EE"/>
    <w:rsid w:val="00EF22D6"/>
    <w:rsid w:val="00F20691"/>
    <w:rsid w:val="00F2126A"/>
    <w:rsid w:val="00F25FA6"/>
    <w:rsid w:val="00F310DA"/>
    <w:rsid w:val="00F32B5D"/>
    <w:rsid w:val="00F916C3"/>
    <w:rsid w:val="00F97A2B"/>
    <w:rsid w:val="00FB4BE4"/>
    <w:rsid w:val="00FC0B9E"/>
    <w:rsid w:val="00FF520C"/>
    <w:rsid w:val="00FF728E"/>
    <w:rsid w:val="024B6291"/>
    <w:rsid w:val="0D147C9F"/>
    <w:rsid w:val="0D7BCE91"/>
    <w:rsid w:val="1633B3C4"/>
    <w:rsid w:val="1E48D627"/>
    <w:rsid w:val="25BC00FB"/>
    <w:rsid w:val="3AE00253"/>
    <w:rsid w:val="4C981BE4"/>
    <w:rsid w:val="51BBBA29"/>
    <w:rsid w:val="5C7B1277"/>
    <w:rsid w:val="5D2F4F09"/>
    <w:rsid w:val="600905EB"/>
    <w:rsid w:val="61D274E3"/>
    <w:rsid w:val="70D36C7B"/>
    <w:rsid w:val="785DB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860536F8-C87E-4185-938E-06078742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5A1F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F841F7969D84F896B971251557B57" ma:contentTypeVersion="11" ma:contentTypeDescription="Create a new document." ma:contentTypeScope="" ma:versionID="d62dbf99c5cb56ac1c6b71e0c22b3147">
  <xsd:schema xmlns:xsd="http://www.w3.org/2001/XMLSchema" xmlns:xs="http://www.w3.org/2001/XMLSchema" xmlns:p="http://schemas.microsoft.com/office/2006/metadata/properties" xmlns:ns3="4ae9a071-936e-4d25-b115-59664fb7ed56" xmlns:ns4="aa1bdffa-4d21-4b3c-8552-72131f758645" targetNamespace="http://schemas.microsoft.com/office/2006/metadata/properties" ma:root="true" ma:fieldsID="cc1e66819a1d5b50bb1cfaa33e521eb2" ns3:_="" ns4:_="">
    <xsd:import namespace="4ae9a071-936e-4d25-b115-59664fb7ed56"/>
    <xsd:import namespace="aa1bdffa-4d21-4b3c-8552-72131f7586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9a071-936e-4d25-b115-59664fb7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dffa-4d21-4b3c-8552-72131f758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D1F6A-953E-43FF-8F7E-D5B36E868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F1898-0E06-4382-AF67-2FE513882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F6B2-73B5-4EA8-8EEE-ED7E3ECAC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9a071-936e-4d25-b115-59664fb7ed56"/>
    <ds:schemaRef ds:uri="aa1bdffa-4d21-4b3c-8552-72131f758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623</Words>
  <Characters>3955</Characters>
  <Application>Microsoft Office Word</Application>
  <DocSecurity>0</DocSecurity>
  <Lines>104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Tim Stevens</cp:lastModifiedBy>
  <cp:revision>10</cp:revision>
  <dcterms:created xsi:type="dcterms:W3CDTF">2026-01-28T09:50:00Z</dcterms:created>
  <dcterms:modified xsi:type="dcterms:W3CDTF">2026-02-09T15:16:00Z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0x010100931F841F7969D84F896B971251557B57</vt:lpwstr>
  </property>
</Properties>
</file>