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ackground w:color="ffffff">
    <v:background id="_x0000_s1025" filled="t"/>
  </w:background>
  <w:body>
    <w:p w:rsidR="00952B92" w:rsidRPr="0052261B" w:rsidP="002F2D6A" w14:paraId="7EBEE106" w14:textId="34BF0230">
      <w:pPr>
        <w:rPr>
          <w:rFonts w:eastAsia="Arial" w:asciiTheme="majorHAnsi" w:hAnsiTheme="majorHAnsi" w:cs="Arial"/>
          <w:sz w:val="22"/>
          <w:szCs w:val="22"/>
        </w:rPr>
      </w:pPr>
      <w:r w:rsidRPr="002F2D6A">
        <w:rPr>
          <w:noProof/>
        </w:rPr>
        <w:drawing>
          <wp:inline distT="0" distB="0" distL="0" distR="0">
            <wp:extent cx="1228725" cy="120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1230749" cy="1210406"/>
                    </a:xfrm>
                    <a:prstGeom prst="rect">
                      <a:avLst/>
                    </a:prstGeom>
                  </pic:spPr>
                </pic:pic>
              </a:graphicData>
            </a:graphic>
          </wp:inline>
        </w:drawing>
      </w:r>
      <w:r>
        <w:rPr>
          <w:rFonts w:eastAsia="Arial" w:asciiTheme="majorHAnsi" w:hAnsiTheme="majorHAnsi" w:cs="Arial"/>
          <w:noProof/>
          <w:sz w:val="22"/>
          <w:szCs w:val="22"/>
        </w:rPr>
        <w:tab/>
      </w:r>
      <w:r>
        <w:rPr>
          <w:rFonts w:eastAsia="Arial" w:asciiTheme="majorHAnsi" w:hAnsiTheme="majorHAnsi" w:cs="Arial"/>
          <w:noProof/>
          <w:sz w:val="22"/>
          <w:szCs w:val="22"/>
        </w:rPr>
        <w:tab/>
      </w:r>
      <w:r>
        <w:rPr>
          <w:rFonts w:eastAsia="Arial" w:asciiTheme="majorHAnsi" w:hAnsiTheme="majorHAnsi" w:cs="Arial"/>
          <w:noProof/>
          <w:sz w:val="22"/>
          <w:szCs w:val="22"/>
        </w:rPr>
        <w:tab/>
      </w:r>
      <w:r>
        <w:rPr>
          <w:rFonts w:eastAsia="Arial" w:asciiTheme="majorHAnsi" w:hAnsiTheme="majorHAnsi" w:cs="Arial"/>
          <w:noProof/>
          <w:sz w:val="22"/>
          <w:szCs w:val="22"/>
        </w:rPr>
        <w:tab/>
      </w:r>
      <w:r>
        <w:rPr>
          <w:rFonts w:eastAsia="Arial" w:asciiTheme="majorHAnsi" w:hAnsiTheme="majorHAnsi" w:cs="Arial"/>
          <w:noProof/>
          <w:sz w:val="22"/>
          <w:szCs w:val="22"/>
        </w:rPr>
        <w:tab/>
      </w:r>
      <w:r w:rsidRPr="0052261B" w:rsidR="00B51ECE">
        <w:rPr>
          <w:rFonts w:eastAsia="Arial" w:asciiTheme="majorHAnsi" w:hAnsiTheme="majorHAnsi" w:cs="Arial"/>
          <w:noProof/>
          <w:sz w:val="22"/>
          <w:szCs w:val="22"/>
        </w:rPr>
        <w:tab/>
      </w:r>
      <w:r w:rsidRPr="0052261B" w:rsidR="00B51ECE">
        <w:rPr>
          <w:rFonts w:eastAsia="Arial" w:asciiTheme="majorHAnsi" w:hAnsiTheme="majorHAnsi" w:cs="Arial"/>
          <w:noProof/>
          <w:sz w:val="22"/>
          <w:szCs w:val="22"/>
        </w:rPr>
        <w:drawing>
          <wp:inline distT="19050" distB="19050" distL="19050" distR="19050">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8"/>
                    <a:stretch>
                      <a:fillRect/>
                    </a:stretch>
                  </pic:blipFill>
                  <pic:spPr>
                    <a:xfrm>
                      <a:off x="0" y="0"/>
                      <a:ext cx="2400300" cy="1256071"/>
                    </a:xfrm>
                    <a:prstGeom prst="rect">
                      <a:avLst/>
                    </a:prstGeom>
                  </pic:spPr>
                </pic:pic>
              </a:graphicData>
            </a:graphic>
          </wp:inline>
        </w:drawing>
      </w:r>
      <w:r w:rsidRPr="0052261B" w:rsidR="00B51ECE">
        <w:rPr>
          <w:rFonts w:eastAsia="Arial" w:asciiTheme="majorHAnsi" w:hAnsiTheme="majorHAnsi" w:cs="Arial"/>
          <w:noProof/>
          <w:sz w:val="22"/>
          <w:szCs w:val="22"/>
        </w:rPr>
        <w:tab/>
      </w:r>
    </w:p>
    <w:p w:rsidR="00952B92" w:rsidRPr="0052261B" w14:paraId="7BCB93CB" w14:textId="77777777">
      <w:pPr>
        <w:jc w:val="center"/>
        <w:rPr>
          <w:rFonts w:eastAsia="Arial" w:asciiTheme="majorHAnsi" w:hAnsiTheme="majorHAnsi"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5"/>
        <w:gridCol w:w="4240"/>
        <w:gridCol w:w="972"/>
        <w:gridCol w:w="2430"/>
      </w:tblGrid>
      <w:tr w14:paraId="17420582" w14:textId="77777777" w:rsidTr="00377617">
        <w:tblPrEx>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20"/>
        </w:trPr>
        <w:tc>
          <w:tcPr>
            <w:tcW w:w="10207" w:type="dxa"/>
            <w:gridSpan w:val="4"/>
            <w:shd w:val="clear" w:color="auto" w:fill="FFC000"/>
          </w:tcPr>
          <w:p w:rsidR="00952B92" w:rsidRPr="002F2D6A" w:rsidP="002F2D6A" w14:paraId="4BF1D33F" w14:textId="7B19AD06">
            <w:pPr>
              <w:shd w:val="clear" w:color="auto" w:fill="FFC000"/>
              <w:jc w:val="center"/>
              <w:rPr>
                <w:rFonts w:eastAsia="Arial" w:asciiTheme="majorHAnsi" w:hAnsiTheme="majorHAnsi" w:cs="Arial"/>
                <w:b/>
                <w:bCs/>
                <w:sz w:val="28"/>
                <w:szCs w:val="28"/>
              </w:rPr>
            </w:pPr>
            <w:r w:rsidRPr="002F2D6A">
              <w:rPr>
                <w:rFonts w:eastAsia="Arial" w:asciiTheme="majorHAnsi" w:hAnsiTheme="majorHAnsi" w:cs="Arial"/>
                <w:b/>
                <w:bCs/>
                <w:color w:val="FFFFFF"/>
                <w:sz w:val="28"/>
                <w:szCs w:val="28"/>
              </w:rPr>
              <w:t>ROLE PROFILE</w:t>
            </w:r>
          </w:p>
        </w:tc>
      </w:tr>
      <w:tr w14:paraId="02CE5581" w14:textId="77777777" w:rsidTr="00686C65">
        <w:tblPrEx>
          <w:tblW w:w="10207" w:type="dxa"/>
          <w:tblInd w:w="-7" w:type="dxa"/>
          <w:tblLayout w:type="fixed"/>
          <w:tblLook w:val="0000"/>
        </w:tblPrEx>
        <w:trPr>
          <w:trHeight w:val="280"/>
        </w:trPr>
        <w:tc>
          <w:tcPr>
            <w:tcW w:w="2565" w:type="dxa"/>
            <w:shd w:val="clear" w:color="auto" w:fill="FFFDEE"/>
          </w:tcPr>
          <w:p w:rsidR="00952B92" w:rsidRPr="0052261B" w14:paraId="5ADA1C19" w14:textId="77777777">
            <w:pPr>
              <w:rPr>
                <w:rFonts w:eastAsia="Arial" w:asciiTheme="majorHAnsi" w:hAnsiTheme="majorHAnsi" w:cs="Arial"/>
                <w:sz w:val="22"/>
                <w:szCs w:val="22"/>
              </w:rPr>
            </w:pPr>
            <w:r w:rsidRPr="0052261B">
              <w:rPr>
                <w:rFonts w:eastAsia="Arial" w:asciiTheme="majorHAnsi" w:hAnsiTheme="majorHAnsi" w:cs="Arial"/>
                <w:sz w:val="22"/>
                <w:szCs w:val="22"/>
              </w:rPr>
              <w:t>Job title</w:t>
            </w:r>
          </w:p>
        </w:tc>
        <w:tc>
          <w:tcPr>
            <w:tcW w:w="4240" w:type="dxa"/>
          </w:tcPr>
          <w:p w:rsidR="00952B92" w:rsidRPr="001D635C" w:rsidP="59B33E60" w14:paraId="7C74DD0B" w14:textId="32C814CD">
            <w:pPr>
              <w:rPr>
                <w:rFonts w:ascii="Calibri Light" w:eastAsia="Arial" w:hAnsi="Calibri Light" w:cs="Calibri Light"/>
                <w:bCs/>
                <w:sz w:val="22"/>
                <w:szCs w:val="22"/>
              </w:rPr>
            </w:pPr>
            <w:r>
              <w:rPr>
                <w:rFonts w:ascii="Calibri Light" w:eastAsia="Arial" w:hAnsi="Calibri Light" w:cs="Calibri Light"/>
                <w:bCs/>
                <w:sz w:val="22"/>
                <w:szCs w:val="22"/>
              </w:rPr>
              <w:t>Area Manager</w:t>
            </w:r>
          </w:p>
        </w:tc>
        <w:tc>
          <w:tcPr>
            <w:tcW w:w="972" w:type="dxa"/>
            <w:shd w:val="clear" w:color="auto" w:fill="FFFDEE"/>
          </w:tcPr>
          <w:p w:rsidR="00952B92" w:rsidRPr="000B5D05" w14:paraId="2A50F9C4" w14:textId="77777777">
            <w:pPr>
              <w:jc w:val="center"/>
              <w:rPr>
                <w:rFonts w:ascii="Calibri Light" w:eastAsia="Arial" w:hAnsi="Calibri Light" w:cs="Calibri Light"/>
                <w:sz w:val="22"/>
                <w:szCs w:val="22"/>
              </w:rPr>
            </w:pPr>
            <w:r w:rsidRPr="000B5D05">
              <w:rPr>
                <w:rFonts w:ascii="Calibri Light" w:eastAsia="Arial" w:hAnsi="Calibri Light" w:cs="Calibri Light"/>
                <w:sz w:val="22"/>
                <w:szCs w:val="22"/>
              </w:rPr>
              <w:t>Date</w:t>
            </w:r>
          </w:p>
        </w:tc>
        <w:tc>
          <w:tcPr>
            <w:tcW w:w="2430" w:type="dxa"/>
          </w:tcPr>
          <w:p w:rsidR="00952B92" w:rsidRPr="000B5D05" w:rsidP="59B33E60" w14:paraId="7F8A96F6" w14:textId="048BFD22">
            <w:pPr>
              <w:rPr>
                <w:rFonts w:ascii="Calibri Light" w:eastAsia="Arial" w:hAnsi="Calibri Light" w:cs="Calibri Light"/>
                <w:sz w:val="22"/>
                <w:szCs w:val="22"/>
              </w:rPr>
            </w:pPr>
            <w:r>
              <w:rPr>
                <w:rFonts w:ascii="Calibri Light" w:eastAsia="Arial" w:hAnsi="Calibri Light" w:cs="Calibri Light"/>
                <w:sz w:val="22"/>
                <w:szCs w:val="22"/>
              </w:rPr>
              <w:t>Sept 2023</w:t>
            </w:r>
          </w:p>
        </w:tc>
      </w:tr>
      <w:tr w14:paraId="1AFA810F" w14:textId="77777777" w:rsidTr="59B33E60">
        <w:tblPrEx>
          <w:tblW w:w="10207" w:type="dxa"/>
          <w:tblInd w:w="-7" w:type="dxa"/>
          <w:tblLayout w:type="fixed"/>
          <w:tblLook w:val="0000"/>
        </w:tblPrEx>
        <w:tc>
          <w:tcPr>
            <w:tcW w:w="2565" w:type="dxa"/>
            <w:shd w:val="clear" w:color="auto" w:fill="FFFDEE"/>
          </w:tcPr>
          <w:p w:rsidR="00952B92" w:rsidRPr="0052261B" w14:paraId="4E0BC2B5" w14:textId="77777777">
            <w:pPr>
              <w:rPr>
                <w:rFonts w:eastAsia="Arial" w:asciiTheme="majorHAnsi" w:hAnsiTheme="majorHAnsi" w:cs="Arial"/>
                <w:sz w:val="22"/>
                <w:szCs w:val="22"/>
              </w:rPr>
            </w:pPr>
            <w:r w:rsidRPr="0052261B">
              <w:rPr>
                <w:rFonts w:eastAsia="Arial" w:asciiTheme="majorHAnsi" w:hAnsiTheme="majorHAnsi" w:cs="Arial"/>
                <w:sz w:val="22"/>
                <w:szCs w:val="22"/>
              </w:rPr>
              <w:t>Department</w:t>
            </w:r>
          </w:p>
        </w:tc>
        <w:tc>
          <w:tcPr>
            <w:tcW w:w="7642" w:type="dxa"/>
            <w:gridSpan w:val="3"/>
          </w:tcPr>
          <w:p w:rsidR="00952B92" w:rsidRPr="000B5D05" w:rsidP="59B33E60" w14:paraId="343972EB" w14:textId="087D77AC">
            <w:pPr>
              <w:rPr>
                <w:rFonts w:ascii="Calibri Light" w:eastAsia="Arial" w:hAnsi="Calibri Light" w:cs="Calibri Light"/>
                <w:sz w:val="22"/>
                <w:szCs w:val="22"/>
              </w:rPr>
            </w:pPr>
            <w:r>
              <w:rPr>
                <w:rFonts w:ascii="Calibri Light" w:eastAsia="Arial" w:hAnsi="Calibri Light" w:cs="Calibri Light"/>
                <w:sz w:val="22"/>
                <w:szCs w:val="22"/>
              </w:rPr>
              <w:t>Operations</w:t>
            </w:r>
          </w:p>
        </w:tc>
      </w:tr>
      <w:tr w14:paraId="24164379" w14:textId="77777777" w:rsidTr="59B33E60">
        <w:tblPrEx>
          <w:tblW w:w="10207" w:type="dxa"/>
          <w:tblInd w:w="-7" w:type="dxa"/>
          <w:tblLayout w:type="fixed"/>
          <w:tblLook w:val="0000"/>
        </w:tblPrEx>
        <w:trPr>
          <w:trHeight w:val="280"/>
        </w:trPr>
        <w:tc>
          <w:tcPr>
            <w:tcW w:w="2565" w:type="dxa"/>
            <w:shd w:val="clear" w:color="auto" w:fill="FFFDEE"/>
          </w:tcPr>
          <w:p w:rsidR="00952B92" w:rsidRPr="0052261B" w14:paraId="1735CE34" w14:textId="77777777">
            <w:pPr>
              <w:rPr>
                <w:rFonts w:eastAsia="Arial" w:asciiTheme="majorHAnsi" w:hAnsiTheme="majorHAnsi" w:cs="Arial"/>
                <w:sz w:val="22"/>
                <w:szCs w:val="22"/>
              </w:rPr>
            </w:pPr>
            <w:r w:rsidRPr="0052261B">
              <w:rPr>
                <w:rFonts w:eastAsia="Arial" w:asciiTheme="majorHAnsi" w:hAnsiTheme="majorHAnsi" w:cs="Arial"/>
                <w:sz w:val="22"/>
                <w:szCs w:val="22"/>
              </w:rPr>
              <w:t>Location</w:t>
            </w:r>
          </w:p>
        </w:tc>
        <w:tc>
          <w:tcPr>
            <w:tcW w:w="7642" w:type="dxa"/>
            <w:gridSpan w:val="3"/>
          </w:tcPr>
          <w:p w:rsidR="00952B92" w:rsidRPr="000B5D05" w:rsidP="59B33E60" w14:paraId="06346BBF" w14:textId="1973D80F">
            <w:pPr>
              <w:rPr>
                <w:rFonts w:ascii="Calibri Light" w:eastAsia="Arial" w:hAnsi="Calibri Light" w:cs="Calibri Light"/>
                <w:sz w:val="22"/>
                <w:szCs w:val="22"/>
              </w:rPr>
            </w:pPr>
            <w:r w:rsidRPr="000B5D05">
              <w:rPr>
                <w:rFonts w:ascii="Calibri Light" w:eastAsia="Arial" w:hAnsi="Calibri Light" w:cs="Calibri Light"/>
                <w:sz w:val="22"/>
                <w:szCs w:val="22"/>
              </w:rPr>
              <w:t xml:space="preserve">Soreen </w:t>
            </w:r>
          </w:p>
        </w:tc>
      </w:tr>
      <w:tr w14:paraId="4D9810B3" w14:textId="77777777" w:rsidTr="00826C5A">
        <w:tblPrEx>
          <w:tblW w:w="10207" w:type="dxa"/>
          <w:tblInd w:w="-7" w:type="dxa"/>
          <w:tblLayout w:type="fixed"/>
          <w:tblLook w:val="0000"/>
        </w:tblPrEx>
        <w:tc>
          <w:tcPr>
            <w:tcW w:w="10207" w:type="dxa"/>
            <w:gridSpan w:val="4"/>
            <w:shd w:val="clear" w:color="auto" w:fill="FFC000"/>
          </w:tcPr>
          <w:p w:rsidR="00543B25" w:rsidRPr="002F2D6A" w:rsidP="00B51ECE" w14:paraId="539AF183" w14:textId="77777777">
            <w:pPr>
              <w:shd w:val="clear" w:color="auto" w:fill="FFC000"/>
              <w:jc w:val="center"/>
              <w:rPr>
                <w:rFonts w:eastAsia="Arial" w:asciiTheme="majorHAnsi" w:hAnsiTheme="majorHAnsi" w:cs="Arial"/>
                <w:color w:val="FFFFFF"/>
                <w:sz w:val="28"/>
                <w:szCs w:val="28"/>
              </w:rPr>
            </w:pPr>
            <w:r w:rsidRPr="002F2D6A">
              <w:rPr>
                <w:rFonts w:eastAsia="Arial" w:asciiTheme="majorHAnsi" w:hAnsiTheme="majorHAnsi" w:cs="Arial"/>
                <w:b/>
                <w:bCs/>
                <w:color w:val="FFFFFF"/>
                <w:sz w:val="28"/>
                <w:szCs w:val="28"/>
              </w:rPr>
              <w:t>ROLE SUMMARY</w:t>
            </w:r>
            <w:r w:rsidRPr="002F2D6A">
              <w:rPr>
                <w:rFonts w:eastAsia="Arial" w:asciiTheme="majorHAnsi" w:hAnsiTheme="majorHAnsi" w:cs="Arial"/>
                <w:color w:val="FFFFFF"/>
                <w:sz w:val="28"/>
                <w:szCs w:val="28"/>
              </w:rPr>
              <w:t xml:space="preserve"> </w:t>
            </w:r>
          </w:p>
          <w:p w:rsidR="00952B92" w:rsidRPr="00826C5A" w:rsidP="00543B25" w14:paraId="05273E92" w14:textId="1DBBF5B7">
            <w:pPr>
              <w:shd w:val="clear" w:color="auto" w:fill="FFC000"/>
              <w:jc w:val="center"/>
              <w:rPr>
                <w:rFonts w:eastAsia="Arial" w:asciiTheme="majorHAnsi" w:hAnsiTheme="majorHAnsi" w:cs="Arial"/>
                <w:color w:val="FFFFFF"/>
              </w:rPr>
            </w:pPr>
            <w:r w:rsidRPr="00826C5A">
              <w:rPr>
                <w:rFonts w:eastAsia="Arial" w:asciiTheme="majorHAnsi" w:hAnsiTheme="majorHAnsi" w:cs="Arial"/>
                <w:color w:val="FFFFFF"/>
              </w:rPr>
              <w:t xml:space="preserve">Summarise </w:t>
            </w:r>
            <w:r w:rsidRPr="00D7288F">
              <w:rPr>
                <w:rFonts w:eastAsia="Arial" w:asciiTheme="majorHAnsi" w:hAnsiTheme="majorHAnsi" w:cs="Arial"/>
                <w:color w:val="EEECE1" w:themeColor="background2"/>
              </w:rPr>
              <w:t xml:space="preserve">in </w:t>
            </w:r>
            <w:r w:rsidRPr="00D7288F">
              <w:rPr>
                <w:rFonts w:eastAsia="Arial" w:asciiTheme="majorHAnsi" w:hAnsiTheme="majorHAnsi" w:cs="Arial"/>
                <w:b/>
                <w:bCs/>
                <w:color w:val="EEECE1" w:themeColor="background2"/>
              </w:rPr>
              <w:t>one or two sentences</w:t>
            </w:r>
            <w:r w:rsidRPr="00D7288F">
              <w:rPr>
                <w:rFonts w:eastAsia="Arial" w:asciiTheme="majorHAnsi" w:hAnsiTheme="majorHAnsi" w:cs="Arial"/>
                <w:color w:val="EEECE1" w:themeColor="background2"/>
              </w:rPr>
              <w:t xml:space="preserve"> </w:t>
            </w:r>
            <w:r w:rsidRPr="00826C5A">
              <w:rPr>
                <w:rFonts w:eastAsia="Arial" w:asciiTheme="majorHAnsi" w:hAnsiTheme="majorHAnsi" w:cs="Arial"/>
                <w:color w:val="FFFFFF"/>
              </w:rPr>
              <w:t xml:space="preserve">the highlights of the job in terms of its purpose and overall responsibility. </w:t>
            </w:r>
          </w:p>
        </w:tc>
      </w:tr>
      <w:tr w14:paraId="3A5EDB33" w14:textId="77777777" w:rsidTr="001E48AF">
        <w:tblPrEx>
          <w:tblW w:w="10207" w:type="dxa"/>
          <w:tblInd w:w="-7" w:type="dxa"/>
          <w:tblLayout w:type="fixed"/>
          <w:tblLook w:val="0000"/>
        </w:tblPrEx>
        <w:trPr>
          <w:trHeight w:val="900"/>
        </w:trPr>
        <w:tc>
          <w:tcPr>
            <w:tcW w:w="10207" w:type="dxa"/>
            <w:gridSpan w:val="4"/>
          </w:tcPr>
          <w:p w:rsidR="00B668AC" w:rsidRPr="00CC499A" w:rsidP="00525F2E" w14:paraId="3C42EF01" w14:textId="3B1D6A7D">
            <w:pPr>
              <w:pStyle w:val="p0"/>
              <w:spacing w:line="260" w:lineRule="exact"/>
              <w:rPr>
                <w:rFonts w:ascii="Calibri Light" w:eastAsia="Arial" w:hAnsi="Calibri Light" w:cs="Calibri Light"/>
                <w:sz w:val="22"/>
                <w:szCs w:val="22"/>
              </w:rPr>
            </w:pPr>
            <w:r w:rsidRPr="00CC499A">
              <w:rPr>
                <w:rFonts w:ascii="Calibri Light" w:eastAsia="Arial" w:hAnsi="Calibri Light" w:cs="Calibri Light"/>
                <w:sz w:val="22"/>
                <w:szCs w:val="22"/>
              </w:rPr>
              <w:t>Responsible for</w:t>
            </w:r>
            <w:r w:rsidRPr="00CC499A">
              <w:rPr>
                <w:rFonts w:ascii="Calibri Light" w:eastAsia="Arial" w:hAnsi="Calibri Light" w:cs="Calibri Light"/>
                <w:sz w:val="22"/>
                <w:szCs w:val="22"/>
              </w:rPr>
              <w:t xml:space="preserve"> managing a plant from end to end, ensuring efficient operations and performance in line with HSE, GMP, quality standards and successful people management. </w:t>
            </w:r>
          </w:p>
          <w:p w:rsidR="00680F39" w:rsidRPr="001E48AF" w:rsidP="00A51AFD" w14:paraId="099BD59F" w14:textId="71A11E5C">
            <w:pPr>
              <w:pStyle w:val="p0"/>
              <w:spacing w:line="260" w:lineRule="exact"/>
              <w:rPr>
                <w:rFonts w:eastAsia="Arial" w:asciiTheme="majorHAnsi" w:hAnsiTheme="majorHAnsi" w:cstheme="majorHAnsi"/>
                <w:sz w:val="22"/>
                <w:szCs w:val="22"/>
              </w:rPr>
            </w:pPr>
          </w:p>
        </w:tc>
      </w:tr>
      <w:tr w14:paraId="3E74F4CB" w14:textId="77777777" w:rsidTr="00826C5A">
        <w:tblPrEx>
          <w:tblW w:w="10207" w:type="dxa"/>
          <w:tblInd w:w="-7" w:type="dxa"/>
          <w:tblLayout w:type="fixed"/>
          <w:tblLook w:val="0000"/>
        </w:tblPrEx>
        <w:trPr>
          <w:trHeight w:val="300"/>
        </w:trPr>
        <w:tc>
          <w:tcPr>
            <w:tcW w:w="10207" w:type="dxa"/>
            <w:gridSpan w:val="4"/>
            <w:shd w:val="clear" w:color="auto" w:fill="FFC000"/>
            <w:vAlign w:val="center"/>
          </w:tcPr>
          <w:p w:rsidR="00952B92" w:rsidRPr="002F2D6A" w:rsidP="00B51ECE" w14:paraId="640C1455" w14:textId="77777777">
            <w:pPr>
              <w:shd w:val="clear" w:color="auto" w:fill="FFC000"/>
              <w:jc w:val="center"/>
              <w:rPr>
                <w:rFonts w:eastAsia="Arial" w:asciiTheme="majorHAnsi" w:hAnsiTheme="majorHAnsi" w:cs="Arial"/>
                <w:b/>
                <w:bCs/>
                <w:sz w:val="28"/>
                <w:szCs w:val="28"/>
              </w:rPr>
            </w:pPr>
            <w:r w:rsidRPr="002F2D6A">
              <w:rPr>
                <w:rFonts w:eastAsia="Arial" w:asciiTheme="majorHAnsi" w:hAnsiTheme="majorHAnsi" w:cs="Arial"/>
                <w:b/>
                <w:bCs/>
                <w:color w:val="FFFFFF"/>
                <w:sz w:val="28"/>
                <w:szCs w:val="28"/>
              </w:rPr>
              <w:t>REPORTING STRUCTURE</w:t>
            </w:r>
          </w:p>
        </w:tc>
      </w:tr>
      <w:tr w14:paraId="3ABA47C2" w14:textId="77777777" w:rsidTr="00741711">
        <w:tblPrEx>
          <w:tblW w:w="10207" w:type="dxa"/>
          <w:tblInd w:w="-7" w:type="dxa"/>
          <w:tblLayout w:type="fixed"/>
          <w:tblLook w:val="0000"/>
        </w:tblPrEx>
        <w:trPr>
          <w:trHeight w:val="341"/>
        </w:trPr>
        <w:tc>
          <w:tcPr>
            <w:tcW w:w="2565" w:type="dxa"/>
            <w:shd w:val="clear" w:color="auto" w:fill="FFFDEE"/>
            <w:vAlign w:val="center"/>
          </w:tcPr>
          <w:p w:rsidR="00952B92" w:rsidRPr="0052261B" w14:paraId="27DFE983" w14:textId="77777777">
            <w:pPr>
              <w:spacing w:before="140"/>
              <w:rPr>
                <w:rFonts w:eastAsia="Arial" w:asciiTheme="majorHAnsi" w:hAnsiTheme="majorHAnsi" w:cs="Arial"/>
                <w:sz w:val="22"/>
                <w:szCs w:val="22"/>
              </w:rPr>
            </w:pPr>
            <w:r w:rsidRPr="0052261B">
              <w:rPr>
                <w:rFonts w:eastAsia="Arial" w:asciiTheme="majorHAnsi" w:hAnsiTheme="majorHAnsi" w:cs="Arial"/>
                <w:sz w:val="22"/>
                <w:szCs w:val="22"/>
              </w:rPr>
              <w:t>Reports to</w:t>
            </w:r>
          </w:p>
        </w:tc>
        <w:tc>
          <w:tcPr>
            <w:tcW w:w="7642" w:type="dxa"/>
            <w:gridSpan w:val="3"/>
            <w:vAlign w:val="center"/>
          </w:tcPr>
          <w:p w:rsidR="00952B92" w:rsidRPr="00660537" w:rsidP="59B33E60" w14:paraId="540E114B" w14:textId="75C172FD">
            <w:pPr>
              <w:spacing w:line="259" w:lineRule="auto"/>
              <w:rPr>
                <w:rFonts w:ascii="Calibri Light" w:eastAsia="Arial" w:hAnsi="Calibri Light" w:cs="Calibri Light"/>
                <w:sz w:val="22"/>
                <w:szCs w:val="22"/>
              </w:rPr>
            </w:pPr>
            <w:r>
              <w:rPr>
                <w:rFonts w:ascii="Calibri Light" w:eastAsia="Arial" w:hAnsi="Calibri Light" w:cs="Calibri Light"/>
                <w:sz w:val="22"/>
                <w:szCs w:val="22"/>
              </w:rPr>
              <w:t>Production Manager</w:t>
            </w:r>
          </w:p>
        </w:tc>
      </w:tr>
      <w:tr w14:paraId="5B7CE7E5" w14:textId="77777777" w:rsidTr="00262F7B">
        <w:tblPrEx>
          <w:tblW w:w="10207" w:type="dxa"/>
          <w:tblInd w:w="-7" w:type="dxa"/>
          <w:tblLayout w:type="fixed"/>
          <w:tblLook w:val="0000"/>
        </w:tblPrEx>
        <w:trPr>
          <w:trHeight w:val="341"/>
        </w:trPr>
        <w:tc>
          <w:tcPr>
            <w:tcW w:w="2565" w:type="dxa"/>
            <w:shd w:val="clear" w:color="auto" w:fill="FFFDEE"/>
          </w:tcPr>
          <w:p w:rsidR="00B6632B" w:rsidRPr="0052261B" w:rsidP="00B6632B" w14:paraId="11C36620" w14:textId="4A86336E">
            <w:pPr>
              <w:spacing w:before="140"/>
              <w:rPr>
                <w:rFonts w:eastAsia="Arial" w:asciiTheme="majorHAnsi" w:hAnsiTheme="majorHAnsi" w:cs="Arial"/>
                <w:sz w:val="22"/>
                <w:szCs w:val="22"/>
              </w:rPr>
            </w:pPr>
            <w:r w:rsidRPr="0052261B">
              <w:rPr>
                <w:rFonts w:eastAsia="Arial" w:asciiTheme="majorHAnsi" w:hAnsiTheme="majorHAnsi" w:cs="Arial"/>
                <w:sz w:val="22"/>
                <w:szCs w:val="22"/>
              </w:rPr>
              <w:t>Key internal stakeholders</w:t>
            </w:r>
          </w:p>
        </w:tc>
        <w:tc>
          <w:tcPr>
            <w:tcW w:w="7642" w:type="dxa"/>
            <w:gridSpan w:val="3"/>
            <w:vAlign w:val="center"/>
          </w:tcPr>
          <w:p w:rsidR="00B6632B" w:rsidRPr="00585E4B" w:rsidP="00B6632B" w14:paraId="1031A468" w14:textId="454FC3A6">
            <w:pPr>
              <w:spacing w:line="259" w:lineRule="auto"/>
              <w:rPr>
                <w:rFonts w:ascii="Calibri Light" w:eastAsia="Arial" w:hAnsi="Calibri Light" w:cs="Calibri Light"/>
                <w:sz w:val="22"/>
                <w:szCs w:val="22"/>
              </w:rPr>
            </w:pPr>
            <w:r>
              <w:rPr>
                <w:rFonts w:ascii="Calibri Light" w:eastAsia="Arial" w:hAnsi="Calibri Light" w:cs="Calibri Light"/>
                <w:sz w:val="22"/>
                <w:szCs w:val="22"/>
              </w:rPr>
              <w:t>Operations, technical, engineering, HSE</w:t>
            </w:r>
            <w:r w:rsidR="00B43BC6">
              <w:rPr>
                <w:rFonts w:ascii="Calibri Light" w:eastAsia="Arial" w:hAnsi="Calibri Light" w:cs="Calibri Light"/>
                <w:sz w:val="22"/>
                <w:szCs w:val="22"/>
              </w:rPr>
              <w:t>, people team</w:t>
            </w:r>
          </w:p>
        </w:tc>
      </w:tr>
      <w:tr w14:paraId="10065FE6" w14:textId="77777777" w:rsidTr="00262F7B">
        <w:tblPrEx>
          <w:tblW w:w="10207" w:type="dxa"/>
          <w:tblInd w:w="-7" w:type="dxa"/>
          <w:tblLayout w:type="fixed"/>
          <w:tblLook w:val="0000"/>
        </w:tblPrEx>
        <w:trPr>
          <w:trHeight w:val="341"/>
        </w:trPr>
        <w:tc>
          <w:tcPr>
            <w:tcW w:w="2565" w:type="dxa"/>
            <w:shd w:val="clear" w:color="auto" w:fill="FFFDEE"/>
          </w:tcPr>
          <w:p w:rsidR="00B6632B" w:rsidRPr="0052261B" w:rsidP="00B6632B" w14:paraId="76339AAE" w14:textId="196FE1AC">
            <w:pPr>
              <w:spacing w:before="140"/>
              <w:rPr>
                <w:rFonts w:eastAsia="Arial" w:asciiTheme="majorHAnsi" w:hAnsiTheme="majorHAnsi" w:cs="Arial"/>
                <w:sz w:val="22"/>
                <w:szCs w:val="22"/>
              </w:rPr>
            </w:pPr>
            <w:r w:rsidRPr="0052261B">
              <w:rPr>
                <w:rFonts w:eastAsia="Arial" w:asciiTheme="majorHAnsi" w:hAnsiTheme="majorHAnsi" w:cs="Arial"/>
                <w:sz w:val="22"/>
                <w:szCs w:val="22"/>
              </w:rPr>
              <w:t>Key external stakeholders</w:t>
            </w:r>
          </w:p>
        </w:tc>
        <w:tc>
          <w:tcPr>
            <w:tcW w:w="7642" w:type="dxa"/>
            <w:gridSpan w:val="3"/>
            <w:vAlign w:val="center"/>
          </w:tcPr>
          <w:p w:rsidR="00B6632B" w:rsidRPr="00585E4B" w:rsidP="00B6632B" w14:paraId="34C1F5FB" w14:textId="2E8C9868">
            <w:pPr>
              <w:spacing w:line="259" w:lineRule="auto"/>
              <w:rPr>
                <w:rFonts w:ascii="Calibri Light" w:eastAsia="Arial" w:hAnsi="Calibri Light" w:cs="Calibri Light"/>
                <w:sz w:val="22"/>
                <w:szCs w:val="22"/>
              </w:rPr>
            </w:pPr>
            <w:r>
              <w:rPr>
                <w:rFonts w:ascii="Calibri Light" w:eastAsia="Arial" w:hAnsi="Calibri Light" w:cs="Calibri Light"/>
                <w:sz w:val="22"/>
                <w:szCs w:val="22"/>
              </w:rPr>
              <w:t>Agencies, Auditors</w:t>
            </w:r>
          </w:p>
        </w:tc>
      </w:tr>
      <w:tr w14:paraId="7242F7E2" w14:textId="77777777" w:rsidTr="00826C5A">
        <w:tblPrEx>
          <w:tblW w:w="10207" w:type="dxa"/>
          <w:tblInd w:w="-7" w:type="dxa"/>
          <w:tblLayout w:type="fixed"/>
          <w:tblLook w:val="0000"/>
        </w:tblPrEx>
        <w:tc>
          <w:tcPr>
            <w:tcW w:w="10207" w:type="dxa"/>
            <w:gridSpan w:val="4"/>
            <w:shd w:val="clear" w:color="auto" w:fill="FFC000"/>
          </w:tcPr>
          <w:p w:rsidR="00B6632B" w:rsidRPr="002F2D6A" w:rsidP="00B6632B" w14:paraId="22B0C359" w14:textId="36285E45">
            <w:pPr>
              <w:pStyle w:val="Heading2"/>
              <w:shd w:val="clear" w:color="auto" w:fill="FFC000"/>
              <w:rPr>
                <w:rFonts w:eastAsia="Arial" w:asciiTheme="majorHAnsi" w:hAnsiTheme="majorHAnsi" w:cs="Arial"/>
                <w:bCs/>
                <w:sz w:val="28"/>
                <w:szCs w:val="28"/>
              </w:rPr>
            </w:pPr>
            <w:r w:rsidRPr="002F2D6A">
              <w:rPr>
                <w:rFonts w:eastAsia="Arial" w:asciiTheme="majorHAnsi" w:hAnsiTheme="majorHAnsi" w:cs="Arial"/>
                <w:bCs/>
                <w:color w:val="FFFFFF"/>
                <w:sz w:val="28"/>
                <w:szCs w:val="28"/>
              </w:rPr>
              <w:t xml:space="preserve">KEY ACCOUNTABILITIES AND RESPONSIBILITIES </w:t>
            </w:r>
          </w:p>
        </w:tc>
      </w:tr>
      <w:tr w14:paraId="03DEDE3B" w14:textId="77777777" w:rsidTr="00030D3D">
        <w:tblPrEx>
          <w:tblW w:w="10207" w:type="dxa"/>
          <w:tblInd w:w="-7" w:type="dxa"/>
          <w:tblLayout w:type="fixed"/>
          <w:tblLook w:val="0000"/>
        </w:tblPrEx>
        <w:trPr>
          <w:trHeight w:val="558"/>
        </w:trPr>
        <w:tc>
          <w:tcPr>
            <w:tcW w:w="10207" w:type="dxa"/>
            <w:gridSpan w:val="4"/>
            <w:vAlign w:val="center"/>
          </w:tcPr>
          <w:p w:rsidR="00030D3D" w:rsidRPr="00CC499A" w:rsidP="007A3111" w14:paraId="1563AA3C" w14:textId="77777777">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Leadership &amp; Management</w:t>
            </w:r>
          </w:p>
          <w:p w:rsidR="00030D3D" w:rsidRPr="00CC499A" w:rsidP="007A3111" w14:paraId="5F93DB04" w14:textId="46C92A4B">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Act as</w:t>
            </w:r>
            <w:r w:rsidRPr="00CC499A">
              <w:rPr>
                <w:rFonts w:ascii="Calibri Light" w:eastAsia="Arial" w:hAnsi="Calibri Light" w:cs="Calibri Light"/>
                <w:sz w:val="22"/>
                <w:szCs w:val="22"/>
              </w:rPr>
              <w:t xml:space="preserve"> a role model for </w:t>
            </w:r>
            <w:r w:rsidRPr="00CC499A" w:rsidR="0037424B">
              <w:rPr>
                <w:rFonts w:ascii="Calibri Light" w:eastAsia="Arial" w:hAnsi="Calibri Light" w:cs="Calibri Light"/>
                <w:sz w:val="22"/>
                <w:szCs w:val="22"/>
              </w:rPr>
              <w:t>our</w:t>
            </w:r>
            <w:r w:rsidRPr="00CC499A">
              <w:rPr>
                <w:rFonts w:ascii="Calibri Light" w:eastAsia="Arial" w:hAnsi="Calibri Light" w:cs="Calibri Light"/>
                <w:sz w:val="22"/>
                <w:szCs w:val="22"/>
              </w:rPr>
              <w:t xml:space="preserve"> Values and Ways of Working and encourage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teams to share in our Purpose of “We do GOOD things with GREAT food”.</w:t>
            </w:r>
          </w:p>
          <w:p w:rsidR="00030D3D" w:rsidRPr="00CC499A" w:rsidP="007A3111" w14:paraId="61599CD3" w14:textId="074E7B5F">
            <w:pPr>
              <w:jc w:val="both"/>
              <w:rPr>
                <w:rFonts w:ascii="Calibri Light" w:eastAsia="Arial" w:hAnsi="Calibri Light" w:cs="Calibri Light"/>
                <w:sz w:val="22"/>
                <w:szCs w:val="22"/>
              </w:rPr>
            </w:pPr>
            <w:r w:rsidRPr="00CC499A">
              <w:rPr>
                <w:rFonts w:ascii="Calibri Light" w:eastAsia="Arial" w:hAnsi="Calibri Light" w:cs="Calibri Light"/>
                <w:sz w:val="22"/>
                <w:szCs w:val="22"/>
              </w:rPr>
              <w:t>• Work collaboratively with other line managers to build a values-based culture, delivering on the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Culture Framework and ensuring that results </w:t>
            </w:r>
            <w:r w:rsidRPr="00CC499A">
              <w:rPr>
                <w:rFonts w:ascii="Calibri Light" w:eastAsia="Arial" w:hAnsi="Calibri Light" w:cs="Calibri Light"/>
                <w:sz w:val="22"/>
                <w:szCs w:val="22"/>
              </w:rPr>
              <w:t>are achieved</w:t>
            </w:r>
            <w:r w:rsidRPr="00CC499A">
              <w:rPr>
                <w:rFonts w:ascii="Calibri Light" w:eastAsia="Arial" w:hAnsi="Calibri Light" w:cs="Calibri Light"/>
                <w:sz w:val="22"/>
                <w:szCs w:val="22"/>
              </w:rPr>
              <w:t xml:space="preserve"> with people at the heart of every</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decision, and consistent focus is given to providing a positive experience for Colleagues.</w:t>
            </w:r>
          </w:p>
          <w:p w:rsidR="00030D3D" w:rsidRPr="00CC499A" w:rsidP="007A3111" w14:paraId="1E369113" w14:textId="22FD0F12">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Build good relationships ensuring everyone in the team </w:t>
            </w:r>
            <w:r w:rsidRPr="00CC499A">
              <w:rPr>
                <w:rFonts w:ascii="Calibri Light" w:eastAsia="Arial" w:hAnsi="Calibri Light" w:cs="Calibri Light"/>
                <w:sz w:val="22"/>
                <w:szCs w:val="22"/>
              </w:rPr>
              <w:t>is treated</w:t>
            </w:r>
            <w:r w:rsidRPr="00CC499A">
              <w:rPr>
                <w:rFonts w:ascii="Calibri Light" w:eastAsia="Arial" w:hAnsi="Calibri Light" w:cs="Calibri Light"/>
                <w:sz w:val="22"/>
                <w:szCs w:val="22"/>
              </w:rPr>
              <w:t xml:space="preserve"> equally and with respect.</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Ensure relations between shifts and department teams are </w:t>
            </w:r>
            <w:r w:rsidRPr="00CC499A">
              <w:rPr>
                <w:rFonts w:ascii="Calibri Light" w:eastAsia="Arial" w:hAnsi="Calibri Light" w:cs="Calibri Light"/>
                <w:sz w:val="22"/>
                <w:szCs w:val="22"/>
              </w:rPr>
              <w:t>positive,</w:t>
            </w:r>
            <w:r w:rsidRPr="00CC499A" w:rsidR="0037424B">
              <w:rPr>
                <w:rFonts w:ascii="Calibri Light" w:eastAsia="Arial" w:hAnsi="Calibri Light" w:cs="Calibri Light"/>
                <w:sz w:val="22"/>
                <w:szCs w:val="22"/>
              </w:rPr>
              <w:t xml:space="preserve"> </w:t>
            </w:r>
            <w:r w:rsidRPr="00CC499A">
              <w:rPr>
                <w:rFonts w:ascii="Calibri Light" w:eastAsia="Arial" w:hAnsi="Calibri Light" w:cs="Calibri Light"/>
                <w:sz w:val="22"/>
                <w:szCs w:val="22"/>
              </w:rPr>
              <w:t>and</w:t>
            </w:r>
            <w:r w:rsidRPr="00CC499A">
              <w:rPr>
                <w:rFonts w:ascii="Calibri Light" w:eastAsia="Arial" w:hAnsi="Calibri Light" w:cs="Calibri Light"/>
                <w:sz w:val="22"/>
                <w:szCs w:val="22"/>
              </w:rPr>
              <w:t xml:space="preserve"> build effective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relationships with key internal stakeholders.</w:t>
            </w:r>
          </w:p>
          <w:p w:rsidR="00030D3D" w:rsidRPr="00CC499A" w:rsidP="007A3111" w14:paraId="0024CE51" w14:textId="025BF433">
            <w:pPr>
              <w:jc w:val="both"/>
              <w:rPr>
                <w:rFonts w:ascii="Calibri Light" w:eastAsia="Arial" w:hAnsi="Calibri Light" w:cs="Calibri Light"/>
                <w:sz w:val="22"/>
                <w:szCs w:val="22"/>
              </w:rPr>
            </w:pPr>
            <w:r w:rsidRPr="00CC499A">
              <w:rPr>
                <w:rFonts w:ascii="Calibri Light" w:eastAsia="Arial" w:hAnsi="Calibri Light" w:cs="Calibri Light"/>
                <w:sz w:val="22"/>
                <w:szCs w:val="22"/>
              </w:rPr>
              <w:t>• Guide the team through change, encouraging them to view change as a necessary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valuable part of business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progress. Consider the effect of changes on the department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identify ways to maximise benefit and minimise any negative impact.</w:t>
            </w:r>
          </w:p>
          <w:p w:rsidR="00030D3D" w:rsidRPr="00CC499A" w:rsidP="007A3111" w14:paraId="7134F0E3" w14:textId="0A395474">
            <w:pPr>
              <w:jc w:val="both"/>
              <w:rPr>
                <w:rFonts w:ascii="Calibri Light" w:eastAsia="Arial" w:hAnsi="Calibri Light" w:cs="Calibri Light"/>
                <w:sz w:val="22"/>
                <w:szCs w:val="22"/>
              </w:rPr>
            </w:pPr>
            <w:r w:rsidRPr="00CC499A">
              <w:rPr>
                <w:rFonts w:ascii="Calibri Light" w:eastAsia="Arial" w:hAnsi="Calibri Light" w:cs="Calibri Light"/>
                <w:sz w:val="22"/>
                <w:szCs w:val="22"/>
              </w:rPr>
              <w:t>• Pro-actively takes on personal responsibility and accountability to fully understand challenges,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seek solutions, and work collaboratively. Looks to Line Manager for guidance as appropriate.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Provide cover for Line Manager as required.</w:t>
            </w:r>
          </w:p>
          <w:p w:rsidR="00030D3D" w:rsidRPr="00CC499A" w:rsidP="007A3111" w14:paraId="7B4BD00B" w14:textId="74E8F507">
            <w:pPr>
              <w:jc w:val="both"/>
              <w:rPr>
                <w:rFonts w:ascii="Calibri Light" w:eastAsia="Arial" w:hAnsi="Calibri Light" w:cs="Calibri Light"/>
                <w:sz w:val="22"/>
                <w:szCs w:val="22"/>
              </w:rPr>
            </w:pPr>
            <w:r w:rsidRPr="00CC499A">
              <w:rPr>
                <w:rFonts w:ascii="Calibri Light" w:eastAsia="Arial" w:hAnsi="Calibri Light" w:cs="Calibri Light"/>
                <w:sz w:val="22"/>
                <w:szCs w:val="22"/>
              </w:rPr>
              <w:t>• Continually look to improve own performance and capability by linking personal objectives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support the </w:t>
            </w:r>
            <w:r w:rsidRPr="00CC499A">
              <w:rPr>
                <w:rFonts w:ascii="Calibri Light" w:eastAsia="Arial" w:hAnsi="Calibri Light" w:cs="Calibri Light"/>
                <w:sz w:val="22"/>
                <w:szCs w:val="22"/>
              </w:rPr>
              <w:t>business, and</w:t>
            </w:r>
            <w:r w:rsidRPr="00CC499A">
              <w:rPr>
                <w:rFonts w:ascii="Calibri Light" w:eastAsia="Arial" w:hAnsi="Calibri Light" w:cs="Calibri Light"/>
                <w:sz w:val="22"/>
                <w:szCs w:val="22"/>
              </w:rPr>
              <w:t xml:space="preserve"> seeks learning and development opportunities.</w:t>
            </w:r>
          </w:p>
          <w:p w:rsidR="00030D3D" w:rsidRPr="00CC499A" w:rsidP="007A3111" w14:paraId="26792E55" w14:textId="280D15B1">
            <w:pPr>
              <w:jc w:val="both"/>
              <w:rPr>
                <w:rFonts w:ascii="Calibri Light" w:eastAsia="Arial" w:hAnsi="Calibri Light" w:cs="Calibri Light"/>
                <w:sz w:val="22"/>
                <w:szCs w:val="22"/>
              </w:rPr>
            </w:pPr>
          </w:p>
          <w:p w:rsidR="00030D3D" w:rsidRPr="00CC499A" w:rsidP="007A3111" w14:paraId="11F341EE" w14:textId="5927161B">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Health &amp; Safety</w:t>
            </w:r>
            <w:r w:rsidRPr="00CC499A" w:rsidR="0037424B">
              <w:rPr>
                <w:rFonts w:ascii="Calibri Light" w:eastAsia="Arial" w:hAnsi="Calibri Light" w:cs="Calibri Light"/>
                <w:b/>
                <w:bCs/>
                <w:sz w:val="22"/>
                <w:szCs w:val="22"/>
              </w:rPr>
              <w:t xml:space="preserve"> &amp; Environment</w:t>
            </w:r>
            <w:r w:rsidRPr="00CC499A">
              <w:rPr>
                <w:rFonts w:ascii="Calibri Light" w:eastAsia="Arial" w:hAnsi="Calibri Light" w:cs="Calibri Light"/>
                <w:b/>
                <w:bCs/>
                <w:sz w:val="22"/>
                <w:szCs w:val="22"/>
              </w:rPr>
              <w:t>, Responsible Business</w:t>
            </w:r>
          </w:p>
          <w:p w:rsidR="00030D3D" w:rsidRPr="00CC499A" w:rsidP="007A3111" w14:paraId="4B7B78D2" w14:textId="300A5BBE">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Ensure safety, health and environmental factors are </w:t>
            </w:r>
            <w:r w:rsidRPr="00CC499A">
              <w:rPr>
                <w:rFonts w:ascii="Calibri Light" w:eastAsia="Arial" w:hAnsi="Calibri Light" w:cs="Calibri Light"/>
                <w:sz w:val="22"/>
                <w:szCs w:val="22"/>
              </w:rPr>
              <w:t>well managed</w:t>
            </w:r>
            <w:r w:rsidRPr="00CC499A">
              <w:rPr>
                <w:rFonts w:ascii="Calibri Light" w:eastAsia="Arial" w:hAnsi="Calibri Light" w:cs="Calibri Light"/>
                <w:sz w:val="22"/>
                <w:szCs w:val="22"/>
              </w:rPr>
              <w:t>. This includes preventative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action, identifying and assessing hazards, encouraging near miss reporting, conducting</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accident investigations, escalation of significant issues in a timely manner, contributing to the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delivery and improvement of our </w:t>
            </w:r>
            <w:r w:rsidRPr="00CC499A" w:rsidR="0037424B">
              <w:rPr>
                <w:rFonts w:ascii="Calibri Light" w:eastAsia="Arial" w:hAnsi="Calibri Light" w:cs="Calibri Light"/>
                <w:sz w:val="22"/>
                <w:szCs w:val="22"/>
              </w:rPr>
              <w:t>HSE &amp; responsible business plan</w:t>
            </w:r>
            <w:r w:rsidRPr="00CC499A">
              <w:rPr>
                <w:rFonts w:ascii="Calibri Light" w:eastAsia="Arial" w:hAnsi="Calibri Light" w:cs="Calibri Light"/>
                <w:sz w:val="22"/>
                <w:szCs w:val="22"/>
              </w:rPr>
              <w:t xml:space="preserve"> and ensuring tea</w:t>
            </w:r>
            <w:r w:rsidRPr="00CC499A">
              <w:rPr>
                <w:rFonts w:ascii="Calibri Light" w:eastAsia="Arial" w:hAnsi="Calibri Light" w:cs="Calibri Light"/>
                <w:sz w:val="22"/>
                <w:szCs w:val="22"/>
              </w:rPr>
              <w:t xml:space="preserve">m </w:t>
            </w:r>
            <w:r w:rsidRPr="00CC499A">
              <w:rPr>
                <w:rFonts w:ascii="Calibri Light" w:eastAsia="Arial" w:hAnsi="Calibri Light" w:cs="Calibri Light"/>
                <w:sz w:val="22"/>
                <w:szCs w:val="22"/>
              </w:rPr>
              <w:t>behaviours align with the required standards.</w:t>
            </w:r>
          </w:p>
          <w:p w:rsidR="0037424B" w:rsidRPr="00CC499A" w:rsidP="007A3111" w14:paraId="5E6DC44A" w14:textId="4A25C99B">
            <w:pPr>
              <w:jc w:val="both"/>
              <w:rPr>
                <w:rFonts w:ascii="Calibri Light" w:eastAsia="Arial" w:hAnsi="Calibri Light" w:cs="Calibri Light"/>
                <w:sz w:val="22"/>
                <w:szCs w:val="22"/>
              </w:rPr>
            </w:pPr>
            <w:r w:rsidRPr="00CC499A">
              <w:rPr>
                <w:rFonts w:ascii="Calibri Light" w:eastAsia="Arial" w:hAnsi="Calibri Light" w:cs="Calibri Light"/>
                <w:sz w:val="22"/>
                <w:szCs w:val="22"/>
              </w:rPr>
              <w:t>•</w:t>
            </w:r>
            <w:r w:rsidRPr="00CC499A">
              <w:rPr>
                <w:rFonts w:ascii="Calibri Light" w:eastAsia="Arial" w:hAnsi="Calibri Light" w:cs="Calibri Light"/>
                <w:sz w:val="22"/>
                <w:szCs w:val="22"/>
              </w:rPr>
              <w:t xml:space="preserve"> Ensuring team are adhering to required PPE standards, management of risk assessments and periodic inspections. </w:t>
            </w:r>
          </w:p>
          <w:p w:rsidR="00CC499A" w:rsidP="007A3111" w14:paraId="78D44A5D" w14:textId="2EF4CC7D">
            <w:pPr>
              <w:jc w:val="both"/>
              <w:rPr>
                <w:rFonts w:ascii="Calibri Light" w:eastAsia="Arial" w:hAnsi="Calibri Light" w:cs="Calibri Light"/>
                <w:sz w:val="22"/>
                <w:szCs w:val="22"/>
              </w:rPr>
            </w:pPr>
            <w:r w:rsidRPr="00CC499A">
              <w:rPr>
                <w:rFonts w:ascii="Calibri Light" w:eastAsia="Arial" w:hAnsi="Calibri Light" w:cs="Calibri Light"/>
                <w:sz w:val="22"/>
                <w:szCs w:val="22"/>
              </w:rPr>
              <w:t>• Set a good example of responsible behaviour. Challenge any unsafe behaviours and lead the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team to improve standards.</w:t>
            </w:r>
          </w:p>
          <w:p w:rsidR="00043A5E" w:rsidP="007A3111" w14:paraId="71AEBF3B" w14:textId="77777777">
            <w:pPr>
              <w:jc w:val="both"/>
              <w:rPr>
                <w:rFonts w:ascii="Calibri Light" w:eastAsia="Arial" w:hAnsi="Calibri Light" w:cs="Calibri Light"/>
                <w:sz w:val="22"/>
                <w:szCs w:val="22"/>
              </w:rPr>
            </w:pPr>
          </w:p>
          <w:p w:rsidR="00043A5E" w:rsidP="007A3111" w14:paraId="749D31B6" w14:textId="77777777">
            <w:pPr>
              <w:jc w:val="both"/>
              <w:rPr>
                <w:rFonts w:ascii="Calibri Light" w:eastAsia="Arial" w:hAnsi="Calibri Light" w:cs="Calibri Light"/>
                <w:sz w:val="22"/>
                <w:szCs w:val="22"/>
              </w:rPr>
            </w:pPr>
          </w:p>
          <w:p w:rsidR="00043A5E" w:rsidRPr="00CC499A" w:rsidP="007A3111" w14:paraId="1AAF10E4" w14:textId="77777777">
            <w:pPr>
              <w:jc w:val="both"/>
              <w:rPr>
                <w:rFonts w:ascii="Calibri Light" w:eastAsia="Arial" w:hAnsi="Calibri Light" w:cs="Calibri Light"/>
                <w:sz w:val="22"/>
                <w:szCs w:val="22"/>
              </w:rPr>
            </w:pPr>
          </w:p>
          <w:p w:rsidR="00030D3D" w:rsidRPr="00CC499A" w:rsidP="007A3111" w14:paraId="40800142" w14:textId="77777777">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Food Safety &amp; Quality</w:t>
            </w:r>
          </w:p>
          <w:p w:rsidR="00030D3D" w:rsidRPr="00CC499A" w:rsidP="007A3111" w14:paraId="56F33DF3" w14:textId="30C78B17">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Be responsible for food safety and quality issues in the </w:t>
            </w:r>
            <w:r w:rsidRPr="00CC499A">
              <w:rPr>
                <w:rFonts w:ascii="Calibri Light" w:eastAsia="Arial" w:hAnsi="Calibri Light" w:cs="Calibri Light"/>
                <w:sz w:val="22"/>
                <w:szCs w:val="22"/>
              </w:rPr>
              <w:t>area, and</w:t>
            </w:r>
            <w:r w:rsidRPr="00CC499A">
              <w:rPr>
                <w:rFonts w:ascii="Calibri Light" w:eastAsia="Arial" w:hAnsi="Calibri Light" w:cs="Calibri Light"/>
                <w:sz w:val="22"/>
                <w:szCs w:val="22"/>
              </w:rPr>
              <w:t xml:space="preserve"> take decisive action when</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required to halt production activity if food safety is compromised. Work closely with Technical,</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Hygiene and Engineering colleagues to prevent, resolve and follow up on food safety</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concerns</w:t>
            </w:r>
            <w:r w:rsidRPr="00CC499A" w:rsidR="0037424B">
              <w:rPr>
                <w:rFonts w:ascii="Calibri Light" w:eastAsia="Arial" w:hAnsi="Calibri Light" w:cs="Calibri Light"/>
                <w:sz w:val="22"/>
                <w:szCs w:val="22"/>
              </w:rPr>
              <w:t xml:space="preserve">. </w:t>
            </w:r>
            <w:r w:rsidRPr="00CC499A" w:rsidR="0037424B">
              <w:rPr>
                <w:rFonts w:ascii="Calibri Light" w:eastAsia="Arial" w:hAnsi="Calibri Light" w:cs="Calibri Light"/>
                <w:sz w:val="22"/>
                <w:szCs w:val="22"/>
              </w:rPr>
              <w:t>Responsible for ensuring</w:t>
            </w:r>
            <w:r w:rsidRPr="00CC499A" w:rsidR="0037424B">
              <w:rPr>
                <w:rFonts w:ascii="Calibri Light" w:eastAsia="Arial" w:hAnsi="Calibri Light" w:cs="Calibri Light"/>
                <w:sz w:val="22"/>
                <w:szCs w:val="22"/>
              </w:rPr>
              <w:t xml:space="preserve"> compliance to QAS standards including required audits in a timely manner.  </w:t>
            </w:r>
          </w:p>
          <w:p w:rsidR="00030D3D" w:rsidRPr="00CC499A" w:rsidP="007A3111" w14:paraId="6589B342" w14:textId="1F087960">
            <w:pPr>
              <w:jc w:val="both"/>
              <w:rPr>
                <w:rFonts w:ascii="Calibri Light" w:eastAsia="Arial" w:hAnsi="Calibri Light" w:cs="Calibri Light"/>
                <w:sz w:val="22"/>
                <w:szCs w:val="22"/>
              </w:rPr>
            </w:pPr>
            <w:r w:rsidRPr="00CC499A">
              <w:rPr>
                <w:rFonts w:ascii="Calibri Light" w:eastAsia="Arial" w:hAnsi="Calibri Light" w:cs="Calibri Light"/>
                <w:sz w:val="22"/>
                <w:szCs w:val="22"/>
              </w:rPr>
              <w:t>• Oversee equipment is set up and operated in accordance with Standard Operating Procedures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(SOP’s), line and operating standards, and daily care routines. </w:t>
            </w:r>
            <w:r w:rsidRPr="00CC499A">
              <w:rPr>
                <w:rFonts w:ascii="Calibri Light" w:eastAsia="Arial" w:hAnsi="Calibri Light" w:cs="Calibri Light"/>
                <w:sz w:val="22"/>
                <w:szCs w:val="22"/>
              </w:rPr>
              <w:t>Carry out</w:t>
            </w:r>
            <w:r w:rsidRPr="00CC499A">
              <w:rPr>
                <w:rFonts w:ascii="Calibri Light" w:eastAsia="Arial" w:hAnsi="Calibri Light" w:cs="Calibri Light"/>
                <w:sz w:val="22"/>
                <w:szCs w:val="22"/>
              </w:rPr>
              <w:t xml:space="preserve"> periodic audits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ensure standards deliver required performance. </w:t>
            </w:r>
            <w:r w:rsidRPr="00CC499A">
              <w:rPr>
                <w:rFonts w:ascii="Calibri Light" w:eastAsia="Arial" w:hAnsi="Calibri Light" w:cs="Calibri Light"/>
                <w:sz w:val="22"/>
                <w:szCs w:val="22"/>
              </w:rPr>
              <w:t>In the event that</w:t>
            </w:r>
            <w:r w:rsidRPr="00CC499A">
              <w:rPr>
                <w:rFonts w:ascii="Calibri Light" w:eastAsia="Arial" w:hAnsi="Calibri Light" w:cs="Calibri Light"/>
                <w:sz w:val="22"/>
                <w:szCs w:val="22"/>
              </w:rPr>
              <w:t xml:space="preserve"> a process cannot be fully</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adhered to take ownership to identify a satisfactory solution, which may include halting</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production until the issue can be resolved.</w:t>
            </w:r>
          </w:p>
          <w:p w:rsidR="00030D3D" w:rsidRPr="00CC499A" w:rsidP="007A3111" w14:paraId="1147A6A3" w14:textId="5DCBEC7F">
            <w:pPr>
              <w:jc w:val="both"/>
              <w:rPr>
                <w:rFonts w:ascii="Calibri Light" w:eastAsia="Arial" w:hAnsi="Calibri Light" w:cs="Calibri Light"/>
                <w:sz w:val="22"/>
                <w:szCs w:val="22"/>
              </w:rPr>
            </w:pPr>
            <w:r w:rsidRPr="00CC499A">
              <w:rPr>
                <w:rFonts w:ascii="Calibri Light" w:eastAsia="Arial" w:hAnsi="Calibri Light" w:cs="Calibri Light"/>
                <w:sz w:val="22"/>
                <w:szCs w:val="22"/>
              </w:rPr>
              <w:t>• Take ownership of operational practices in the area, ensuring that team behaviours align with</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required standards and procedures. Routinely spot check that team members are fully trained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to </w:t>
            </w:r>
            <w:r w:rsidRPr="00CC499A">
              <w:rPr>
                <w:rFonts w:ascii="Calibri Light" w:eastAsia="Arial" w:hAnsi="Calibri Light" w:cs="Calibri Light"/>
                <w:sz w:val="22"/>
                <w:szCs w:val="22"/>
              </w:rPr>
              <w:t>carry out</w:t>
            </w:r>
            <w:r w:rsidRPr="00CC499A">
              <w:rPr>
                <w:rFonts w:ascii="Calibri Light" w:eastAsia="Arial" w:hAnsi="Calibri Light" w:cs="Calibri Light"/>
                <w:sz w:val="22"/>
                <w:szCs w:val="22"/>
              </w:rPr>
              <w:t xml:space="preserve"> the assigned tasks according to their role.</w:t>
            </w:r>
          </w:p>
          <w:p w:rsidR="00030D3D" w:rsidRPr="00CC499A" w:rsidP="007A3111" w14:paraId="04D0821A" w14:textId="77777777">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Work closely with </w:t>
            </w:r>
            <w:r w:rsidRPr="00CC499A">
              <w:rPr>
                <w:rFonts w:ascii="Calibri Light" w:eastAsia="Arial" w:hAnsi="Calibri Light" w:cs="Calibri Light"/>
                <w:sz w:val="22"/>
                <w:szCs w:val="22"/>
              </w:rPr>
              <w:t>Technical</w:t>
            </w:r>
            <w:r w:rsidRPr="00CC499A">
              <w:rPr>
                <w:rFonts w:ascii="Calibri Light" w:eastAsia="Arial" w:hAnsi="Calibri Light" w:cs="Calibri Light"/>
                <w:sz w:val="22"/>
                <w:szCs w:val="22"/>
              </w:rPr>
              <w:t xml:space="preserve"> team to design and amend processes, and to write SOP's.</w:t>
            </w:r>
          </w:p>
          <w:p w:rsidR="00030D3D" w:rsidRPr="00CC499A" w:rsidP="007A3111" w14:paraId="22D1D193" w14:textId="4B0BC057">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Ensure new product trials </w:t>
            </w:r>
            <w:r w:rsidRPr="00CC499A">
              <w:rPr>
                <w:rFonts w:ascii="Calibri Light" w:eastAsia="Arial" w:hAnsi="Calibri Light" w:cs="Calibri Light"/>
                <w:sz w:val="22"/>
                <w:szCs w:val="22"/>
              </w:rPr>
              <w:t>are fully supported</w:t>
            </w:r>
            <w:r w:rsidRPr="00CC499A">
              <w:rPr>
                <w:rFonts w:ascii="Calibri Light" w:eastAsia="Arial" w:hAnsi="Calibri Light" w:cs="Calibri Light"/>
                <w:sz w:val="22"/>
                <w:szCs w:val="22"/>
              </w:rPr>
              <w:t xml:space="preserve"> in alignment with the NPD gate process,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providing clear feedback and guidance around production capabilities and constraints,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contribute information for costings, technical processes, etc.</w:t>
            </w:r>
          </w:p>
          <w:p w:rsidR="00030D3D" w:rsidRPr="00CC499A" w:rsidP="007A3111" w14:paraId="50601BA3" w14:textId="264AA5E7">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Participate in food quality reviews, taste panels, buy- backs, </w:t>
            </w:r>
            <w:r w:rsidRPr="00CC499A">
              <w:rPr>
                <w:rFonts w:ascii="Calibri Light" w:eastAsia="Arial" w:hAnsi="Calibri Light" w:cs="Calibri Light"/>
                <w:sz w:val="22"/>
                <w:szCs w:val="22"/>
              </w:rPr>
              <w:t>etc</w:t>
            </w:r>
            <w:r w:rsidRPr="00CC499A">
              <w:rPr>
                <w:rFonts w:ascii="Calibri Light" w:eastAsia="Arial" w:hAnsi="Calibri Light" w:cs="Calibri Light"/>
                <w:sz w:val="22"/>
                <w:szCs w:val="22"/>
              </w:rPr>
              <w:t xml:space="preserve"> and take required action as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identified.</w:t>
            </w:r>
          </w:p>
          <w:p w:rsidR="0037424B" w:rsidRPr="00CC499A" w:rsidP="007A3111" w14:paraId="051271D3" w14:textId="77777777">
            <w:pPr>
              <w:jc w:val="both"/>
              <w:rPr>
                <w:rFonts w:ascii="Calibri Light" w:eastAsia="Arial" w:hAnsi="Calibri Light" w:cs="Calibri Light"/>
                <w:sz w:val="22"/>
                <w:szCs w:val="22"/>
              </w:rPr>
            </w:pPr>
          </w:p>
          <w:p w:rsidR="00030D3D" w:rsidRPr="00CC499A" w:rsidP="007A3111" w14:paraId="12110F8A" w14:textId="77777777">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Production Operations &amp; Performance</w:t>
            </w:r>
          </w:p>
          <w:p w:rsidR="00030D3D" w:rsidRPr="00CC499A" w:rsidP="007A3111" w14:paraId="4058583C" w14:textId="03AFDD0D">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Ensure the production plan </w:t>
            </w:r>
            <w:r w:rsidRPr="00CC499A">
              <w:rPr>
                <w:rFonts w:ascii="Calibri Light" w:eastAsia="Arial" w:hAnsi="Calibri Light" w:cs="Calibri Light"/>
                <w:sz w:val="22"/>
                <w:szCs w:val="22"/>
              </w:rPr>
              <w:t>is followed</w:t>
            </w:r>
            <w:r w:rsidRPr="00CC499A">
              <w:rPr>
                <w:rFonts w:ascii="Calibri Light" w:eastAsia="Arial" w:hAnsi="Calibri Light" w:cs="Calibri Light"/>
                <w:sz w:val="22"/>
                <w:szCs w:val="22"/>
              </w:rPr>
              <w:t xml:space="preserve"> in relation to quantity and schedule. Look ahead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anticipate any potential delays and review </w:t>
            </w:r>
            <w:r w:rsidRPr="00CC499A">
              <w:rPr>
                <w:rFonts w:ascii="Calibri Light" w:eastAsia="Arial" w:hAnsi="Calibri Light" w:cs="Calibri Light"/>
                <w:sz w:val="22"/>
                <w:szCs w:val="22"/>
              </w:rPr>
              <w:t>plan</w:t>
            </w:r>
            <w:r w:rsidRPr="00CC499A">
              <w:rPr>
                <w:rFonts w:ascii="Calibri Light" w:eastAsia="Arial" w:hAnsi="Calibri Light" w:cs="Calibri Light"/>
                <w:sz w:val="22"/>
                <w:szCs w:val="22"/>
              </w:rPr>
              <w:t xml:space="preserve"> accordingly, identifying solutions and escalating</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for support as required.</w:t>
            </w:r>
          </w:p>
          <w:p w:rsidR="00030D3D" w:rsidRPr="00CC499A" w:rsidP="007A3111" w14:paraId="1AA2422D" w14:textId="2A208072">
            <w:pPr>
              <w:jc w:val="both"/>
              <w:rPr>
                <w:rFonts w:ascii="Calibri Light" w:eastAsia="Arial" w:hAnsi="Calibri Light" w:cs="Calibri Light"/>
                <w:sz w:val="22"/>
                <w:szCs w:val="22"/>
              </w:rPr>
            </w:pPr>
            <w:r w:rsidRPr="00CC499A">
              <w:rPr>
                <w:rFonts w:ascii="Calibri Light" w:eastAsia="Arial" w:hAnsi="Calibri Light" w:cs="Calibri Light"/>
                <w:sz w:val="22"/>
                <w:szCs w:val="22"/>
              </w:rPr>
              <w:t>• Monitor machine efficiency against agreed running standards and work with Engineering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optimise. In the event of fault or breakdown, </w:t>
            </w:r>
            <w:r w:rsidRPr="00CC499A">
              <w:rPr>
                <w:rFonts w:ascii="Calibri Light" w:eastAsia="Arial" w:hAnsi="Calibri Light" w:cs="Calibri Light"/>
                <w:sz w:val="22"/>
                <w:szCs w:val="22"/>
              </w:rPr>
              <w:t>liaise</w:t>
            </w:r>
            <w:r w:rsidRPr="00CC499A">
              <w:rPr>
                <w:rFonts w:ascii="Calibri Light" w:eastAsia="Arial" w:hAnsi="Calibri Light" w:cs="Calibri Light"/>
                <w:sz w:val="22"/>
                <w:szCs w:val="22"/>
              </w:rPr>
              <w:t xml:space="preserve"> with Engineering to resolve, and to identify</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any trends, root cause and/or solution which could prevent future issues.</w:t>
            </w:r>
          </w:p>
          <w:p w:rsidR="00030D3D" w:rsidRPr="00CC499A" w:rsidP="007A3111" w14:paraId="10F5EC27" w14:textId="64EAF735">
            <w:pPr>
              <w:jc w:val="both"/>
              <w:rPr>
                <w:rFonts w:ascii="Calibri Light" w:eastAsia="Arial" w:hAnsi="Calibri Light" w:cs="Calibri Light"/>
                <w:sz w:val="22"/>
                <w:szCs w:val="22"/>
              </w:rPr>
            </w:pPr>
            <w:r w:rsidRPr="00CC499A">
              <w:rPr>
                <w:rFonts w:ascii="Calibri Light" w:eastAsia="Arial" w:hAnsi="Calibri Light" w:cs="Calibri Light"/>
                <w:sz w:val="22"/>
                <w:szCs w:val="22"/>
              </w:rPr>
              <w:t>• Manage teams and co-ordinate between departments and cross-function to effectively manage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labour and materials according to prescribed standards and plan, to control costs and drive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performance against agreed KPI's.</w:t>
            </w:r>
          </w:p>
          <w:p w:rsidR="00030D3D" w:rsidRPr="00CC499A" w:rsidP="007A3111" w14:paraId="29A4CAC6" w14:textId="05AB377D">
            <w:pPr>
              <w:jc w:val="both"/>
              <w:rPr>
                <w:rFonts w:ascii="Calibri Light" w:eastAsia="Arial" w:hAnsi="Calibri Light" w:cs="Calibri Light"/>
                <w:sz w:val="22"/>
                <w:szCs w:val="22"/>
              </w:rPr>
            </w:pPr>
            <w:r w:rsidRPr="00CC499A">
              <w:rPr>
                <w:rFonts w:ascii="Calibri Light" w:eastAsia="Arial" w:hAnsi="Calibri Light" w:cs="Calibri Light"/>
                <w:sz w:val="22"/>
                <w:szCs w:val="22"/>
              </w:rPr>
              <w:t>• Conduct routine spot checks to ensure that the teams are working to audit ready standards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every day, and always be prepared to host an unannounced visitor / auditor.</w:t>
            </w:r>
          </w:p>
          <w:p w:rsidR="00030D3D" w:rsidRPr="00CC499A" w:rsidP="007A3111" w14:paraId="6BC0617E" w14:textId="07F6DAB4">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w:t>
            </w:r>
            <w:r w:rsidRPr="00CC499A" w:rsidR="0037424B">
              <w:rPr>
                <w:rFonts w:ascii="Calibri Light" w:eastAsia="Arial" w:hAnsi="Calibri Light" w:cs="Calibri Light"/>
                <w:sz w:val="22"/>
                <w:szCs w:val="22"/>
              </w:rPr>
              <w:t>Support in</w:t>
            </w:r>
            <w:r w:rsidRPr="00CC499A">
              <w:rPr>
                <w:rFonts w:ascii="Calibri Light" w:eastAsia="Arial" w:hAnsi="Calibri Light" w:cs="Calibri Light"/>
                <w:sz w:val="22"/>
                <w:szCs w:val="22"/>
              </w:rPr>
              <w:t xml:space="preserve"> audito</w:t>
            </w:r>
            <w:r w:rsidRPr="00CC499A" w:rsidR="0037424B">
              <w:rPr>
                <w:rFonts w:ascii="Calibri Light" w:eastAsia="Arial" w:hAnsi="Calibri Light" w:cs="Calibri Light"/>
                <w:sz w:val="22"/>
                <w:szCs w:val="22"/>
              </w:rPr>
              <w:t>r visits</w:t>
            </w:r>
            <w:r w:rsidRPr="00CC499A">
              <w:rPr>
                <w:rFonts w:ascii="Calibri Light" w:eastAsia="Arial" w:hAnsi="Calibri Light" w:cs="Calibri Light"/>
                <w:sz w:val="22"/>
                <w:szCs w:val="22"/>
              </w:rPr>
              <w:t xml:space="preserve"> and </w:t>
            </w:r>
            <w:r w:rsidRPr="00CC499A" w:rsidR="0037424B">
              <w:rPr>
                <w:rFonts w:ascii="Calibri Light" w:eastAsia="Arial" w:hAnsi="Calibri Light" w:cs="Calibri Light"/>
                <w:sz w:val="22"/>
                <w:szCs w:val="22"/>
              </w:rPr>
              <w:t xml:space="preserve">other </w:t>
            </w:r>
            <w:r w:rsidRPr="00CC499A">
              <w:rPr>
                <w:rFonts w:ascii="Calibri Light" w:eastAsia="Arial" w:hAnsi="Calibri Light" w:cs="Calibri Light"/>
                <w:sz w:val="22"/>
                <w:szCs w:val="22"/>
              </w:rPr>
              <w:t xml:space="preserve">visitors to the </w:t>
            </w:r>
            <w:r w:rsidRPr="00CC499A">
              <w:rPr>
                <w:rFonts w:ascii="Calibri Light" w:eastAsia="Arial" w:hAnsi="Calibri Light" w:cs="Calibri Light"/>
                <w:sz w:val="22"/>
                <w:szCs w:val="22"/>
              </w:rPr>
              <w:t>area, and</w:t>
            </w:r>
            <w:r w:rsidRPr="00CC499A">
              <w:rPr>
                <w:rFonts w:ascii="Calibri Light" w:eastAsia="Arial" w:hAnsi="Calibri Light" w:cs="Calibri Light"/>
                <w:sz w:val="22"/>
                <w:szCs w:val="22"/>
              </w:rPr>
              <w:t xml:space="preserve"> demonstrate a thorough knowledge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understanding of the people, processes, and standards. Involve team members, where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appropriate, to demonstrate team engagement and empower others.</w:t>
            </w:r>
          </w:p>
          <w:p w:rsidR="00030D3D" w:rsidRPr="00CC499A" w:rsidP="007A3111" w14:paraId="652B5D9B" w14:textId="7816E9E7">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Ensure that systems and records </w:t>
            </w:r>
            <w:r w:rsidRPr="00CC499A">
              <w:rPr>
                <w:rFonts w:ascii="Calibri Light" w:eastAsia="Arial" w:hAnsi="Calibri Light" w:cs="Calibri Light"/>
                <w:sz w:val="22"/>
                <w:szCs w:val="22"/>
              </w:rPr>
              <w:t>are accurately maintained</w:t>
            </w:r>
            <w:r w:rsidRPr="00CC499A">
              <w:rPr>
                <w:rFonts w:ascii="Calibri Light" w:eastAsia="Arial" w:hAnsi="Calibri Light" w:cs="Calibri Light"/>
                <w:sz w:val="22"/>
                <w:szCs w:val="22"/>
              </w:rPr>
              <w:t xml:space="preserve"> so that real time information is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correct. Ensure all materials flowing in and out of production </w:t>
            </w:r>
            <w:r w:rsidRPr="00CC499A">
              <w:rPr>
                <w:rFonts w:ascii="Calibri Light" w:eastAsia="Arial" w:hAnsi="Calibri Light" w:cs="Calibri Light"/>
                <w:sz w:val="22"/>
                <w:szCs w:val="22"/>
              </w:rPr>
              <w:t>are recorded</w:t>
            </w:r>
            <w:r w:rsidRPr="00CC499A">
              <w:rPr>
                <w:rFonts w:ascii="Calibri Light" w:eastAsia="Arial" w:hAnsi="Calibri Light" w:cs="Calibri Light"/>
                <w:sz w:val="22"/>
                <w:szCs w:val="22"/>
              </w:rPr>
              <w:t xml:space="preserve"> accurately. Provide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information and updates to Planning and Supply Chain, Commercial and management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support efficiency across the broader business processes.</w:t>
            </w:r>
          </w:p>
          <w:p w:rsidR="00030D3D" w:rsidRPr="00CC499A" w:rsidP="007A3111" w14:paraId="775CF572" w14:textId="5ABE3D82">
            <w:pPr>
              <w:jc w:val="both"/>
              <w:rPr>
                <w:rFonts w:ascii="Calibri Light" w:eastAsia="Arial" w:hAnsi="Calibri Light" w:cs="Calibri Light"/>
                <w:sz w:val="22"/>
                <w:szCs w:val="22"/>
              </w:rPr>
            </w:pPr>
            <w:r w:rsidRPr="00CC499A">
              <w:rPr>
                <w:rFonts w:ascii="Calibri Light" w:eastAsia="Arial" w:hAnsi="Calibri Light" w:cs="Calibri Light"/>
                <w:sz w:val="22"/>
                <w:szCs w:val="22"/>
              </w:rPr>
              <w:t>• Routinely review operational performance against KPI's to identify any trends or issues which</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impact </w:t>
            </w:r>
            <w:r w:rsidRPr="00CC499A">
              <w:rPr>
                <w:rFonts w:ascii="Calibri Light" w:eastAsia="Arial" w:hAnsi="Calibri Light" w:cs="Calibri Light"/>
                <w:sz w:val="22"/>
                <w:szCs w:val="22"/>
              </w:rPr>
              <w:t>performance, and</w:t>
            </w:r>
            <w:r w:rsidRPr="00CC499A">
              <w:rPr>
                <w:rFonts w:ascii="Calibri Light" w:eastAsia="Arial" w:hAnsi="Calibri Light" w:cs="Calibri Light"/>
                <w:sz w:val="22"/>
                <w:szCs w:val="22"/>
              </w:rPr>
              <w:t xml:space="preserve"> create action plans. Re-evaluate and review operational priorities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where necessary to deliver targets.</w:t>
            </w:r>
          </w:p>
          <w:p w:rsidR="00030D3D" w:rsidRPr="00CC499A" w:rsidP="007A3111" w14:paraId="71254634" w14:textId="4996F954">
            <w:pPr>
              <w:jc w:val="both"/>
              <w:rPr>
                <w:rFonts w:ascii="Calibri Light" w:eastAsia="Arial" w:hAnsi="Calibri Light" w:cs="Calibri Light"/>
                <w:sz w:val="22"/>
                <w:szCs w:val="22"/>
              </w:rPr>
            </w:pPr>
            <w:r w:rsidRPr="00CC499A">
              <w:rPr>
                <w:rFonts w:ascii="Calibri Light" w:eastAsia="Arial" w:hAnsi="Calibri Light" w:cs="Calibri Light"/>
                <w:sz w:val="22"/>
                <w:szCs w:val="22"/>
              </w:rPr>
              <w:t>• Identify areas for improvement of food safety, quality, and operational efficiency. Deliver</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Continuous Improvement (CI) projects and Profit Improvement Plan (PIP) objectives through</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improvement teams, ensuring recommendations </w:t>
            </w:r>
            <w:r w:rsidRPr="00CC499A">
              <w:rPr>
                <w:rFonts w:ascii="Calibri Light" w:eastAsia="Arial" w:hAnsi="Calibri Light" w:cs="Calibri Light"/>
                <w:sz w:val="22"/>
                <w:szCs w:val="22"/>
              </w:rPr>
              <w:t>are implemented</w:t>
            </w:r>
            <w:r w:rsidRPr="00CC499A">
              <w:rPr>
                <w:rFonts w:ascii="Calibri Light" w:eastAsia="Arial" w:hAnsi="Calibri Light" w:cs="Calibri Light"/>
                <w:sz w:val="22"/>
                <w:szCs w:val="22"/>
              </w:rPr>
              <w:t>.</w:t>
            </w:r>
          </w:p>
          <w:p w:rsidR="0037424B" w:rsidRPr="00CC499A" w:rsidP="007A3111" w14:paraId="3806FF89" w14:textId="77777777">
            <w:pPr>
              <w:jc w:val="both"/>
              <w:rPr>
                <w:rFonts w:ascii="Calibri Light" w:eastAsia="Arial" w:hAnsi="Calibri Light" w:cs="Calibri Light"/>
                <w:sz w:val="22"/>
                <w:szCs w:val="22"/>
              </w:rPr>
            </w:pPr>
          </w:p>
          <w:p w:rsidR="00030D3D" w:rsidRPr="00CC499A" w:rsidP="007A3111" w14:paraId="3E031E92" w14:textId="77777777">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People Management</w:t>
            </w:r>
          </w:p>
          <w:p w:rsidR="00030D3D" w:rsidP="007A3111" w14:paraId="7B0F8B4A" w14:textId="3C14DFBA">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Delegate and communicate work instructions clearly, ensuring team </w:t>
            </w:r>
            <w:r w:rsidRPr="00CC499A">
              <w:rPr>
                <w:rFonts w:ascii="Calibri Light" w:eastAsia="Arial" w:hAnsi="Calibri Light" w:cs="Calibri Light"/>
                <w:sz w:val="22"/>
                <w:szCs w:val="22"/>
              </w:rPr>
              <w:t>is fully briefed</w:t>
            </w:r>
            <w:r w:rsidRPr="00CC499A">
              <w:rPr>
                <w:rFonts w:ascii="Calibri Light" w:eastAsia="Arial" w:hAnsi="Calibri Light" w:cs="Calibri Light"/>
                <w:sz w:val="22"/>
                <w:szCs w:val="22"/>
              </w:rPr>
              <w:t xml:space="preserve"> on plans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and anticipated challenges.</w:t>
            </w:r>
          </w:p>
          <w:p w:rsidR="00CC499A" w:rsidRPr="00CC499A" w:rsidP="007A3111" w14:paraId="45545D1D" w14:textId="0B90DCA4">
            <w:pPr>
              <w:jc w:val="both"/>
              <w:rPr>
                <w:rFonts w:ascii="Calibri Light" w:eastAsia="Arial" w:hAnsi="Calibri Light" w:cs="Calibri Light"/>
                <w:sz w:val="22"/>
                <w:szCs w:val="22"/>
              </w:rPr>
            </w:pPr>
            <w:r w:rsidRPr="00CC499A">
              <w:rPr>
                <w:rFonts w:ascii="Calibri Light" w:eastAsia="Arial" w:hAnsi="Calibri Light" w:cs="Calibri Light"/>
                <w:sz w:val="22"/>
                <w:szCs w:val="22"/>
              </w:rPr>
              <w:t>•</w:t>
            </w:r>
            <w:r>
              <w:rPr>
                <w:rFonts w:ascii="Calibri Light" w:eastAsia="Arial" w:hAnsi="Calibri Light" w:cs="Calibri Light"/>
                <w:sz w:val="22"/>
                <w:szCs w:val="22"/>
              </w:rPr>
              <w:t xml:space="preserve"> Management of the People system </w:t>
            </w:r>
            <w:r>
              <w:rPr>
                <w:rFonts w:ascii="Calibri Light" w:eastAsia="Arial" w:hAnsi="Calibri Light" w:cs="Calibri Light"/>
                <w:sz w:val="22"/>
                <w:szCs w:val="22"/>
              </w:rPr>
              <w:t>e.g.</w:t>
            </w:r>
            <w:r>
              <w:rPr>
                <w:rFonts w:ascii="Calibri Light" w:eastAsia="Arial" w:hAnsi="Calibri Light" w:cs="Calibri Light"/>
                <w:sz w:val="22"/>
                <w:szCs w:val="22"/>
              </w:rPr>
              <w:t xml:space="preserve"> signing off timesheets, inputting absences, managing sign off of holiday</w:t>
            </w:r>
          </w:p>
          <w:p w:rsidR="00030D3D" w:rsidRPr="00CC499A" w:rsidP="007A3111" w14:paraId="1E5F9B2F" w14:textId="07D7AC4E">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Ensure fair task allocation according to job grade/role, job rotation and micropauses are </w:t>
            </w:r>
            <w:r w:rsidRPr="00CC499A">
              <w:rPr>
                <w:rFonts w:ascii="Calibri Light" w:eastAsia="Arial" w:hAnsi="Calibri Light" w:cs="Calibri Light"/>
                <w:sz w:val="22"/>
                <w:szCs w:val="22"/>
              </w:rPr>
              <w:t>well</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managed</w:t>
            </w:r>
            <w:r w:rsidRPr="00CC499A">
              <w:rPr>
                <w:rFonts w:ascii="Calibri Light" w:eastAsia="Arial" w:hAnsi="Calibri Light" w:cs="Calibri Light"/>
                <w:sz w:val="22"/>
                <w:szCs w:val="22"/>
              </w:rPr>
              <w:t>.</w:t>
            </w:r>
          </w:p>
          <w:p w:rsidR="00030D3D" w:rsidRPr="00CC499A" w:rsidP="007A3111" w14:paraId="73D0A295" w14:textId="2D3D6F64">
            <w:pPr>
              <w:jc w:val="both"/>
              <w:rPr>
                <w:rFonts w:ascii="Calibri Light" w:eastAsia="Arial" w:hAnsi="Calibri Light" w:cs="Calibri Light"/>
                <w:sz w:val="22"/>
                <w:szCs w:val="22"/>
              </w:rPr>
            </w:pPr>
            <w:r w:rsidRPr="00CC499A">
              <w:rPr>
                <w:rFonts w:ascii="Calibri Light" w:eastAsia="Arial" w:hAnsi="Calibri Light" w:cs="Calibri Light"/>
                <w:sz w:val="22"/>
                <w:szCs w:val="22"/>
              </w:rPr>
              <w:t>• Address any Employee Relations (ER) issues promptly and in line with Company values,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People policies and processes, and best practice.</w:t>
            </w:r>
            <w:r w:rsidR="00CC499A">
              <w:rPr>
                <w:rFonts w:ascii="Calibri Light" w:eastAsia="Arial" w:hAnsi="Calibri Light" w:cs="Calibri Light"/>
                <w:sz w:val="22"/>
                <w:szCs w:val="22"/>
              </w:rPr>
              <w:t xml:space="preserve"> Conduct stage one ER meetings/outcomes – absence, disciplinary</w:t>
            </w:r>
          </w:p>
          <w:p w:rsidR="00030D3D" w:rsidRPr="00CC499A" w:rsidP="007A3111" w14:paraId="05863608" w14:textId="5CD43ED4">
            <w:pPr>
              <w:jc w:val="both"/>
              <w:rPr>
                <w:rFonts w:ascii="Calibri Light" w:eastAsia="Arial" w:hAnsi="Calibri Light" w:cs="Calibri Light"/>
                <w:sz w:val="22"/>
                <w:szCs w:val="22"/>
              </w:rPr>
            </w:pPr>
            <w:r w:rsidRPr="00CC499A">
              <w:rPr>
                <w:rFonts w:ascii="Calibri Light" w:eastAsia="Arial" w:hAnsi="Calibri Light" w:cs="Calibri Light"/>
                <w:sz w:val="22"/>
                <w:szCs w:val="22"/>
              </w:rPr>
              <w:t>• Assess production demands to plan labour requirements, considering the need to ensure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adequate cover for skills required.</w:t>
            </w:r>
          </w:p>
          <w:p w:rsidR="00030D3D" w:rsidRPr="00CC499A" w:rsidP="007A3111" w14:paraId="56A34656" w14:textId="3C920238">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Plan ahead</w:t>
            </w:r>
            <w:r w:rsidRPr="00CC499A">
              <w:rPr>
                <w:rFonts w:ascii="Calibri Light" w:eastAsia="Arial" w:hAnsi="Calibri Light" w:cs="Calibri Light"/>
                <w:sz w:val="22"/>
                <w:szCs w:val="22"/>
              </w:rPr>
              <w:t xml:space="preserve"> for labour cover and overtime, to ensure that colleague leave, breaks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additional hours are managed with fairness and in line with Company rules and Working Time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Directive.</w:t>
            </w:r>
          </w:p>
          <w:p w:rsidR="00030D3D" w:rsidRPr="00CC499A" w:rsidP="007A3111" w14:paraId="05923486" w14:textId="2E7DE2DE">
            <w:pPr>
              <w:jc w:val="both"/>
              <w:rPr>
                <w:rFonts w:ascii="Calibri Light" w:eastAsia="Arial" w:hAnsi="Calibri Light" w:cs="Calibri Light"/>
                <w:sz w:val="22"/>
                <w:szCs w:val="22"/>
              </w:rPr>
            </w:pPr>
            <w:r w:rsidRPr="00CC499A">
              <w:rPr>
                <w:rFonts w:ascii="Calibri Light" w:eastAsia="Arial" w:hAnsi="Calibri Light" w:cs="Calibri Light"/>
                <w:sz w:val="22"/>
                <w:szCs w:val="22"/>
              </w:rPr>
              <w:t>• Take responsibility for overall attendance - review absence patterns, lead on absence review</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meetings and identify where reasonable support / adjustments can be offered </w:t>
            </w:r>
            <w:r w:rsidRPr="00CC499A">
              <w:rPr>
                <w:rFonts w:ascii="Calibri Light" w:eastAsia="Arial" w:hAnsi="Calibri Light" w:cs="Calibri Light"/>
                <w:sz w:val="22"/>
                <w:szCs w:val="22"/>
              </w:rPr>
              <w:t>taking into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account</w:t>
            </w:r>
            <w:r w:rsidRPr="00CC499A">
              <w:rPr>
                <w:rFonts w:ascii="Calibri Light" w:eastAsia="Arial" w:hAnsi="Calibri Light" w:cs="Calibri Light"/>
                <w:sz w:val="22"/>
                <w:szCs w:val="22"/>
              </w:rPr>
              <w:t xml:space="preserve"> Occupational Health </w:t>
            </w:r>
            <w:r w:rsidRPr="00CC499A">
              <w:rPr>
                <w:rFonts w:ascii="Calibri Light" w:eastAsia="Arial" w:hAnsi="Calibri Light" w:cs="Calibri Light"/>
                <w:sz w:val="22"/>
                <w:szCs w:val="22"/>
              </w:rPr>
              <w:t>guidance. Consider flexible working requests. Ensure that</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colleague wellbeing is a clear priority for the teams and encourage an open and supportive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culture.</w:t>
            </w:r>
          </w:p>
          <w:p w:rsidR="00030D3D" w:rsidRPr="00CC499A" w:rsidP="007A3111" w14:paraId="04E5BF16" w14:textId="52688FFE">
            <w:pPr>
              <w:jc w:val="both"/>
              <w:rPr>
                <w:rFonts w:ascii="Calibri Light" w:eastAsia="Arial" w:hAnsi="Calibri Light" w:cs="Calibri Light"/>
                <w:sz w:val="22"/>
                <w:szCs w:val="22"/>
              </w:rPr>
            </w:pPr>
            <w:r w:rsidRPr="00CC499A">
              <w:rPr>
                <w:rFonts w:ascii="Calibri Light" w:eastAsia="Arial" w:hAnsi="Calibri Light" w:cs="Calibri Light"/>
                <w:sz w:val="22"/>
                <w:szCs w:val="22"/>
              </w:rPr>
              <w:t>• Ensure that all team members receive ongoing support for their development through</w:t>
            </w:r>
            <w:r w:rsidRPr="00CC499A" w:rsidR="0037424B">
              <w:rPr>
                <w:rFonts w:ascii="Calibri Light" w:eastAsia="Arial" w:hAnsi="Calibri Light" w:cs="Calibri Light"/>
                <w:sz w:val="22"/>
                <w:szCs w:val="22"/>
              </w:rPr>
              <w:t xml:space="preserve"> consistent</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Performance Enhancement</w:t>
            </w:r>
            <w:r w:rsidRPr="00CC499A" w:rsidR="0037424B">
              <w:rPr>
                <w:rFonts w:ascii="Calibri Light" w:eastAsia="Arial" w:hAnsi="Calibri Light" w:cs="Calibri Light"/>
                <w:sz w:val="22"/>
                <w:szCs w:val="22"/>
              </w:rPr>
              <w:t xml:space="preserve"> (time with your manager), 1-1s,</w:t>
            </w:r>
            <w:r w:rsidRPr="00CC499A">
              <w:rPr>
                <w:rFonts w:ascii="Calibri Light" w:eastAsia="Arial" w:hAnsi="Calibri Light" w:cs="Calibri Light"/>
                <w:sz w:val="22"/>
                <w:szCs w:val="22"/>
              </w:rPr>
              <w:t xml:space="preserve"> training, and coaching, starting with a quality induction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probationary period training, through to job progression.</w:t>
            </w:r>
          </w:p>
          <w:p w:rsidR="00030D3D" w:rsidRPr="00CC499A" w:rsidP="007A3111" w14:paraId="7CE06490" w14:textId="4CBFA497">
            <w:pPr>
              <w:jc w:val="both"/>
              <w:rPr>
                <w:rFonts w:ascii="Calibri Light" w:eastAsia="Arial" w:hAnsi="Calibri Light" w:cs="Calibri Light"/>
                <w:sz w:val="22"/>
                <w:szCs w:val="22"/>
              </w:rPr>
            </w:pPr>
            <w:r w:rsidRPr="00CC499A">
              <w:rPr>
                <w:rFonts w:ascii="Calibri Light" w:eastAsia="Arial" w:hAnsi="Calibri Light" w:cs="Calibri Light"/>
                <w:sz w:val="22"/>
                <w:szCs w:val="22"/>
              </w:rPr>
              <w:t>• Develop and deliver the skills plan for the area in line with job grades and business strategy</w:t>
            </w:r>
            <w:r w:rsidRPr="00CC499A" w:rsidR="0037424B">
              <w:rPr>
                <w:rFonts w:ascii="Calibri Light" w:eastAsia="Arial" w:hAnsi="Calibri Light" w:cs="Calibri Light"/>
                <w:sz w:val="22"/>
                <w:szCs w:val="22"/>
              </w:rPr>
              <w:t xml:space="preserve"> which will include identifying training needs and proactively managing the delivery of these needs. </w:t>
            </w:r>
          </w:p>
          <w:p w:rsidR="00030D3D" w:rsidRPr="00CC499A" w:rsidP="007A3111" w14:paraId="3C475CC8" w14:textId="36A8F5CA">
            <w:pPr>
              <w:jc w:val="both"/>
              <w:rPr>
                <w:rFonts w:ascii="Calibri Light" w:eastAsia="Arial" w:hAnsi="Calibri Light" w:cs="Calibri Light"/>
                <w:sz w:val="22"/>
                <w:szCs w:val="22"/>
              </w:rPr>
            </w:pPr>
            <w:r w:rsidRPr="00CC499A">
              <w:rPr>
                <w:rFonts w:ascii="Calibri Light" w:eastAsia="Arial" w:hAnsi="Calibri Light" w:cs="Calibri Light"/>
                <w:sz w:val="22"/>
                <w:szCs w:val="22"/>
              </w:rPr>
              <w:t>• Encourage high performance through positive recognition and coaching. Challenge any</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underperformance promptly with clarity, providing pro-active support to help team members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unlock their full potential. Formally manage any pattern of </w:t>
            </w:r>
            <w:r w:rsidRPr="00CC499A">
              <w:rPr>
                <w:rFonts w:ascii="Calibri Light" w:eastAsia="Arial" w:hAnsi="Calibri Light" w:cs="Calibri Light"/>
                <w:sz w:val="22"/>
                <w:szCs w:val="22"/>
              </w:rPr>
              <w:t>poor performance</w:t>
            </w:r>
            <w:r w:rsidRPr="00CC499A">
              <w:rPr>
                <w:rFonts w:ascii="Calibri Light" w:eastAsia="Arial" w:hAnsi="Calibri Light" w:cs="Calibri Light"/>
                <w:sz w:val="22"/>
                <w:szCs w:val="22"/>
              </w:rPr>
              <w:t xml:space="preserve"> promptly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fairly in line with policy and good practice, with support from the People team as required.</w:t>
            </w:r>
          </w:p>
          <w:p w:rsidR="00030D3D" w:rsidRPr="00CC499A" w:rsidP="007A3111" w14:paraId="113EB8EA" w14:textId="61EB1882">
            <w:pPr>
              <w:jc w:val="both"/>
              <w:rPr>
                <w:rFonts w:ascii="Calibri Light" w:eastAsia="Arial" w:hAnsi="Calibri Light" w:cs="Calibri Light"/>
                <w:sz w:val="22"/>
                <w:szCs w:val="22"/>
              </w:rPr>
            </w:pPr>
            <w:r w:rsidRPr="00CC499A">
              <w:rPr>
                <w:rFonts w:ascii="Calibri Light" w:eastAsia="Arial" w:hAnsi="Calibri Light" w:cs="Calibri Light"/>
                <w:sz w:val="22"/>
                <w:szCs w:val="22"/>
              </w:rPr>
              <w:t>• Lead the team in continuous improvement projects, involving and engaging others to contribute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to H&amp;S, Operational and Quality improvement plans, manage progress on actions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implementation.</w:t>
            </w:r>
          </w:p>
          <w:p w:rsidR="00030D3D" w:rsidRPr="00CC499A" w:rsidP="007A3111" w14:paraId="2847F19B" w14:textId="7CA792A8">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Be responsible for agency labour, planning requirements, placing orders, </w:t>
            </w:r>
            <w:r w:rsidRPr="00CC499A">
              <w:rPr>
                <w:rFonts w:ascii="Calibri Light" w:eastAsia="Arial" w:hAnsi="Calibri Light" w:cs="Calibri Light"/>
                <w:sz w:val="22"/>
                <w:szCs w:val="22"/>
              </w:rPr>
              <w:t>etc</w:t>
            </w:r>
            <w:r w:rsidRPr="00CC499A">
              <w:rPr>
                <w:rFonts w:ascii="Calibri Light" w:eastAsia="Arial" w:hAnsi="Calibri Light" w:cs="Calibri Light"/>
                <w:sz w:val="22"/>
                <w:szCs w:val="22"/>
              </w:rPr>
              <w:t xml:space="preserve"> in line with SLA</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terms. </w:t>
            </w:r>
            <w:r w:rsidRPr="00CC499A">
              <w:rPr>
                <w:rFonts w:ascii="Calibri Light" w:eastAsia="Arial" w:hAnsi="Calibri Light" w:cs="Calibri Light"/>
                <w:sz w:val="22"/>
                <w:szCs w:val="22"/>
              </w:rPr>
              <w:t>Liaise</w:t>
            </w:r>
            <w:r w:rsidRPr="00CC499A">
              <w:rPr>
                <w:rFonts w:ascii="Calibri Light" w:eastAsia="Arial" w:hAnsi="Calibri Light" w:cs="Calibri Light"/>
                <w:sz w:val="22"/>
                <w:szCs w:val="22"/>
              </w:rPr>
              <w:t xml:space="preserve"> with agency </w:t>
            </w:r>
            <w:r w:rsidRPr="00CC499A" w:rsidR="0037424B">
              <w:rPr>
                <w:rFonts w:ascii="Calibri Light" w:eastAsia="Arial" w:hAnsi="Calibri Light" w:cs="Calibri Light"/>
                <w:sz w:val="22"/>
                <w:szCs w:val="22"/>
              </w:rPr>
              <w:t>contacts</w:t>
            </w:r>
            <w:r w:rsidRPr="00CC499A">
              <w:rPr>
                <w:rFonts w:ascii="Calibri Light" w:eastAsia="Arial" w:hAnsi="Calibri Light" w:cs="Calibri Light"/>
                <w:sz w:val="22"/>
                <w:szCs w:val="22"/>
              </w:rPr>
              <w:t xml:space="preserve"> to ensure workers receive the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induction, training and support they need.</w:t>
            </w:r>
          </w:p>
          <w:p w:rsidR="00030D3D" w:rsidRPr="00CC499A" w:rsidP="007A3111" w14:paraId="1817719E" w14:textId="093B6E73">
            <w:pPr>
              <w:jc w:val="both"/>
              <w:rPr>
                <w:rFonts w:ascii="Calibri Light" w:eastAsia="Arial" w:hAnsi="Calibri Light" w:cs="Calibri Light"/>
                <w:sz w:val="22"/>
                <w:szCs w:val="22"/>
              </w:rPr>
            </w:pPr>
            <w:r w:rsidRPr="00CC499A">
              <w:rPr>
                <w:rFonts w:ascii="Calibri Light" w:eastAsia="Arial" w:hAnsi="Calibri Light" w:cs="Calibri Light"/>
                <w:sz w:val="22"/>
                <w:szCs w:val="22"/>
              </w:rPr>
              <w:t xml:space="preserve">• Identify recruitment needs and </w:t>
            </w:r>
            <w:r w:rsidRPr="00CC499A">
              <w:rPr>
                <w:rFonts w:ascii="Calibri Light" w:eastAsia="Arial" w:hAnsi="Calibri Light" w:cs="Calibri Light"/>
                <w:sz w:val="22"/>
                <w:szCs w:val="22"/>
              </w:rPr>
              <w:t>act as</w:t>
            </w:r>
            <w:r w:rsidRPr="00CC499A">
              <w:rPr>
                <w:rFonts w:ascii="Calibri Light" w:eastAsia="Arial" w:hAnsi="Calibri Light" w:cs="Calibri Light"/>
                <w:sz w:val="22"/>
                <w:szCs w:val="22"/>
              </w:rPr>
              <w:t xml:space="preserve"> 'hiring manager', to select and onboard new colleagues</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adhering to the relevant processes and policies including seeking authority, liaising with the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Resourcing team, conducting interviews and work trials, making start date and induction</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arrangements e.g., Buddy, PPE, lockers.</w:t>
            </w:r>
          </w:p>
          <w:p w:rsidR="0037424B" w:rsidRPr="00CC499A" w:rsidP="007A3111" w14:paraId="54433CA5" w14:textId="43B23390">
            <w:pPr>
              <w:jc w:val="both"/>
              <w:rPr>
                <w:rFonts w:ascii="Calibri Light" w:eastAsia="Arial" w:hAnsi="Calibri Light" w:cs="Calibri Light"/>
                <w:sz w:val="22"/>
                <w:szCs w:val="22"/>
              </w:rPr>
            </w:pPr>
            <w:r w:rsidRPr="00CC499A">
              <w:rPr>
                <w:rFonts w:ascii="Calibri Light" w:eastAsia="Arial" w:hAnsi="Calibri Light" w:cs="Calibri Light"/>
                <w:sz w:val="22"/>
                <w:szCs w:val="22"/>
              </w:rPr>
              <w:t>• Be pro-active in retaining colleagues by delivering an overall work-life experience in which</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each colleague feels that they matter, and putting the people management tools, policies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processes provided to full use.</w:t>
            </w:r>
          </w:p>
          <w:p w:rsidR="0037424B" w:rsidRPr="00CC499A" w:rsidP="007A3111" w14:paraId="1B5791BA" w14:textId="77777777">
            <w:pPr>
              <w:jc w:val="both"/>
              <w:rPr>
                <w:rFonts w:ascii="Calibri Light" w:eastAsia="Arial" w:hAnsi="Calibri Light" w:cs="Calibri Light"/>
                <w:sz w:val="22"/>
                <w:szCs w:val="22"/>
              </w:rPr>
            </w:pPr>
          </w:p>
          <w:p w:rsidR="00030D3D" w:rsidRPr="00CC499A" w:rsidP="007A3111" w14:paraId="0E5A4B2C" w14:textId="77777777">
            <w:pPr>
              <w:jc w:val="both"/>
              <w:rPr>
                <w:rFonts w:ascii="Calibri Light" w:eastAsia="Arial" w:hAnsi="Calibri Light" w:cs="Calibri Light"/>
                <w:b/>
                <w:bCs/>
                <w:sz w:val="22"/>
                <w:szCs w:val="22"/>
              </w:rPr>
            </w:pPr>
            <w:r w:rsidRPr="00CC499A">
              <w:rPr>
                <w:rFonts w:ascii="Calibri Light" w:eastAsia="Arial" w:hAnsi="Calibri Light" w:cs="Calibri Light"/>
                <w:b/>
                <w:bCs/>
                <w:sz w:val="22"/>
                <w:szCs w:val="22"/>
              </w:rPr>
              <w:t>Communication</w:t>
            </w:r>
          </w:p>
          <w:p w:rsidR="00030D3D" w:rsidRPr="00CC499A" w:rsidP="007A3111" w14:paraId="67852F73" w14:textId="60FF1B5B">
            <w:pPr>
              <w:jc w:val="both"/>
              <w:rPr>
                <w:rFonts w:ascii="Calibri Light" w:eastAsia="Arial" w:hAnsi="Calibri Light" w:cs="Calibri Light"/>
                <w:sz w:val="22"/>
                <w:szCs w:val="22"/>
              </w:rPr>
            </w:pPr>
            <w:r w:rsidRPr="00CC499A">
              <w:rPr>
                <w:rFonts w:ascii="Calibri Light" w:eastAsia="Arial" w:hAnsi="Calibri Light" w:cs="Calibri Light"/>
                <w:sz w:val="22"/>
                <w:szCs w:val="22"/>
              </w:rPr>
              <w:t>• Communicate effectively and with clarity, using written, verbal, and digital means, and</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adjusting tone and approach according to the audience and context. Appropriately manage</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confidentiality and sensitive information.</w:t>
            </w:r>
          </w:p>
          <w:p w:rsidR="00831385" w:rsidRPr="00CC499A" w:rsidP="007A3111" w14:paraId="43F75E06" w14:textId="2EDA3514">
            <w:pPr>
              <w:jc w:val="both"/>
              <w:rPr>
                <w:rFonts w:ascii="Calibri Light" w:eastAsia="Arial" w:hAnsi="Calibri Light" w:cs="Calibri Light"/>
                <w:sz w:val="22"/>
                <w:szCs w:val="22"/>
              </w:rPr>
            </w:pPr>
            <w:r w:rsidRPr="00CC499A">
              <w:rPr>
                <w:rFonts w:ascii="Calibri Light" w:eastAsia="Arial" w:hAnsi="Calibri Light" w:cs="Calibri Light"/>
                <w:sz w:val="22"/>
                <w:szCs w:val="22"/>
              </w:rPr>
              <w:t>• Organise briefings to ensure teams are well-informed and receive useful</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feedback on performance. Be pro-active in communicating relevant, valuable information to</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other departments and senior colleagues, and take part in routine meetings. Ensure that shift</w:t>
            </w:r>
            <w:r w:rsidRPr="00CC499A">
              <w:rPr>
                <w:rFonts w:ascii="Calibri Light" w:eastAsia="Arial" w:hAnsi="Calibri Light" w:cs="Calibri Light"/>
                <w:sz w:val="22"/>
                <w:szCs w:val="22"/>
              </w:rPr>
              <w:t xml:space="preserve"> </w:t>
            </w:r>
            <w:r w:rsidRPr="00CC499A">
              <w:rPr>
                <w:rFonts w:ascii="Calibri Light" w:eastAsia="Arial" w:hAnsi="Calibri Light" w:cs="Calibri Light"/>
                <w:sz w:val="22"/>
                <w:szCs w:val="22"/>
              </w:rPr>
              <w:t xml:space="preserve">handovers are effective and </w:t>
            </w:r>
            <w:r w:rsidRPr="00CC499A">
              <w:rPr>
                <w:rFonts w:ascii="Calibri Light" w:eastAsia="Arial" w:hAnsi="Calibri Light" w:cs="Calibri Light"/>
                <w:sz w:val="22"/>
                <w:szCs w:val="22"/>
              </w:rPr>
              <w:t>comprehensive, and</w:t>
            </w:r>
            <w:r w:rsidRPr="00CC499A">
              <w:rPr>
                <w:rFonts w:ascii="Calibri Light" w:eastAsia="Arial" w:hAnsi="Calibri Light" w:cs="Calibri Light"/>
                <w:sz w:val="22"/>
                <w:szCs w:val="22"/>
              </w:rPr>
              <w:t xml:space="preserve"> reflect key measurables.</w:t>
            </w:r>
          </w:p>
        </w:tc>
      </w:tr>
      <w:tr w14:paraId="59C8D32B" w14:textId="77777777" w:rsidTr="00826C5A">
        <w:tblPrEx>
          <w:tblW w:w="10207" w:type="dxa"/>
          <w:tblInd w:w="-7" w:type="dxa"/>
          <w:tblLayout w:type="fixed"/>
          <w:tblLook w:val="0000"/>
        </w:tblPrEx>
        <w:tc>
          <w:tcPr>
            <w:tcW w:w="10207" w:type="dxa"/>
            <w:gridSpan w:val="4"/>
            <w:shd w:val="clear" w:color="auto" w:fill="FFC000"/>
          </w:tcPr>
          <w:p w:rsidR="00831385" w:rsidP="00831385" w14:paraId="738EE25F" w14:textId="77777777">
            <w:pPr>
              <w:pStyle w:val="Heading2"/>
              <w:shd w:val="clear" w:color="auto" w:fill="FFC000"/>
              <w:rPr>
                <w:rFonts w:eastAsia="Arial" w:asciiTheme="majorHAnsi" w:hAnsiTheme="majorHAnsi" w:cs="Arial"/>
                <w:bCs/>
                <w:color w:val="FFFFFF"/>
                <w:sz w:val="28"/>
                <w:szCs w:val="28"/>
              </w:rPr>
            </w:pPr>
            <w:r w:rsidRPr="002F2D6A">
              <w:rPr>
                <w:rFonts w:eastAsia="Arial" w:asciiTheme="majorHAnsi" w:hAnsiTheme="majorHAnsi" w:cs="Arial"/>
                <w:bCs/>
                <w:color w:val="FFFFFF"/>
                <w:sz w:val="28"/>
                <w:szCs w:val="28"/>
              </w:rPr>
              <w:t>QUALIFICATIONS, EXPERIENCE, TECHNICAL SKILLS / KNOWLEDGE</w:t>
            </w:r>
          </w:p>
          <w:p w:rsidR="00831385" w:rsidRPr="00826C5A" w:rsidP="00831385" w14:paraId="18002CF1" w14:textId="513DF529">
            <w:pPr>
              <w:jc w:val="center"/>
              <w:rPr>
                <w:rFonts w:eastAsia="Arial" w:asciiTheme="majorHAnsi" w:hAnsiTheme="majorHAnsi"/>
              </w:rPr>
            </w:pPr>
            <w:r w:rsidRPr="00826C5A">
              <w:rPr>
                <w:rFonts w:eastAsia="Arial" w:asciiTheme="majorHAnsi" w:hAnsiTheme="majorHAnsi"/>
                <w:color w:val="FFFFFF" w:themeColor="background1"/>
                <w:shd w:val="clear" w:color="auto" w:fill="FFC000"/>
              </w:rPr>
              <w:t>List the skills gained through education and experience required to effectively function in the position</w:t>
            </w:r>
          </w:p>
        </w:tc>
      </w:tr>
      <w:tr w14:paraId="1E0516CF" w14:textId="77777777" w:rsidTr="00CC499A">
        <w:tblPrEx>
          <w:tblW w:w="10207" w:type="dxa"/>
          <w:tblInd w:w="-7" w:type="dxa"/>
          <w:tblLayout w:type="fixed"/>
          <w:tblLook w:val="0000"/>
        </w:tblPrEx>
        <w:trPr>
          <w:trHeight w:val="3052"/>
        </w:trPr>
        <w:tc>
          <w:tcPr>
            <w:tcW w:w="10207" w:type="dxa"/>
            <w:gridSpan w:val="4"/>
            <w:shd w:val="clear" w:color="auto" w:fill="auto"/>
          </w:tcPr>
          <w:p w:rsidR="00831385" w:rsidRPr="00CC499A" w:rsidP="00CC499A" w14:paraId="67698F57" w14:textId="000A3C3C">
            <w:pPr>
              <w:pStyle w:val="ListParagraph"/>
              <w:numPr>
                <w:ilvl w:val="0"/>
                <w:numId w:val="13"/>
              </w:numPr>
              <w:jc w:val="both"/>
              <w:rPr>
                <w:rFonts w:ascii="Calibri Light" w:hAnsi="Calibri Light" w:cs="Calibri Light"/>
              </w:rPr>
            </w:pPr>
            <w:r w:rsidRPr="00CC499A">
              <w:rPr>
                <w:rFonts w:ascii="Calibri Light" w:hAnsi="Calibri Light" w:cs="Calibri Light"/>
              </w:rPr>
              <w:t>Experience in a FMCG environment with people management experience.</w:t>
            </w:r>
          </w:p>
          <w:p w:rsidR="007104D0" w:rsidRPr="00CC499A" w:rsidP="00CC499A" w14:paraId="04B6368E" w14:textId="72FFF3A1">
            <w:pPr>
              <w:pStyle w:val="ListParagraph"/>
              <w:numPr>
                <w:ilvl w:val="0"/>
                <w:numId w:val="13"/>
              </w:numPr>
              <w:jc w:val="both"/>
              <w:rPr>
                <w:rFonts w:ascii="Calibri Light" w:hAnsi="Calibri Light" w:cs="Calibri Light"/>
              </w:rPr>
            </w:pPr>
            <w:r w:rsidRPr="00CC499A">
              <w:rPr>
                <w:rFonts w:ascii="Calibri Light" w:hAnsi="Calibri Light" w:cs="Calibri Light"/>
              </w:rPr>
              <w:t>Analytical</w:t>
            </w:r>
            <w:r w:rsidRPr="00CC499A">
              <w:rPr>
                <w:rFonts w:ascii="Calibri Light" w:hAnsi="Calibri Light" w:cs="Calibri Light"/>
              </w:rPr>
              <w:t xml:space="preserve"> approach to problem solving and </w:t>
            </w:r>
            <w:r w:rsidRPr="00CC499A">
              <w:rPr>
                <w:rFonts w:ascii="Calibri Light" w:hAnsi="Calibri Light" w:cs="Calibri Light"/>
              </w:rPr>
              <w:t>numerate</w:t>
            </w:r>
            <w:r w:rsidRPr="00CC499A">
              <w:rPr>
                <w:rFonts w:ascii="Calibri Light" w:hAnsi="Calibri Light" w:cs="Calibri Light"/>
              </w:rPr>
              <w:t xml:space="preserve"> with </w:t>
            </w:r>
            <w:r w:rsidRPr="00CC499A">
              <w:rPr>
                <w:rFonts w:ascii="Calibri Light" w:hAnsi="Calibri Light" w:cs="Calibri Light"/>
              </w:rPr>
              <w:t>he</w:t>
            </w:r>
            <w:r w:rsidRPr="00CC499A">
              <w:rPr>
                <w:rFonts w:ascii="Calibri Light" w:hAnsi="Calibri Light" w:cs="Calibri Light"/>
              </w:rPr>
              <w:t xml:space="preserve"> ability to take a logical approach to decision making. </w:t>
            </w:r>
          </w:p>
          <w:p w:rsidR="007104D0" w:rsidRPr="00CC499A" w:rsidP="00CC499A" w14:paraId="17AEEB6C" w14:textId="06DAF8FB">
            <w:pPr>
              <w:pStyle w:val="ListParagraph"/>
              <w:numPr>
                <w:ilvl w:val="0"/>
                <w:numId w:val="13"/>
              </w:numPr>
              <w:jc w:val="both"/>
              <w:rPr>
                <w:rFonts w:ascii="Calibri Light" w:hAnsi="Calibri Light" w:cs="Calibri Light"/>
              </w:rPr>
            </w:pPr>
            <w:r w:rsidRPr="00CC499A">
              <w:rPr>
                <w:rFonts w:ascii="Calibri Light" w:hAnsi="Calibri Light" w:cs="Calibri Light"/>
              </w:rPr>
              <w:t xml:space="preserve">Experience of developing and improving team </w:t>
            </w:r>
            <w:r w:rsidRPr="00CC499A" w:rsidR="00CC499A">
              <w:rPr>
                <w:rFonts w:ascii="Calibri Light" w:hAnsi="Calibri Light" w:cs="Calibri Light"/>
              </w:rPr>
              <w:t>performance</w:t>
            </w:r>
          </w:p>
          <w:p w:rsidR="007104D0" w:rsidRPr="00CC499A" w:rsidP="00CC499A" w14:paraId="0A685F8A" w14:textId="7E3DA03E">
            <w:pPr>
              <w:pStyle w:val="ListParagraph"/>
              <w:numPr>
                <w:ilvl w:val="0"/>
                <w:numId w:val="13"/>
              </w:numPr>
              <w:jc w:val="both"/>
              <w:rPr>
                <w:rFonts w:ascii="Calibri Light" w:hAnsi="Calibri Light" w:cs="Calibri Light"/>
              </w:rPr>
            </w:pPr>
            <w:r w:rsidRPr="00CC499A">
              <w:rPr>
                <w:rFonts w:ascii="Calibri Light" w:hAnsi="Calibri Light" w:cs="Calibri Light"/>
              </w:rPr>
              <w:t xml:space="preserve">A highly motivated </w:t>
            </w:r>
            <w:r w:rsidRPr="00CC499A" w:rsidR="00CC499A">
              <w:rPr>
                <w:rFonts w:ascii="Calibri Light" w:hAnsi="Calibri Light" w:cs="Calibri Light"/>
              </w:rPr>
              <w:t xml:space="preserve">enthusiastic individual with strong leadership and team building </w:t>
            </w:r>
            <w:r w:rsidRPr="00CC499A" w:rsidR="00CC499A">
              <w:rPr>
                <w:rFonts w:ascii="Calibri Light" w:hAnsi="Calibri Light" w:cs="Calibri Light"/>
              </w:rPr>
              <w:t>qualities</w:t>
            </w:r>
          </w:p>
          <w:p w:rsidR="00CC499A" w:rsidRPr="00CC499A" w:rsidP="00CC499A" w14:paraId="7BB93B0A" w14:textId="400DA451">
            <w:pPr>
              <w:pStyle w:val="ListParagraph"/>
              <w:numPr>
                <w:ilvl w:val="0"/>
                <w:numId w:val="13"/>
              </w:numPr>
              <w:jc w:val="both"/>
              <w:rPr>
                <w:rFonts w:ascii="Calibri Light" w:hAnsi="Calibri Light" w:cs="Calibri Light"/>
              </w:rPr>
            </w:pPr>
            <w:r w:rsidRPr="00CC499A">
              <w:rPr>
                <w:rFonts w:ascii="Calibri Light" w:hAnsi="Calibri Light" w:cs="Calibri Light"/>
              </w:rPr>
              <w:t xml:space="preserve">The ability and resilience to thrive in a pressurised </w:t>
            </w:r>
            <w:r w:rsidRPr="00CC499A">
              <w:rPr>
                <w:rFonts w:ascii="Calibri Light" w:hAnsi="Calibri Light" w:cs="Calibri Light"/>
              </w:rPr>
              <w:t>environment</w:t>
            </w:r>
          </w:p>
          <w:p w:rsidR="00CC499A" w:rsidRPr="00CC499A" w:rsidP="00CC499A" w14:paraId="3F0B3D37" w14:textId="3E932D8E">
            <w:pPr>
              <w:pStyle w:val="ListParagraph"/>
              <w:numPr>
                <w:ilvl w:val="0"/>
                <w:numId w:val="13"/>
              </w:numPr>
              <w:jc w:val="both"/>
              <w:rPr>
                <w:rFonts w:ascii="Calibri Light" w:hAnsi="Calibri Light" w:cs="Calibri Light"/>
              </w:rPr>
            </w:pPr>
            <w:r w:rsidRPr="00CC499A">
              <w:rPr>
                <w:rFonts w:ascii="Calibri Light" w:hAnsi="Calibri Light" w:cs="Calibri Light"/>
              </w:rPr>
              <w:t xml:space="preserve">The ability to build successful relationships and influence in a positive </w:t>
            </w:r>
            <w:r w:rsidRPr="00CC499A">
              <w:rPr>
                <w:rFonts w:ascii="Calibri Light" w:hAnsi="Calibri Light" w:cs="Calibri Light"/>
              </w:rPr>
              <w:t>way</w:t>
            </w:r>
          </w:p>
          <w:p w:rsidR="00CC499A" w:rsidRPr="00CC499A" w:rsidP="00CC499A" w14:paraId="6F4B1E6F" w14:textId="771D1D5D">
            <w:pPr>
              <w:pStyle w:val="ListParagraph"/>
              <w:numPr>
                <w:ilvl w:val="0"/>
                <w:numId w:val="13"/>
              </w:numPr>
              <w:jc w:val="both"/>
              <w:rPr>
                <w:rFonts w:ascii="Calibri Light" w:hAnsi="Calibri Light" w:cs="Calibri Light"/>
              </w:rPr>
            </w:pPr>
            <w:r w:rsidRPr="00CC499A">
              <w:rPr>
                <w:rFonts w:ascii="Calibri Light" w:hAnsi="Calibri Light" w:cs="Calibri Light"/>
              </w:rPr>
              <w:t xml:space="preserve">Ability to positively adapt and change behaviours dependent on situation/person. </w:t>
            </w:r>
          </w:p>
          <w:p w:rsidR="00831385" w:rsidRPr="00CC499A" w:rsidP="00831385" w14:paraId="1CD599DD" w14:textId="193FA56A">
            <w:pPr>
              <w:pStyle w:val="ListParagraph"/>
              <w:numPr>
                <w:ilvl w:val="0"/>
                <w:numId w:val="13"/>
              </w:numPr>
              <w:jc w:val="both"/>
              <w:rPr>
                <w:rFonts w:ascii="Calibri Light" w:hAnsi="Calibri Light" w:cs="Calibri Light"/>
              </w:rPr>
            </w:pPr>
            <w:r w:rsidRPr="00CC499A">
              <w:rPr>
                <w:rFonts w:ascii="Calibri Light" w:hAnsi="Calibri Light" w:cs="Calibri Light"/>
              </w:rPr>
              <w:t xml:space="preserve">Strong verbal and written communication skills to communicate at all </w:t>
            </w:r>
            <w:r w:rsidRPr="00CC499A">
              <w:rPr>
                <w:rFonts w:ascii="Calibri Light" w:hAnsi="Calibri Light" w:cs="Calibri Light"/>
              </w:rPr>
              <w:t>level</w:t>
            </w:r>
            <w:r>
              <w:rPr>
                <w:rFonts w:ascii="Calibri Light" w:hAnsi="Calibri Light" w:cs="Calibri Light"/>
              </w:rPr>
              <w:t>s</w:t>
            </w:r>
          </w:p>
          <w:p w:rsidR="00831385" w:rsidRPr="001D635C" w:rsidP="00831385" w14:paraId="45566247" w14:textId="5AB64082">
            <w:pPr>
              <w:pBdr>
                <w:top w:val="none" w:sz="0" w:space="0" w:color="auto"/>
                <w:left w:val="none" w:sz="0" w:space="0" w:color="auto"/>
                <w:bottom w:val="none" w:sz="0" w:space="0" w:color="auto"/>
                <w:right w:val="none" w:sz="0" w:space="0" w:color="auto"/>
                <w:between w:val="none" w:sz="0" w:space="0" w:color="auto"/>
              </w:pBdr>
              <w:jc w:val="both"/>
              <w:rPr>
                <w:rFonts w:eastAsia="Arial" w:asciiTheme="majorHAnsi" w:hAnsiTheme="majorHAnsi" w:cs="Arial"/>
                <w:b/>
                <w:bCs/>
                <w:u w:val="single"/>
              </w:rPr>
            </w:pPr>
          </w:p>
        </w:tc>
      </w:tr>
      <w:tr w14:paraId="391E2846" w14:textId="77777777" w:rsidTr="00E46B5F">
        <w:tblPrEx>
          <w:tblW w:w="10207" w:type="dxa"/>
          <w:tblInd w:w="-7" w:type="dxa"/>
          <w:tblLayout w:type="fixed"/>
          <w:tblLook w:val="0000"/>
        </w:tblPrEx>
        <w:trPr>
          <w:trHeight w:val="200"/>
        </w:trPr>
        <w:tc>
          <w:tcPr>
            <w:tcW w:w="10207" w:type="dxa"/>
            <w:gridSpan w:val="4"/>
            <w:shd w:val="clear" w:color="auto" w:fill="FFC000"/>
          </w:tcPr>
          <w:p w:rsidR="00831385" w:rsidRPr="002F2D6A" w:rsidP="00831385" w14:paraId="4448D4F2" w14:textId="50939557">
            <w:pPr>
              <w:shd w:val="clear" w:color="auto" w:fill="FFC000"/>
              <w:jc w:val="center"/>
              <w:rPr>
                <w:rFonts w:eastAsia="Arial" w:asciiTheme="majorHAnsi" w:hAnsiTheme="majorHAnsi" w:cs="Arial"/>
                <w:b/>
                <w:bCs/>
                <w:sz w:val="28"/>
                <w:szCs w:val="28"/>
              </w:rPr>
            </w:pPr>
            <w:r w:rsidRPr="002F2D6A">
              <w:rPr>
                <w:rFonts w:eastAsia="Arial" w:asciiTheme="majorHAnsi" w:hAnsiTheme="majorHAnsi" w:cs="Arial"/>
                <w:b/>
                <w:bCs/>
                <w:color w:val="FFFFFF"/>
                <w:sz w:val="28"/>
                <w:szCs w:val="28"/>
              </w:rPr>
              <w:t>ATTRIBUTES &amp; BEHAVIOURS FOR SUCCESS</w:t>
            </w:r>
          </w:p>
        </w:tc>
      </w:tr>
      <w:tr w14:paraId="7B24EE02" w14:textId="77777777" w:rsidTr="00BE7846">
        <w:tblPrEx>
          <w:tblW w:w="10207" w:type="dxa"/>
          <w:tblInd w:w="-7" w:type="dxa"/>
          <w:tblLayout w:type="fixed"/>
          <w:tblLook w:val="0000"/>
        </w:tblPrEx>
        <w:trPr>
          <w:trHeight w:val="360"/>
        </w:trPr>
        <w:tc>
          <w:tcPr>
            <w:tcW w:w="2565" w:type="dxa"/>
            <w:shd w:val="clear" w:color="auto" w:fill="F2F2F2" w:themeFill="background1" w:themeFillShade="F2"/>
          </w:tcPr>
          <w:p w:rsidR="00831385" w:rsidRPr="0052261B" w:rsidP="00831385" w14:paraId="54FBCF88" w14:textId="67AD6652">
            <w:pPr>
              <w:jc w:val="center"/>
              <w:rPr>
                <w:rFonts w:eastAsia="Arial" w:asciiTheme="majorHAnsi" w:hAnsiTheme="majorHAnsi" w:cs="Arial"/>
                <w:b/>
                <w:sz w:val="22"/>
                <w:szCs w:val="22"/>
              </w:rPr>
            </w:pPr>
            <w:r>
              <w:rPr>
                <w:rFonts w:eastAsia="Arial" w:asciiTheme="majorHAnsi" w:hAnsiTheme="majorHAnsi" w:cs="Arial"/>
                <w:b/>
                <w:sz w:val="22"/>
                <w:szCs w:val="22"/>
              </w:rPr>
              <w:t>Behaviour</w:t>
            </w:r>
          </w:p>
        </w:tc>
        <w:tc>
          <w:tcPr>
            <w:tcW w:w="7642" w:type="dxa"/>
            <w:gridSpan w:val="3"/>
            <w:shd w:val="clear" w:color="auto" w:fill="F2F2F2" w:themeFill="background1" w:themeFillShade="F2"/>
          </w:tcPr>
          <w:p w:rsidR="00831385" w:rsidRPr="0052261B" w:rsidP="00831385" w14:paraId="5B5586E5" w14:textId="77777777">
            <w:pPr>
              <w:widowControl w:val="0"/>
              <w:spacing w:line="276" w:lineRule="auto"/>
              <w:rPr>
                <w:rFonts w:eastAsia="Arial" w:asciiTheme="majorHAnsi" w:hAnsiTheme="majorHAnsi" w:cs="Arial"/>
                <w:b/>
                <w:sz w:val="22"/>
                <w:szCs w:val="22"/>
              </w:rPr>
            </w:pPr>
            <w:r w:rsidRPr="0052261B">
              <w:rPr>
                <w:rFonts w:eastAsia="Arial" w:asciiTheme="majorHAnsi" w:hAnsiTheme="majorHAnsi" w:cs="Arial"/>
                <w:b/>
                <w:sz w:val="22"/>
                <w:szCs w:val="22"/>
              </w:rPr>
              <w:t>Descriptors</w:t>
            </w:r>
          </w:p>
        </w:tc>
      </w:tr>
      <w:tr w14:paraId="64893145" w14:textId="77777777" w:rsidTr="00BE7846">
        <w:tblPrEx>
          <w:tblW w:w="10207" w:type="dxa"/>
          <w:tblInd w:w="-7" w:type="dxa"/>
          <w:tblLayout w:type="fixed"/>
          <w:tblLook w:val="0000"/>
        </w:tblPrEx>
        <w:trPr>
          <w:trHeight w:val="1675"/>
        </w:trPr>
        <w:tc>
          <w:tcPr>
            <w:tcW w:w="2565" w:type="dxa"/>
            <w:shd w:val="clear" w:color="auto" w:fill="F2F2F2" w:themeFill="background1" w:themeFillShade="F2"/>
          </w:tcPr>
          <w:p w:rsidR="00831385" w:rsidP="00831385" w14:paraId="3DA46122" w14:textId="77777777">
            <w:pPr>
              <w:jc w:val="center"/>
              <w:rPr>
                <w:rFonts w:eastAsia="Arial" w:asciiTheme="majorHAnsi" w:hAnsiTheme="majorHAnsi" w:cs="Arial"/>
                <w:b/>
                <w:bCs/>
                <w:sz w:val="22"/>
                <w:szCs w:val="22"/>
              </w:rPr>
            </w:pPr>
          </w:p>
          <w:p w:rsidR="00831385" w:rsidRPr="002E19F3" w:rsidP="00831385" w14:paraId="52CBB55E" w14:textId="696E0AE2">
            <w:pPr>
              <w:jc w:val="center"/>
              <w:rPr>
                <w:rFonts w:eastAsia="Arial" w:asciiTheme="majorHAnsi" w:hAnsiTheme="majorHAnsi" w:cs="Arial"/>
                <w:b/>
                <w:bCs/>
                <w:sz w:val="22"/>
                <w:szCs w:val="22"/>
              </w:rPr>
            </w:pPr>
            <w:r w:rsidRPr="002E19F3">
              <w:rPr>
                <w:rFonts w:eastAsia="Arial" w:asciiTheme="majorHAnsi" w:hAnsiTheme="majorHAnsi" w:cs="Arial"/>
                <w:b/>
                <w:bCs/>
                <w:sz w:val="22"/>
                <w:szCs w:val="22"/>
              </w:rPr>
              <w:t>Focused on developing people</w:t>
            </w:r>
          </w:p>
        </w:tc>
        <w:tc>
          <w:tcPr>
            <w:tcW w:w="7642" w:type="dxa"/>
            <w:gridSpan w:val="3"/>
          </w:tcPr>
          <w:p w:rsidR="00831385" w:rsidRPr="00BE7846" w:rsidP="00831385" w14:paraId="2C493F81" w14:textId="77777777">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Consistently demonstrates that people are the top business priority.</w:t>
            </w:r>
          </w:p>
          <w:p w:rsidR="00831385" w:rsidRPr="00BE7846" w:rsidP="00831385" w14:paraId="11160D5C" w14:textId="77777777">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Devotes a significant % of time to supporting and coaching their people.</w:t>
            </w:r>
          </w:p>
          <w:p w:rsidR="00831385" w:rsidRPr="00BE7846" w:rsidP="00831385" w14:paraId="160B3F91" w14:textId="77777777">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 xml:space="preserve">People related activities </w:t>
            </w:r>
            <w:r w:rsidRPr="00BE7846">
              <w:rPr>
                <w:rFonts w:asciiTheme="majorHAnsi" w:hAnsiTheme="majorHAnsi" w:cs="Arial"/>
              </w:rPr>
              <w:t>are consistently placed</w:t>
            </w:r>
            <w:r w:rsidRPr="00BE7846">
              <w:rPr>
                <w:rFonts w:asciiTheme="majorHAnsi" w:hAnsiTheme="majorHAnsi" w:cs="Arial"/>
              </w:rPr>
              <w:t xml:space="preserve"> high on the “to do” list.</w:t>
            </w:r>
          </w:p>
          <w:p w:rsidR="00831385" w:rsidRPr="00BE7846" w:rsidP="00831385" w14:paraId="6BF9ADB0" w14:textId="45D50A05">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Always make themselves available to support team members, regardless of how busy they are.</w:t>
            </w:r>
          </w:p>
        </w:tc>
      </w:tr>
      <w:tr w14:paraId="4C6B67F2" w14:textId="77777777" w:rsidTr="00BE7846">
        <w:tblPrEx>
          <w:tblW w:w="10207" w:type="dxa"/>
          <w:tblInd w:w="-7" w:type="dxa"/>
          <w:tblLayout w:type="fixed"/>
          <w:tblLook w:val="0000"/>
        </w:tblPrEx>
        <w:trPr>
          <w:trHeight w:val="671"/>
        </w:trPr>
        <w:tc>
          <w:tcPr>
            <w:tcW w:w="2565" w:type="dxa"/>
            <w:shd w:val="clear" w:color="auto" w:fill="F2F2F2" w:themeFill="background1" w:themeFillShade="F2"/>
          </w:tcPr>
          <w:p w:rsidR="00831385" w:rsidP="00831385" w14:paraId="3C7CCD9A" w14:textId="77777777">
            <w:pPr>
              <w:jc w:val="center"/>
              <w:rPr>
                <w:rFonts w:eastAsia="Arial" w:asciiTheme="majorHAnsi" w:hAnsiTheme="majorHAnsi" w:cs="Arial"/>
                <w:b/>
                <w:bCs/>
                <w:sz w:val="22"/>
                <w:szCs w:val="22"/>
              </w:rPr>
            </w:pPr>
          </w:p>
          <w:p w:rsidR="00831385" w:rsidP="00831385" w14:paraId="5EA276E0" w14:textId="77777777">
            <w:pPr>
              <w:jc w:val="center"/>
              <w:rPr>
                <w:rFonts w:eastAsia="Arial" w:asciiTheme="majorHAnsi" w:hAnsiTheme="majorHAnsi" w:cs="Arial"/>
                <w:b/>
                <w:bCs/>
                <w:sz w:val="22"/>
                <w:szCs w:val="22"/>
              </w:rPr>
            </w:pPr>
          </w:p>
          <w:p w:rsidR="00831385" w:rsidP="00831385" w14:paraId="27F0AF9C" w14:textId="77777777">
            <w:pPr>
              <w:jc w:val="center"/>
              <w:rPr>
                <w:rFonts w:eastAsia="Arial" w:asciiTheme="majorHAnsi" w:hAnsiTheme="majorHAnsi" w:cs="Arial"/>
                <w:b/>
                <w:bCs/>
                <w:sz w:val="22"/>
                <w:szCs w:val="22"/>
              </w:rPr>
            </w:pPr>
          </w:p>
          <w:p w:rsidR="00831385" w:rsidRPr="002E19F3" w:rsidP="00831385" w14:paraId="7E34197A" w14:textId="19B74C24">
            <w:pPr>
              <w:jc w:val="center"/>
              <w:rPr>
                <w:rFonts w:eastAsia="Arial" w:asciiTheme="majorHAnsi" w:hAnsiTheme="majorHAnsi" w:cs="Arial"/>
                <w:b/>
                <w:bCs/>
                <w:sz w:val="22"/>
                <w:szCs w:val="22"/>
              </w:rPr>
            </w:pPr>
            <w:r w:rsidRPr="002E19F3">
              <w:rPr>
                <w:rFonts w:eastAsia="Arial" w:asciiTheme="majorHAnsi" w:hAnsiTheme="majorHAnsi" w:cs="Arial"/>
                <w:b/>
                <w:bCs/>
                <w:sz w:val="22"/>
                <w:szCs w:val="22"/>
              </w:rPr>
              <w:t>Builds strong relationships</w:t>
            </w:r>
          </w:p>
        </w:tc>
        <w:tc>
          <w:tcPr>
            <w:tcW w:w="7642" w:type="dxa"/>
            <w:gridSpan w:val="3"/>
          </w:tcPr>
          <w:p w:rsidR="00831385" w:rsidRPr="00BE7846" w:rsidP="00831385" w14:paraId="427A1C2E" w14:textId="5FA354DC">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Demonstrates they are a good listener who can take on board other points of view.</w:t>
            </w:r>
          </w:p>
          <w:p w:rsidR="00831385" w:rsidRPr="00BE7846" w:rsidP="00831385" w14:paraId="3C51665C" w14:textId="7B112919">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Demonstrates trust in other teams and other </w:t>
            </w:r>
            <w:r>
              <w:rPr>
                <w:rFonts w:asciiTheme="majorHAnsi" w:hAnsiTheme="majorHAnsi" w:cs="Arial"/>
                <w:iCs/>
              </w:rPr>
              <w:t>colleagues</w:t>
            </w:r>
            <w:r w:rsidRPr="00BE7846">
              <w:rPr>
                <w:rFonts w:asciiTheme="majorHAnsi" w:hAnsiTheme="majorHAnsi" w:cs="Arial"/>
                <w:iCs/>
              </w:rPr>
              <w:t>.</w:t>
            </w:r>
          </w:p>
          <w:p w:rsidR="00831385" w:rsidRPr="00BE7846" w:rsidP="00831385" w14:paraId="19D0BDED" w14:textId="77777777">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Displays </w:t>
            </w:r>
            <w:r w:rsidRPr="00BE7846">
              <w:rPr>
                <w:rFonts w:asciiTheme="majorHAnsi" w:hAnsiTheme="majorHAnsi" w:cs="Arial"/>
                <w:iCs/>
              </w:rPr>
              <w:t>a high level</w:t>
            </w:r>
            <w:r w:rsidRPr="00BE7846">
              <w:rPr>
                <w:rFonts w:asciiTheme="majorHAnsi" w:hAnsiTheme="majorHAnsi" w:cs="Arial"/>
                <w:iCs/>
              </w:rPr>
              <w:t xml:space="preserve"> of emotional intelligence to understand how to improve a relationship.</w:t>
            </w:r>
          </w:p>
          <w:p w:rsidR="00831385" w:rsidRPr="00BE7846" w:rsidP="00831385" w14:paraId="7812F327" w14:textId="77777777">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Willing to be the “better person” for the sake of building or maintaining a relationship.</w:t>
            </w:r>
          </w:p>
          <w:p w:rsidR="00831385" w:rsidRPr="00BE7846" w:rsidP="00831385" w14:paraId="2FC24F5D" w14:textId="158EC8B3">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Consciously aware of key relationships which require more work to improve.</w:t>
            </w:r>
          </w:p>
        </w:tc>
      </w:tr>
      <w:tr w14:paraId="01D13B7C" w14:textId="77777777" w:rsidTr="00BE7846">
        <w:tblPrEx>
          <w:tblW w:w="10207" w:type="dxa"/>
          <w:tblInd w:w="-7" w:type="dxa"/>
          <w:tblLayout w:type="fixed"/>
          <w:tblLook w:val="0000"/>
        </w:tblPrEx>
        <w:trPr>
          <w:trHeight w:val="671"/>
        </w:trPr>
        <w:tc>
          <w:tcPr>
            <w:tcW w:w="2565" w:type="dxa"/>
            <w:shd w:val="clear" w:color="auto" w:fill="F2F2F2" w:themeFill="background1" w:themeFillShade="F2"/>
          </w:tcPr>
          <w:p w:rsidR="00831385" w:rsidP="00831385" w14:paraId="74E9D994" w14:textId="77777777">
            <w:pPr>
              <w:jc w:val="center"/>
              <w:rPr>
                <w:rFonts w:eastAsia="Arial" w:asciiTheme="majorHAnsi" w:hAnsiTheme="majorHAnsi" w:cs="Arial"/>
                <w:b/>
                <w:bCs/>
                <w:color w:val="auto"/>
                <w:sz w:val="22"/>
                <w:szCs w:val="22"/>
              </w:rPr>
            </w:pPr>
          </w:p>
          <w:p w:rsidR="00831385" w:rsidP="00831385" w14:paraId="07C5526D" w14:textId="77777777">
            <w:pPr>
              <w:jc w:val="center"/>
              <w:rPr>
                <w:rFonts w:eastAsia="Arial" w:asciiTheme="majorHAnsi" w:hAnsiTheme="majorHAnsi" w:cs="Arial"/>
                <w:b/>
                <w:bCs/>
                <w:color w:val="auto"/>
                <w:sz w:val="22"/>
                <w:szCs w:val="22"/>
              </w:rPr>
            </w:pPr>
          </w:p>
          <w:p w:rsidR="00831385" w:rsidRPr="002E19F3" w:rsidP="00831385" w14:paraId="4F7F7B7D" w14:textId="4A4D04FE">
            <w:pPr>
              <w:jc w:val="center"/>
              <w:rPr>
                <w:rFonts w:eastAsia="Arial" w:asciiTheme="majorHAnsi" w:hAnsiTheme="majorHAnsi" w:cs="Arial"/>
                <w:b/>
                <w:bCs/>
                <w:color w:val="auto"/>
                <w:sz w:val="22"/>
                <w:szCs w:val="22"/>
              </w:rPr>
            </w:pPr>
            <w:r w:rsidRPr="002E19F3">
              <w:rPr>
                <w:rFonts w:eastAsia="Arial" w:asciiTheme="majorHAnsi" w:hAnsiTheme="majorHAnsi" w:cs="Arial"/>
                <w:b/>
                <w:bCs/>
                <w:color w:val="auto"/>
                <w:sz w:val="22"/>
                <w:szCs w:val="22"/>
              </w:rPr>
              <w:t>Courage to make tough decisions</w:t>
            </w:r>
          </w:p>
        </w:tc>
        <w:tc>
          <w:tcPr>
            <w:tcW w:w="7642" w:type="dxa"/>
            <w:gridSpan w:val="3"/>
          </w:tcPr>
          <w:p w:rsidR="00831385" w:rsidRPr="00BE7846" w:rsidP="00831385" w14:paraId="2FFAB8F8" w14:textId="7E8354C1">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Demonstrates</w:t>
            </w:r>
            <w:r>
              <w:rPr>
                <w:rFonts w:asciiTheme="majorHAnsi" w:hAnsiTheme="majorHAnsi" w:cs="Arial"/>
                <w:iCs/>
              </w:rPr>
              <w:t xml:space="preserve"> </w:t>
            </w:r>
            <w:r w:rsidRPr="00BE7846">
              <w:rPr>
                <w:rFonts w:asciiTheme="majorHAnsi" w:hAnsiTheme="majorHAnsi" w:cs="Arial"/>
                <w:iCs/>
              </w:rPr>
              <w:t>they can make a positive decision when none of the alternatives are attractive.</w:t>
            </w:r>
          </w:p>
          <w:p w:rsidR="00831385" w:rsidRPr="00BE7846" w:rsidP="00831385" w14:paraId="4096CA2D" w14:textId="380CE72F">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Pr>
                <w:rFonts w:asciiTheme="majorHAnsi" w:hAnsiTheme="majorHAnsi" w:cs="Arial"/>
                <w:iCs/>
              </w:rPr>
              <w:t>Is able to</w:t>
            </w:r>
            <w:r w:rsidRPr="00BE7846">
              <w:rPr>
                <w:rFonts w:asciiTheme="majorHAnsi" w:hAnsiTheme="majorHAnsi" w:cs="Arial"/>
                <w:iCs/>
              </w:rPr>
              <w:t xml:space="preserve"> make quick decisions when needed even if the data is not complete.</w:t>
            </w:r>
          </w:p>
          <w:p w:rsidR="00831385" w:rsidRPr="00BE7846" w:rsidP="00831385" w14:paraId="73D6F025" w14:textId="77777777">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Is able to</w:t>
            </w:r>
            <w:r w:rsidRPr="00BE7846">
              <w:rPr>
                <w:rFonts w:asciiTheme="majorHAnsi" w:hAnsiTheme="majorHAnsi" w:cs="Arial"/>
                <w:iCs/>
              </w:rPr>
              <w:t xml:space="preserve"> take the “hard / right” decision (which will upset some people) rather than always opting for the “easy / but wrong” decisions.</w:t>
            </w:r>
          </w:p>
          <w:p w:rsidR="00831385" w:rsidRPr="00BE7846" w:rsidP="00831385" w14:paraId="773D32C2" w14:textId="17C7A671">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Consistently demonstrates </w:t>
            </w:r>
            <w:r w:rsidRPr="00BE7846">
              <w:rPr>
                <w:rFonts w:asciiTheme="majorHAnsi" w:hAnsiTheme="majorHAnsi" w:cs="Arial"/>
                <w:iCs/>
              </w:rPr>
              <w:t>high standards</w:t>
            </w:r>
            <w:r w:rsidRPr="00BE7846">
              <w:rPr>
                <w:rFonts w:asciiTheme="majorHAnsi" w:hAnsiTheme="majorHAnsi" w:cs="Arial"/>
                <w:iCs/>
              </w:rPr>
              <w:t xml:space="preserve"> and does not drop standards just because the implications are challenging.</w:t>
            </w:r>
          </w:p>
        </w:tc>
      </w:tr>
      <w:tr w14:paraId="3B96D8A6" w14:textId="77777777" w:rsidTr="00BE7846">
        <w:tblPrEx>
          <w:tblW w:w="10207" w:type="dxa"/>
          <w:tblInd w:w="-7" w:type="dxa"/>
          <w:tblLayout w:type="fixed"/>
          <w:tblLook w:val="0000"/>
        </w:tblPrEx>
        <w:trPr>
          <w:trHeight w:val="671"/>
        </w:trPr>
        <w:tc>
          <w:tcPr>
            <w:tcW w:w="2565" w:type="dxa"/>
            <w:shd w:val="clear" w:color="auto" w:fill="F2F2F2" w:themeFill="background1" w:themeFillShade="F2"/>
          </w:tcPr>
          <w:p w:rsidR="00831385" w:rsidP="00831385" w14:paraId="3C0153B3" w14:textId="77777777">
            <w:pPr>
              <w:jc w:val="center"/>
              <w:rPr>
                <w:rFonts w:eastAsia="Arial" w:asciiTheme="majorHAnsi" w:hAnsiTheme="majorHAnsi" w:cs="Arial"/>
                <w:b/>
                <w:bCs/>
                <w:sz w:val="22"/>
                <w:szCs w:val="22"/>
              </w:rPr>
            </w:pPr>
          </w:p>
          <w:p w:rsidR="00831385" w:rsidRPr="002E19F3" w:rsidP="00831385" w14:paraId="52E3B307" w14:textId="19F4DA8A">
            <w:pPr>
              <w:jc w:val="center"/>
              <w:rPr>
                <w:rFonts w:eastAsia="Arial" w:asciiTheme="majorHAnsi" w:hAnsiTheme="majorHAnsi" w:cs="Arial"/>
                <w:b/>
                <w:bCs/>
                <w:sz w:val="22"/>
                <w:szCs w:val="22"/>
              </w:rPr>
            </w:pPr>
            <w:r w:rsidRPr="002E19F3">
              <w:rPr>
                <w:rFonts w:eastAsia="Arial" w:asciiTheme="majorHAnsi" w:hAnsiTheme="majorHAnsi" w:cs="Arial"/>
                <w:b/>
                <w:bCs/>
                <w:sz w:val="22"/>
                <w:szCs w:val="22"/>
              </w:rPr>
              <w:t>Calmness during challenging times</w:t>
            </w:r>
          </w:p>
        </w:tc>
        <w:tc>
          <w:tcPr>
            <w:tcW w:w="7642" w:type="dxa"/>
            <w:gridSpan w:val="3"/>
          </w:tcPr>
          <w:p w:rsidR="00831385" w:rsidRPr="00BE7846" w:rsidP="00831385" w14:paraId="48982464" w14:textId="00CAAD36">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 xml:space="preserve">The more challenging the situation the calmer we want our </w:t>
            </w:r>
            <w:r>
              <w:rPr>
                <w:rFonts w:eastAsia="Arial" w:asciiTheme="majorHAnsi" w:hAnsiTheme="majorHAnsi" w:cs="Arial"/>
                <w:iCs/>
              </w:rPr>
              <w:t>people</w:t>
            </w:r>
            <w:r w:rsidRPr="00BE7846">
              <w:rPr>
                <w:rFonts w:eastAsia="Arial" w:asciiTheme="majorHAnsi" w:hAnsiTheme="majorHAnsi" w:cs="Arial"/>
                <w:iCs/>
              </w:rPr>
              <w:t xml:space="preserve"> to be.</w:t>
            </w:r>
          </w:p>
          <w:p w:rsidR="00831385" w:rsidRPr="00BE7846" w:rsidP="00831385" w14:paraId="0FB8F2B6" w14:textId="77777777">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Does not get over-emotional when things go wrong.</w:t>
            </w:r>
          </w:p>
          <w:p w:rsidR="00831385" w:rsidRPr="00BE7846" w:rsidP="00831385" w14:paraId="4543F68D" w14:textId="77777777">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Recognises that challenging times call for the best kind of leadership.</w:t>
            </w:r>
          </w:p>
          <w:p w:rsidR="00831385" w:rsidRPr="00BE7846" w:rsidP="00831385" w14:paraId="0457E91E" w14:textId="5B564F2B">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Focuses on the issue…….not the person who made a mistake or who discovered a problem.</w:t>
            </w:r>
          </w:p>
        </w:tc>
      </w:tr>
      <w:tr w14:paraId="03D0115A" w14:textId="77777777" w:rsidTr="00BE7846">
        <w:tblPrEx>
          <w:tblW w:w="10207" w:type="dxa"/>
          <w:tblInd w:w="-7" w:type="dxa"/>
          <w:tblLayout w:type="fixed"/>
          <w:tblLook w:val="0000"/>
        </w:tblPrEx>
        <w:trPr>
          <w:trHeight w:val="2151"/>
        </w:trPr>
        <w:tc>
          <w:tcPr>
            <w:tcW w:w="2565" w:type="dxa"/>
            <w:shd w:val="clear" w:color="auto" w:fill="F2F2F2" w:themeFill="background1" w:themeFillShade="F2"/>
          </w:tcPr>
          <w:p w:rsidR="00831385" w:rsidP="00831385" w14:paraId="4AFCB0FB" w14:textId="77777777">
            <w:pPr>
              <w:jc w:val="center"/>
              <w:rPr>
                <w:rFonts w:eastAsia="Arial" w:asciiTheme="majorHAnsi" w:hAnsiTheme="majorHAnsi" w:cs="Arial"/>
                <w:b/>
                <w:bCs/>
                <w:sz w:val="22"/>
                <w:szCs w:val="22"/>
              </w:rPr>
            </w:pPr>
          </w:p>
          <w:p w:rsidR="00831385" w:rsidP="00831385" w14:paraId="3B0C6434" w14:textId="77777777">
            <w:pPr>
              <w:jc w:val="center"/>
              <w:rPr>
                <w:rFonts w:eastAsia="Arial" w:asciiTheme="majorHAnsi" w:hAnsiTheme="majorHAnsi" w:cs="Arial"/>
                <w:b/>
                <w:bCs/>
                <w:sz w:val="22"/>
                <w:szCs w:val="22"/>
              </w:rPr>
            </w:pPr>
          </w:p>
          <w:p w:rsidR="00831385" w:rsidP="00831385" w14:paraId="1DDA2EC6" w14:textId="77777777">
            <w:pPr>
              <w:jc w:val="center"/>
              <w:rPr>
                <w:rFonts w:eastAsia="Arial" w:asciiTheme="majorHAnsi" w:hAnsiTheme="majorHAnsi" w:cs="Arial"/>
                <w:b/>
                <w:bCs/>
                <w:sz w:val="22"/>
                <w:szCs w:val="22"/>
              </w:rPr>
            </w:pPr>
          </w:p>
          <w:p w:rsidR="00831385" w:rsidRPr="002E19F3" w:rsidP="00831385" w14:paraId="5F928F63" w14:textId="656CE6AC">
            <w:pPr>
              <w:jc w:val="center"/>
              <w:rPr>
                <w:rFonts w:eastAsia="Arial" w:asciiTheme="majorHAnsi" w:hAnsiTheme="majorHAnsi" w:cs="Arial"/>
                <w:b/>
                <w:bCs/>
                <w:sz w:val="22"/>
                <w:szCs w:val="22"/>
              </w:rPr>
            </w:pPr>
            <w:r w:rsidRPr="002E19F3">
              <w:rPr>
                <w:rFonts w:eastAsia="Arial" w:asciiTheme="majorHAnsi" w:hAnsiTheme="majorHAnsi" w:cs="Arial"/>
                <w:b/>
                <w:bCs/>
                <w:sz w:val="22"/>
                <w:szCs w:val="22"/>
              </w:rPr>
              <w:t>Leads by example</w:t>
            </w:r>
          </w:p>
        </w:tc>
        <w:tc>
          <w:tcPr>
            <w:tcW w:w="7642" w:type="dxa"/>
            <w:gridSpan w:val="3"/>
          </w:tcPr>
          <w:p w:rsidR="00831385" w:rsidRPr="00BE7846" w:rsidP="00831385" w14:paraId="3B8FCB11" w14:textId="337BFAA5">
            <w:pPr>
              <w:pStyle w:val="ListParagraph"/>
              <w:widowControl w:val="0"/>
              <w:numPr>
                <w:ilvl w:val="0"/>
                <w:numId w:val="2"/>
              </w:numPr>
              <w:spacing w:line="240" w:lineRule="auto"/>
              <w:ind w:left="714" w:hanging="357"/>
              <w:jc w:val="both"/>
              <w:rPr>
                <w:rFonts w:eastAsia="Arial" w:asciiTheme="majorHAnsi" w:hAnsiTheme="majorHAnsi" w:cs="Arial"/>
                <w:iCs/>
              </w:rPr>
            </w:pPr>
            <w:r>
              <w:rPr>
                <w:rFonts w:eastAsia="Arial" w:asciiTheme="majorHAnsi" w:hAnsiTheme="majorHAnsi" w:cs="Arial"/>
                <w:iCs/>
              </w:rPr>
              <w:t>We</w:t>
            </w:r>
            <w:r w:rsidRPr="00BE7846">
              <w:rPr>
                <w:rFonts w:eastAsia="Arial" w:asciiTheme="majorHAnsi" w:hAnsiTheme="majorHAnsi" w:cs="Arial"/>
                <w:iCs/>
              </w:rPr>
              <w:t xml:space="preserve"> should “walk the walk” as well as “talk the talk</w:t>
            </w:r>
            <w:r w:rsidRPr="00BE7846">
              <w:rPr>
                <w:rFonts w:eastAsia="Arial" w:asciiTheme="majorHAnsi" w:hAnsiTheme="majorHAnsi" w:cs="Arial"/>
                <w:iCs/>
              </w:rPr>
              <w:t>”.</w:t>
            </w:r>
          </w:p>
          <w:p w:rsidR="00831385" w:rsidRPr="00BE7846" w:rsidP="00831385" w14:paraId="166E2E75" w14:textId="15950EFE">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 xml:space="preserve">Displays a consistent approach in how they deal with everyone in the business regardless of their </w:t>
            </w:r>
            <w:r>
              <w:rPr>
                <w:rFonts w:eastAsia="Arial" w:asciiTheme="majorHAnsi" w:hAnsiTheme="majorHAnsi" w:cs="Arial"/>
                <w:iCs/>
              </w:rPr>
              <w:t>level.</w:t>
            </w:r>
          </w:p>
          <w:p w:rsidR="00831385" w:rsidRPr="00BE7846" w:rsidP="00831385" w14:paraId="1BF90BD5" w14:textId="77777777">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 xml:space="preserve">Demonstrates an unshakeable </w:t>
            </w:r>
            <w:r w:rsidRPr="00BE7846">
              <w:rPr>
                <w:rFonts w:eastAsia="Arial" w:asciiTheme="majorHAnsi" w:hAnsiTheme="majorHAnsi" w:cs="Arial"/>
                <w:iCs/>
              </w:rPr>
              <w:t>positive attitude</w:t>
            </w:r>
            <w:r w:rsidRPr="00BE7846">
              <w:rPr>
                <w:rFonts w:eastAsia="Arial" w:asciiTheme="majorHAnsi" w:hAnsiTheme="majorHAnsi" w:cs="Arial"/>
                <w:iCs/>
              </w:rPr>
              <w:t xml:space="preserve"> regardless of how challenging the circumstances.</w:t>
            </w:r>
          </w:p>
          <w:p w:rsidR="00831385" w:rsidRPr="00BE7846" w:rsidP="00831385" w14:paraId="1493C3ED" w14:textId="3C47AF3D">
            <w:pPr>
              <w:pStyle w:val="ListParagraph"/>
              <w:widowControl w:val="0"/>
              <w:numPr>
                <w:ilvl w:val="0"/>
                <w:numId w:val="2"/>
              </w:numPr>
              <w:spacing w:line="240" w:lineRule="auto"/>
              <w:ind w:left="714" w:hanging="357"/>
              <w:jc w:val="both"/>
              <w:rPr>
                <w:rFonts w:eastAsia="Arial" w:asciiTheme="majorHAnsi" w:hAnsiTheme="majorHAnsi" w:cs="Arial"/>
                <w:iCs/>
              </w:rPr>
            </w:pPr>
            <w:r w:rsidRPr="00BE7846">
              <w:rPr>
                <w:rFonts w:eastAsia="Arial" w:asciiTheme="majorHAnsi" w:hAnsiTheme="majorHAnsi" w:cs="Arial"/>
                <w:iCs/>
              </w:rPr>
              <w:t xml:space="preserve">Appreciates the views of everyone in the business and welcomes </w:t>
            </w:r>
            <w:r w:rsidRPr="00BE7846">
              <w:rPr>
                <w:rFonts w:eastAsia="Arial" w:asciiTheme="majorHAnsi" w:hAnsiTheme="majorHAnsi" w:cs="Arial"/>
                <w:iCs/>
              </w:rPr>
              <w:t>new ideas</w:t>
            </w:r>
            <w:r w:rsidRPr="00BE7846">
              <w:rPr>
                <w:rFonts w:eastAsia="Arial" w:asciiTheme="majorHAnsi" w:hAnsiTheme="majorHAnsi" w:cs="Arial"/>
                <w:iCs/>
              </w:rPr>
              <w:t xml:space="preserve"> and challenges.</w:t>
            </w:r>
          </w:p>
        </w:tc>
      </w:tr>
    </w:tbl>
    <w:p w:rsidR="00952B92" w14:paraId="45E95563" w14:textId="77777777">
      <w:pPr>
        <w:rPr>
          <w:rFonts w:eastAsia="Arial" w:asciiTheme="majorHAnsi" w:hAnsiTheme="majorHAnsi" w:cs="Arial"/>
          <w:sz w:val="22"/>
          <w:szCs w:val="22"/>
        </w:rPr>
      </w:pPr>
    </w:p>
    <w:p w:rsidR="007A3111" w14:paraId="74371246" w14:textId="77777777">
      <w:pPr>
        <w:rPr>
          <w:rFonts w:eastAsia="Arial" w:asciiTheme="majorHAnsi" w:hAnsiTheme="majorHAnsi" w:cs="Arial"/>
          <w:sz w:val="22"/>
          <w:szCs w:val="22"/>
        </w:rPr>
      </w:pPr>
    </w:p>
    <w:p w:rsidR="007A3111" w14:paraId="42D719A3" w14:textId="77777777">
      <w:pPr>
        <w:rPr>
          <w:rFonts w:eastAsia="Arial" w:asciiTheme="majorHAnsi" w:hAnsiTheme="majorHAnsi" w:cs="Arial"/>
          <w:sz w:val="22"/>
          <w:szCs w:val="22"/>
        </w:rPr>
      </w:pPr>
    </w:p>
    <w:p w:rsidR="007A3111" w14:paraId="718C3EF6" w14:textId="77777777">
      <w:pPr>
        <w:rPr>
          <w:rFonts w:eastAsia="Arial" w:asciiTheme="majorHAnsi" w:hAnsiTheme="majorHAnsi" w:cs="Arial"/>
          <w:sz w:val="22"/>
          <w:szCs w:val="22"/>
        </w:rPr>
      </w:pPr>
    </w:p>
    <w:p w:rsidR="007A3111" w14:paraId="51789D42" w14:textId="77777777">
      <w:pPr>
        <w:rPr>
          <w:rFonts w:eastAsia="Arial" w:asciiTheme="majorHAnsi" w:hAnsiTheme="majorHAnsi" w:cs="Arial"/>
          <w:sz w:val="22"/>
          <w:szCs w:val="22"/>
        </w:rPr>
      </w:pPr>
    </w:p>
    <w:p w:rsidR="007A3111" w14:paraId="78A8F6A3" w14:textId="77777777">
      <w:pPr>
        <w:rPr>
          <w:rFonts w:eastAsia="Arial" w:asciiTheme="majorHAnsi" w:hAnsiTheme="majorHAnsi" w:cs="Arial"/>
          <w:sz w:val="22"/>
          <w:szCs w:val="22"/>
        </w:rPr>
      </w:pPr>
    </w:p>
    <w:p w:rsidR="007A3111" w14:paraId="0B302DED" w14:textId="77777777">
      <w:pPr>
        <w:rPr>
          <w:rFonts w:eastAsia="Arial" w:asciiTheme="majorHAnsi" w:hAnsiTheme="majorHAnsi" w:cs="Arial"/>
          <w:sz w:val="22"/>
          <w:szCs w:val="22"/>
        </w:rPr>
      </w:pPr>
    </w:p>
    <w:p w:rsidR="007A3111" w14:paraId="142D22ED" w14:textId="77777777">
      <w:pPr>
        <w:rPr>
          <w:rFonts w:eastAsia="Arial" w:asciiTheme="majorHAnsi" w:hAnsiTheme="majorHAnsi" w:cs="Arial"/>
          <w:sz w:val="22"/>
          <w:szCs w:val="22"/>
        </w:rPr>
      </w:pPr>
    </w:p>
    <w:p w:rsidR="007A3111" w14:paraId="2D12524A" w14:textId="77777777">
      <w:pPr>
        <w:rPr>
          <w:rFonts w:eastAsia="Arial" w:asciiTheme="majorHAnsi" w:hAnsiTheme="majorHAnsi" w:cs="Arial"/>
          <w:sz w:val="22"/>
          <w:szCs w:val="22"/>
        </w:rPr>
      </w:pPr>
    </w:p>
    <w:p w:rsidR="007A3111" w14:paraId="15D4DA7F" w14:textId="77777777">
      <w:pPr>
        <w:rPr>
          <w:rFonts w:eastAsia="Arial" w:asciiTheme="majorHAnsi" w:hAnsiTheme="majorHAnsi" w:cs="Arial"/>
          <w:sz w:val="22"/>
          <w:szCs w:val="22"/>
        </w:rPr>
      </w:pPr>
    </w:p>
    <w:p w:rsidR="007A3111" w14:paraId="1DDFAAC8" w14:textId="77777777">
      <w:pPr>
        <w:rPr>
          <w:rFonts w:eastAsia="Arial" w:asciiTheme="majorHAnsi" w:hAnsiTheme="majorHAnsi" w:cs="Arial"/>
          <w:sz w:val="22"/>
          <w:szCs w:val="22"/>
        </w:rPr>
      </w:pPr>
    </w:p>
    <w:p w:rsidR="007A3111" w14:paraId="3DFBD4B3" w14:textId="77777777">
      <w:pPr>
        <w:rPr>
          <w:rFonts w:eastAsia="Arial" w:asciiTheme="majorHAnsi" w:hAnsiTheme="majorHAnsi" w:cs="Arial"/>
          <w:sz w:val="22"/>
          <w:szCs w:val="22"/>
        </w:rPr>
      </w:pPr>
    </w:p>
    <w:p w:rsidR="007A3111" w14:paraId="1E5FE631" w14:textId="77777777">
      <w:pPr>
        <w:rPr>
          <w:rFonts w:eastAsia="Arial" w:asciiTheme="majorHAnsi" w:hAnsiTheme="majorHAnsi" w:cs="Arial"/>
          <w:sz w:val="22"/>
          <w:szCs w:val="22"/>
        </w:rPr>
      </w:pPr>
    </w:p>
    <w:p w:rsidR="007A3111" w14:paraId="302B7BA4" w14:textId="77777777">
      <w:pPr>
        <w:rPr>
          <w:rFonts w:eastAsia="Arial" w:asciiTheme="majorHAnsi" w:hAnsiTheme="majorHAnsi" w:cs="Arial"/>
          <w:sz w:val="22"/>
          <w:szCs w:val="22"/>
        </w:rPr>
      </w:pPr>
    </w:p>
    <w:p w:rsidR="007A3111" w14:paraId="3665EB96" w14:textId="77777777">
      <w:pPr>
        <w:rPr>
          <w:rFonts w:eastAsia="Arial" w:asciiTheme="majorHAnsi" w:hAnsiTheme="majorHAnsi" w:cs="Arial"/>
          <w:sz w:val="22"/>
          <w:szCs w:val="22"/>
        </w:rPr>
      </w:pPr>
    </w:p>
    <w:p w:rsidR="007A3111" w14:paraId="7FF129C7" w14:textId="77777777">
      <w:pPr>
        <w:rPr>
          <w:rFonts w:eastAsia="Arial" w:asciiTheme="majorHAnsi" w:hAnsiTheme="majorHAnsi" w:cs="Arial"/>
          <w:sz w:val="22"/>
          <w:szCs w:val="22"/>
        </w:rPr>
      </w:pPr>
    </w:p>
    <w:p w:rsidR="007A3111" w14:paraId="6CB486A8" w14:textId="77777777">
      <w:pPr>
        <w:rPr>
          <w:rFonts w:eastAsia="Arial" w:asciiTheme="majorHAnsi" w:hAnsiTheme="majorHAnsi" w:cs="Arial"/>
          <w:sz w:val="22"/>
          <w:szCs w:val="22"/>
        </w:rPr>
      </w:pPr>
    </w:p>
    <w:p w:rsidR="007A3111" w14:paraId="3995E947" w14:textId="77777777">
      <w:pPr>
        <w:rPr>
          <w:rFonts w:eastAsia="Arial" w:asciiTheme="majorHAnsi" w:hAnsiTheme="majorHAnsi" w:cs="Arial"/>
          <w:sz w:val="22"/>
          <w:szCs w:val="22"/>
        </w:rPr>
      </w:pPr>
    </w:p>
    <w:p w:rsidR="007A3111" w14:paraId="2756B0A8" w14:textId="77777777">
      <w:pPr>
        <w:rPr>
          <w:rFonts w:eastAsia="Arial" w:asciiTheme="majorHAnsi" w:hAnsiTheme="majorHAnsi" w:cs="Arial"/>
          <w:sz w:val="22"/>
          <w:szCs w:val="22"/>
        </w:rPr>
      </w:pPr>
    </w:p>
    <w:p w:rsidR="007A3111" w14:paraId="4FFC7985" w14:textId="77777777">
      <w:pPr>
        <w:rPr>
          <w:rFonts w:eastAsia="Arial" w:asciiTheme="majorHAnsi" w:hAnsiTheme="majorHAnsi" w:cs="Arial"/>
          <w:sz w:val="22"/>
          <w:szCs w:val="22"/>
        </w:rPr>
      </w:pPr>
    </w:p>
    <w:p w:rsidR="007A3111" w14:paraId="4D5B17C8" w14:textId="77777777">
      <w:pPr>
        <w:rPr>
          <w:rFonts w:eastAsia="Arial" w:asciiTheme="majorHAnsi" w:hAnsiTheme="majorHAnsi" w:cs="Arial"/>
          <w:sz w:val="22"/>
          <w:szCs w:val="22"/>
        </w:rPr>
      </w:pPr>
    </w:p>
    <w:p w:rsidR="007A3111" w14:paraId="793D9F9C" w14:textId="77777777">
      <w:pPr>
        <w:rPr>
          <w:rFonts w:eastAsia="Arial" w:asciiTheme="majorHAnsi" w:hAnsiTheme="majorHAnsi" w:cs="Arial"/>
          <w:sz w:val="22"/>
          <w:szCs w:val="22"/>
        </w:rPr>
      </w:pPr>
    </w:p>
    <w:p w:rsidR="007A3111" w14:paraId="2C3F5328" w14:textId="77777777">
      <w:pPr>
        <w:rPr>
          <w:rFonts w:eastAsia="Arial" w:asciiTheme="majorHAnsi" w:hAnsiTheme="majorHAnsi" w:cs="Arial"/>
          <w:sz w:val="22"/>
          <w:szCs w:val="22"/>
        </w:rPr>
      </w:pPr>
    </w:p>
    <w:p w:rsidR="007A3111" w14:paraId="287E4BA0" w14:textId="77777777">
      <w:pPr>
        <w:rPr>
          <w:rFonts w:eastAsia="Arial" w:asciiTheme="majorHAnsi" w:hAnsiTheme="majorHAnsi" w:cs="Arial"/>
          <w:sz w:val="22"/>
          <w:szCs w:val="22"/>
        </w:rPr>
      </w:pPr>
    </w:p>
    <w:p w:rsidR="007A3111" w14:paraId="68CBE92C" w14:textId="77777777">
      <w:pPr>
        <w:rPr>
          <w:rFonts w:eastAsia="Arial" w:asciiTheme="majorHAnsi" w:hAnsiTheme="majorHAnsi" w:cs="Arial"/>
          <w:sz w:val="22"/>
          <w:szCs w:val="22"/>
        </w:rPr>
      </w:pPr>
    </w:p>
    <w:p w:rsidR="007A3111" w14:paraId="021260EF" w14:textId="77777777">
      <w:pPr>
        <w:rPr>
          <w:rFonts w:eastAsia="Arial" w:asciiTheme="majorHAnsi" w:hAnsiTheme="majorHAnsi" w:cs="Arial"/>
          <w:sz w:val="22"/>
          <w:szCs w:val="22"/>
        </w:rPr>
      </w:pPr>
    </w:p>
    <w:p w:rsidR="007A3111" w14:paraId="02415CC5" w14:textId="77777777">
      <w:pPr>
        <w:rPr>
          <w:rFonts w:eastAsia="Arial" w:asciiTheme="majorHAnsi" w:hAnsiTheme="majorHAnsi" w:cs="Arial"/>
          <w:sz w:val="22"/>
          <w:szCs w:val="22"/>
        </w:rPr>
      </w:pPr>
    </w:p>
    <w:p w:rsidR="007A3111" w14:paraId="678B8F01" w14:textId="77777777">
      <w:pPr>
        <w:rPr>
          <w:rFonts w:eastAsia="Arial" w:asciiTheme="majorHAnsi" w:hAnsiTheme="majorHAnsi" w:cs="Arial"/>
          <w:sz w:val="22"/>
          <w:szCs w:val="22"/>
        </w:rPr>
      </w:pPr>
    </w:p>
    <w:p w:rsidR="007A3111" w14:paraId="67D92B2D" w14:textId="036D2C7A">
      <w:pPr>
        <w:rPr>
          <w:rFonts w:eastAsia="Arial" w:asciiTheme="majorHAnsi" w:hAnsiTheme="majorHAnsi" w:cs="Arial"/>
          <w:sz w:val="22"/>
          <w:szCs w:val="22"/>
        </w:rPr>
      </w:pPr>
      <w:r>
        <w:rPr>
          <w:rFonts w:eastAsia="Arial" w:asciiTheme="majorHAnsi" w:hAnsiTheme="majorHAnsi" w:cs="Arial"/>
          <w:sz w:val="22"/>
          <w:szCs w:val="22"/>
        </w:rPr>
        <w:t>Internal area managers  - Knowledge &amp; understanding</w:t>
      </w:r>
    </w:p>
    <w:p w:rsidR="007A3111" w14:paraId="2B698FB9" w14:textId="77777777">
      <w:pPr>
        <w:rPr>
          <w:rFonts w:eastAsia="Arial" w:asciiTheme="majorHAnsi" w:hAnsiTheme="majorHAnsi" w:cs="Arial"/>
          <w:sz w:val="22"/>
          <w:szCs w:val="22"/>
        </w:rPr>
      </w:pPr>
    </w:p>
    <w:p w:rsidR="00043A5E" w:rsidRPr="00043A5E" w:rsidP="00043A5E" w14:paraId="540D448D" w14:textId="77777777">
      <w:pPr>
        <w:jc w:val="both"/>
        <w:rPr>
          <w:rFonts w:ascii="Calibri Light" w:hAnsi="Calibri Light" w:cs="Calibri Light"/>
          <w:b/>
          <w:bCs/>
          <w:sz w:val="22"/>
          <w:szCs w:val="22"/>
        </w:rPr>
      </w:pPr>
      <w:r w:rsidRPr="00043A5E">
        <w:rPr>
          <w:rFonts w:ascii="Calibri Light" w:hAnsi="Calibri Light" w:cs="Calibri Light"/>
          <w:b/>
          <w:bCs/>
          <w:sz w:val="22"/>
          <w:szCs w:val="22"/>
        </w:rPr>
        <w:t xml:space="preserve">Leadership &amp; Management </w:t>
      </w:r>
    </w:p>
    <w:p w:rsidR="00043A5E" w:rsidRPr="00043A5E" w:rsidP="00043A5E" w14:paraId="0716ECB0"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Show clear understanding of your role and how, as line manager, you are a role model for the </w:t>
      </w:r>
      <w:r w:rsidRPr="00043A5E">
        <w:rPr>
          <w:rFonts w:ascii="Calibri Light" w:hAnsi="Calibri Light" w:cs="Calibri Light"/>
          <w:sz w:val="22"/>
          <w:szCs w:val="22"/>
        </w:rPr>
        <w:t>Samworth</w:t>
      </w:r>
      <w:r w:rsidRPr="00043A5E">
        <w:rPr>
          <w:rFonts w:ascii="Calibri Light" w:hAnsi="Calibri Light" w:cs="Calibri Light"/>
          <w:sz w:val="22"/>
          <w:szCs w:val="22"/>
        </w:rPr>
        <w:t xml:space="preserve"> Brothers Values and Ways of Working. </w:t>
      </w:r>
    </w:p>
    <w:p w:rsidR="00043A5E" w:rsidRPr="00043A5E" w:rsidP="00043A5E" w14:paraId="554AD37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an understanding of the business you work for including an awareness of the part other functions play. </w:t>
      </w:r>
    </w:p>
    <w:p w:rsidR="00043A5E" w:rsidRPr="00043A5E" w:rsidP="00043A5E" w14:paraId="26D25569"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an awareness of operational objectives and the goals of other functions and departments to foster collaboration and mutual support for progress </w:t>
      </w:r>
    </w:p>
    <w:p w:rsidR="00043A5E" w:rsidRPr="00043A5E" w:rsidP="00043A5E" w14:paraId="5DE0FE06"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Show a flexible approach to </w:t>
      </w:r>
      <w:r w:rsidRPr="00043A5E">
        <w:rPr>
          <w:rFonts w:ascii="Calibri Light" w:hAnsi="Calibri Light" w:cs="Calibri Light"/>
          <w:sz w:val="22"/>
          <w:szCs w:val="22"/>
        </w:rPr>
        <w:t>change, and</w:t>
      </w:r>
      <w:r w:rsidRPr="00043A5E">
        <w:rPr>
          <w:rFonts w:ascii="Calibri Light" w:hAnsi="Calibri Light" w:cs="Calibri Light"/>
          <w:sz w:val="22"/>
          <w:szCs w:val="22"/>
        </w:rPr>
        <w:t xml:space="preserve"> knows how to coach and support others to adapt to change. </w:t>
      </w:r>
    </w:p>
    <w:p w:rsidR="00043A5E" w:rsidRPr="00043A5E" w:rsidP="00043A5E" w14:paraId="4FDE9B4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use forward planning to mitigate risk and enhance </w:t>
      </w:r>
      <w:r w:rsidRPr="00043A5E">
        <w:rPr>
          <w:rFonts w:ascii="Calibri Light" w:hAnsi="Calibri Light" w:cs="Calibri Light"/>
          <w:sz w:val="22"/>
          <w:szCs w:val="22"/>
        </w:rPr>
        <w:t>efficiency, and</w:t>
      </w:r>
      <w:r w:rsidRPr="00043A5E">
        <w:rPr>
          <w:rFonts w:ascii="Calibri Light" w:hAnsi="Calibri Light" w:cs="Calibri Light"/>
          <w:sz w:val="22"/>
          <w:szCs w:val="22"/>
        </w:rPr>
        <w:t xml:space="preserve"> can apply problem-solving skills in a fast-paced production environment. </w:t>
      </w:r>
    </w:p>
    <w:p w:rsidR="00043A5E" w:rsidP="00043A5E" w14:paraId="212B9941"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Understands the importance of continued personal and professional development (CPD). </w:t>
      </w:r>
    </w:p>
    <w:p w:rsidR="00043A5E" w:rsidP="00043A5E" w14:paraId="21BD8F48" w14:textId="77777777">
      <w:pPr>
        <w:jc w:val="both"/>
        <w:rPr>
          <w:rFonts w:ascii="Calibri Light" w:hAnsi="Calibri Light" w:cs="Calibri Light"/>
          <w:sz w:val="22"/>
          <w:szCs w:val="22"/>
        </w:rPr>
      </w:pPr>
    </w:p>
    <w:p w:rsidR="00043A5E" w:rsidRPr="00043A5E" w:rsidP="00043A5E" w14:paraId="21EDFA79" w14:textId="696A69CD">
      <w:pPr>
        <w:jc w:val="both"/>
        <w:rPr>
          <w:rFonts w:ascii="Calibri Light" w:hAnsi="Calibri Light" w:cs="Calibri Light"/>
          <w:b/>
          <w:bCs/>
          <w:sz w:val="22"/>
          <w:szCs w:val="22"/>
        </w:rPr>
      </w:pPr>
      <w:r w:rsidRPr="00043A5E">
        <w:rPr>
          <w:rFonts w:ascii="Calibri Light" w:hAnsi="Calibri Light" w:cs="Calibri Light"/>
          <w:b/>
          <w:bCs/>
          <w:sz w:val="22"/>
          <w:szCs w:val="22"/>
        </w:rPr>
        <w:t>Health &amp; Safety</w:t>
      </w:r>
      <w:r w:rsidRPr="00043A5E">
        <w:rPr>
          <w:rFonts w:ascii="Calibri Light" w:hAnsi="Calibri Light" w:cs="Calibri Light"/>
          <w:b/>
          <w:bCs/>
          <w:sz w:val="22"/>
          <w:szCs w:val="22"/>
        </w:rPr>
        <w:t xml:space="preserve"> &amp; Environment</w:t>
      </w:r>
      <w:r w:rsidRPr="00043A5E">
        <w:rPr>
          <w:rFonts w:ascii="Calibri Light" w:hAnsi="Calibri Light" w:cs="Calibri Light"/>
          <w:b/>
          <w:bCs/>
          <w:sz w:val="22"/>
          <w:szCs w:val="22"/>
        </w:rPr>
        <w:t xml:space="preserve">, Responsible Business </w:t>
      </w:r>
    </w:p>
    <w:p w:rsidR="00043A5E" w:rsidRPr="00043A5E" w:rsidP="00043A5E" w14:paraId="69B2616F"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an understanding of the Health &amp; Safety and Environmental management procedures: - Safe Systems of Work, Risk Assessment, Accident Investigation &amp; Reporting, Auditing Skills, Near Miss System, COSHH, Emergency procedures and behavioural safety approach. </w:t>
      </w:r>
    </w:p>
    <w:p w:rsidR="00043A5E" w:rsidRPr="00043A5E" w:rsidP="00043A5E" w14:paraId="67C75948"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knowledge of environmental sustainability and factors at play in the operation. </w:t>
      </w:r>
    </w:p>
    <w:p w:rsidR="00043A5E" w:rsidRPr="00043A5E" w:rsidP="00043A5E" w14:paraId="0998E23C" w14:textId="77777777">
      <w:pPr>
        <w:jc w:val="both"/>
        <w:rPr>
          <w:rFonts w:ascii="Calibri Light" w:hAnsi="Calibri Light" w:cs="Calibri Light"/>
          <w:sz w:val="22"/>
          <w:szCs w:val="22"/>
        </w:rPr>
      </w:pPr>
      <w:r w:rsidRPr="00043A5E">
        <w:rPr>
          <w:rFonts w:ascii="Calibri Light" w:hAnsi="Calibri Light" w:cs="Calibri Light"/>
          <w:sz w:val="22"/>
          <w:szCs w:val="22"/>
        </w:rPr>
        <w:t>• Know how to use the H&amp;S and environmental management IT system.</w:t>
      </w:r>
    </w:p>
    <w:p w:rsidR="00043A5E" w:rsidRPr="00043A5E" w:rsidP="00043A5E" w14:paraId="0D7A0101"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 good understanding of own responsibilities as a manager of health, safety, and environment as per Company policy and can </w:t>
      </w:r>
      <w:r w:rsidRPr="00043A5E">
        <w:rPr>
          <w:rFonts w:ascii="Calibri Light" w:hAnsi="Calibri Light" w:cs="Calibri Light"/>
          <w:sz w:val="22"/>
          <w:szCs w:val="22"/>
        </w:rPr>
        <w:t>carry out</w:t>
      </w:r>
      <w:r w:rsidRPr="00043A5E">
        <w:rPr>
          <w:rFonts w:ascii="Calibri Light" w:hAnsi="Calibri Light" w:cs="Calibri Light"/>
          <w:sz w:val="22"/>
          <w:szCs w:val="22"/>
        </w:rPr>
        <w:t xml:space="preserve"> the SSOW's, SOP's and procedures. </w:t>
      </w:r>
    </w:p>
    <w:p w:rsidR="00043A5E" w:rsidP="00043A5E" w14:paraId="7D430ACF"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 the Occupational Health control measures relevant to own operational areas and teams. </w:t>
      </w:r>
    </w:p>
    <w:p w:rsidR="00043A5E" w:rsidRPr="00043A5E" w:rsidP="00043A5E" w14:paraId="504D32A1" w14:textId="77777777">
      <w:pPr>
        <w:jc w:val="both"/>
        <w:rPr>
          <w:rFonts w:ascii="Calibri Light" w:hAnsi="Calibri Light" w:cs="Calibri Light"/>
          <w:b/>
          <w:bCs/>
          <w:sz w:val="22"/>
          <w:szCs w:val="22"/>
        </w:rPr>
      </w:pPr>
    </w:p>
    <w:p w:rsidR="00043A5E" w:rsidRPr="00043A5E" w:rsidP="00043A5E" w14:paraId="3C95D34A" w14:textId="1002A3A9">
      <w:pPr>
        <w:jc w:val="both"/>
        <w:rPr>
          <w:rFonts w:ascii="Calibri Light" w:hAnsi="Calibri Light" w:cs="Calibri Light"/>
          <w:b/>
          <w:bCs/>
          <w:sz w:val="22"/>
          <w:szCs w:val="22"/>
        </w:rPr>
      </w:pPr>
      <w:r w:rsidRPr="00043A5E">
        <w:rPr>
          <w:rFonts w:ascii="Calibri Light" w:hAnsi="Calibri Light" w:cs="Calibri Light"/>
          <w:b/>
          <w:bCs/>
          <w:sz w:val="22"/>
          <w:szCs w:val="22"/>
        </w:rPr>
        <w:t xml:space="preserve">Food Safety &amp; Quality </w:t>
      </w:r>
    </w:p>
    <w:p w:rsidR="00043A5E" w:rsidRPr="00043A5E" w:rsidP="00043A5E" w14:paraId="194C63C1" w14:textId="77777777">
      <w:pPr>
        <w:jc w:val="both"/>
        <w:rPr>
          <w:rFonts w:ascii="Calibri Light" w:hAnsi="Calibri Light" w:cs="Calibri Light"/>
          <w:sz w:val="22"/>
          <w:szCs w:val="22"/>
        </w:rPr>
      </w:pPr>
      <w:r w:rsidRPr="00043A5E">
        <w:rPr>
          <w:rFonts w:ascii="Calibri Light" w:hAnsi="Calibri Light" w:cs="Calibri Light"/>
          <w:sz w:val="22"/>
          <w:szCs w:val="22"/>
        </w:rPr>
        <w:t>• Demonstrate a good understanding of the Food Safety and Quality Management Systems, Process Control documentation, Hygiene schedules and processes, HACCP, Audit standards, Personal Hygiene as they relate to the team and area.</w:t>
      </w:r>
    </w:p>
    <w:p w:rsidR="00043A5E" w:rsidP="00043A5E" w14:paraId="5046B85D"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Be fully conversant with the manufacturing process and all quality aspects to </w:t>
      </w:r>
      <w:r w:rsidRPr="00043A5E">
        <w:rPr>
          <w:rFonts w:ascii="Calibri Light" w:hAnsi="Calibri Light" w:cs="Calibri Light"/>
          <w:sz w:val="22"/>
          <w:szCs w:val="22"/>
        </w:rPr>
        <w:t>be observed</w:t>
      </w:r>
      <w:r w:rsidRPr="00043A5E">
        <w:rPr>
          <w:rFonts w:ascii="Calibri Light" w:hAnsi="Calibri Light" w:cs="Calibri Light"/>
          <w:sz w:val="22"/>
          <w:szCs w:val="22"/>
        </w:rPr>
        <w:t xml:space="preserve">, with particular focus on Critical Control Points. </w:t>
      </w:r>
    </w:p>
    <w:p w:rsidR="00043A5E" w:rsidP="00043A5E" w14:paraId="746A5967" w14:textId="77777777">
      <w:pPr>
        <w:jc w:val="both"/>
        <w:rPr>
          <w:rFonts w:ascii="Calibri Light" w:hAnsi="Calibri Light" w:cs="Calibri Light"/>
          <w:sz w:val="22"/>
          <w:szCs w:val="22"/>
        </w:rPr>
      </w:pPr>
    </w:p>
    <w:p w:rsidR="00043A5E" w:rsidRPr="00043A5E" w:rsidP="00043A5E" w14:paraId="38E0457F" w14:textId="441BAA8A">
      <w:pPr>
        <w:jc w:val="both"/>
        <w:rPr>
          <w:rFonts w:ascii="Calibri Light" w:hAnsi="Calibri Light" w:cs="Calibri Light"/>
          <w:b/>
          <w:bCs/>
          <w:sz w:val="22"/>
          <w:szCs w:val="22"/>
        </w:rPr>
      </w:pPr>
      <w:r w:rsidRPr="00043A5E">
        <w:rPr>
          <w:rFonts w:ascii="Calibri Light" w:hAnsi="Calibri Light" w:cs="Calibri Light"/>
          <w:b/>
          <w:bCs/>
          <w:sz w:val="22"/>
          <w:szCs w:val="22"/>
        </w:rPr>
        <w:t xml:space="preserve">Production Operations &amp; Performance </w:t>
      </w:r>
    </w:p>
    <w:p w:rsidR="00043A5E" w:rsidP="00043A5E" w14:paraId="14A554F9"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clear understanding of all the Standard Operating Procedures (SOP's) and Key 5 Performance Indicators (KPI's) within the team / area. </w:t>
      </w:r>
    </w:p>
    <w:p w:rsidR="00043A5E" w:rsidRPr="00043A5E" w:rsidP="00043A5E" w14:paraId="658AC5A1" w14:textId="5C67C960">
      <w:pPr>
        <w:jc w:val="both"/>
        <w:rPr>
          <w:rFonts w:ascii="Calibri Light" w:hAnsi="Calibri Light" w:cs="Calibri Light"/>
          <w:sz w:val="22"/>
          <w:szCs w:val="22"/>
        </w:rPr>
      </w:pPr>
      <w:r w:rsidRPr="00043A5E">
        <w:rPr>
          <w:rFonts w:ascii="Calibri Light" w:hAnsi="Calibri Light" w:cs="Calibri Light"/>
          <w:sz w:val="22"/>
          <w:szCs w:val="22"/>
        </w:rPr>
        <w:t xml:space="preserve">• Have a good knowledge of the job roles, training elements and baseline headcount for the team /area. </w:t>
      </w:r>
    </w:p>
    <w:p w:rsidR="00043A5E" w:rsidRPr="00043A5E" w:rsidP="00043A5E" w14:paraId="2222EC7A"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Show </w:t>
      </w:r>
      <w:r w:rsidRPr="00043A5E">
        <w:rPr>
          <w:rFonts w:ascii="Calibri Light" w:hAnsi="Calibri Light" w:cs="Calibri Light"/>
          <w:sz w:val="22"/>
          <w:szCs w:val="22"/>
        </w:rPr>
        <w:t>a good level</w:t>
      </w:r>
      <w:r w:rsidRPr="00043A5E">
        <w:rPr>
          <w:rFonts w:ascii="Calibri Light" w:hAnsi="Calibri Light" w:cs="Calibri Light"/>
          <w:sz w:val="22"/>
          <w:szCs w:val="22"/>
        </w:rPr>
        <w:t xml:space="preserve"> of product knowledge including understanding the ingredients involved to the customer specifications. </w:t>
      </w:r>
    </w:p>
    <w:p w:rsidR="00043A5E" w:rsidRPr="00043A5E" w:rsidP="00043A5E" w14:paraId="3997D04C"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the ability to take a range of information, think things through logically and prioritise workload, </w:t>
      </w:r>
      <w:r w:rsidRPr="00043A5E">
        <w:rPr>
          <w:rFonts w:ascii="Calibri Light" w:hAnsi="Calibri Light" w:cs="Calibri Light"/>
          <w:sz w:val="22"/>
          <w:szCs w:val="22"/>
        </w:rPr>
        <w:t>planning ahead</w:t>
      </w:r>
      <w:r w:rsidRPr="00043A5E">
        <w:rPr>
          <w:rFonts w:ascii="Calibri Light" w:hAnsi="Calibri Light" w:cs="Calibri Light"/>
          <w:sz w:val="22"/>
          <w:szCs w:val="22"/>
        </w:rPr>
        <w:t xml:space="preserve"> to manage any risk to delivering the required results. </w:t>
      </w:r>
    </w:p>
    <w:p w:rsidR="00043A5E" w:rsidP="00043A5E" w14:paraId="5FA4491A"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an understanding of Lean Manufacturing and Continuous Improvement principles and methodologies, and how and when to use appropriate tools and techniques. </w:t>
      </w:r>
    </w:p>
    <w:p w:rsidR="00043A5E" w:rsidRPr="00043A5E" w:rsidP="00043A5E" w14:paraId="087D494C" w14:textId="1C721535">
      <w:pPr>
        <w:jc w:val="both"/>
        <w:rPr>
          <w:rFonts w:ascii="Calibri Light" w:hAnsi="Calibri Light" w:cs="Calibri Light"/>
          <w:sz w:val="22"/>
          <w:szCs w:val="22"/>
        </w:rPr>
      </w:pPr>
      <w:r w:rsidRPr="00043A5E">
        <w:rPr>
          <w:rFonts w:ascii="Calibri Light" w:hAnsi="Calibri Light" w:cs="Calibri Light"/>
          <w:sz w:val="22"/>
          <w:szCs w:val="22"/>
        </w:rPr>
        <w:t>• Knows how to manage resources to achieve business objectives.</w:t>
      </w:r>
    </w:p>
    <w:p w:rsidR="00043A5E" w:rsidRPr="00043A5E" w:rsidP="00043A5E" w14:paraId="4C30CC7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Can demonstrate awareness of all relevant audit standards and customer Codes of Practice. </w:t>
      </w:r>
    </w:p>
    <w:p w:rsidR="00043A5E" w:rsidRPr="00043A5E" w:rsidP="00043A5E" w14:paraId="12B90515"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 the importance of your role on delivering customer satisfaction and maintaining critical standards. </w:t>
      </w:r>
    </w:p>
    <w:p w:rsidR="00043A5E" w:rsidP="00043A5E" w14:paraId="452FF8C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Has awareness of financial implications of decisions and actions. </w:t>
      </w:r>
    </w:p>
    <w:p w:rsidR="00043A5E" w:rsidRPr="00043A5E" w:rsidP="00043A5E" w14:paraId="50C24232" w14:textId="3C9542C9">
      <w:pPr>
        <w:jc w:val="both"/>
        <w:rPr>
          <w:rFonts w:ascii="Calibri Light" w:hAnsi="Calibri Light" w:cs="Calibri Light"/>
          <w:sz w:val="22"/>
          <w:szCs w:val="22"/>
        </w:rPr>
      </w:pPr>
      <w:r w:rsidRPr="00043A5E">
        <w:rPr>
          <w:rFonts w:ascii="Calibri Light" w:hAnsi="Calibri Light" w:cs="Calibri Light"/>
          <w:sz w:val="22"/>
          <w:szCs w:val="22"/>
        </w:rPr>
        <w:t xml:space="preserve">• Can demonstrate an understanding of what drives cost within the area. </w:t>
      </w:r>
    </w:p>
    <w:p w:rsidR="00043A5E" w:rsidRPr="00043A5E" w:rsidP="00043A5E" w14:paraId="092811E0"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Has good levels of numeracy; is able interpret numerical and statistical data and then take any necessary action. </w:t>
      </w:r>
    </w:p>
    <w:p w:rsidR="00043A5E" w:rsidRPr="00043A5E" w:rsidP="00043A5E" w14:paraId="4A8FC6F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Demonstrate an understanding of appropriate IT software programmes and tools. </w:t>
      </w:r>
    </w:p>
    <w:p w:rsidR="00043A5E" w:rsidP="00043A5E" w14:paraId="5C528E75"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Understands how KPI's and measures </w:t>
      </w:r>
      <w:r w:rsidRPr="00043A5E">
        <w:rPr>
          <w:rFonts w:ascii="Calibri Light" w:hAnsi="Calibri Light" w:cs="Calibri Light"/>
          <w:sz w:val="22"/>
          <w:szCs w:val="22"/>
        </w:rPr>
        <w:t>are used</w:t>
      </w:r>
      <w:r w:rsidRPr="00043A5E">
        <w:rPr>
          <w:rFonts w:ascii="Calibri Light" w:hAnsi="Calibri Light" w:cs="Calibri Light"/>
          <w:sz w:val="22"/>
          <w:szCs w:val="22"/>
        </w:rPr>
        <w:t xml:space="preserve"> to drive results in manufacturing processes. </w:t>
      </w:r>
    </w:p>
    <w:p w:rsidR="00043A5E" w:rsidP="00043A5E" w14:paraId="5A87CBEE" w14:textId="77777777">
      <w:pPr>
        <w:jc w:val="both"/>
        <w:rPr>
          <w:rFonts w:ascii="Calibri Light" w:hAnsi="Calibri Light" w:cs="Calibri Light"/>
          <w:sz w:val="22"/>
          <w:szCs w:val="22"/>
        </w:rPr>
      </w:pPr>
    </w:p>
    <w:p w:rsidR="00043A5E" w:rsidRPr="00043A5E" w:rsidP="00043A5E" w14:paraId="4E07473C" w14:textId="66300049">
      <w:pPr>
        <w:jc w:val="both"/>
        <w:rPr>
          <w:rFonts w:ascii="Calibri Light" w:hAnsi="Calibri Light" w:cs="Calibri Light"/>
          <w:b/>
          <w:bCs/>
          <w:sz w:val="22"/>
          <w:szCs w:val="22"/>
        </w:rPr>
      </w:pPr>
      <w:r w:rsidRPr="00043A5E">
        <w:rPr>
          <w:rFonts w:ascii="Calibri Light" w:hAnsi="Calibri Light" w:cs="Calibri Light"/>
          <w:b/>
          <w:bCs/>
          <w:sz w:val="22"/>
          <w:szCs w:val="22"/>
        </w:rPr>
        <w:t xml:space="preserve">People Management </w:t>
      </w:r>
    </w:p>
    <w:p w:rsidR="00043A5E" w:rsidRPr="00043A5E" w:rsidP="00043A5E" w14:paraId="4DC6A5E0"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manage people in a respectful, fair, and inclusive way in line with our Values. </w:t>
      </w:r>
    </w:p>
    <w:p w:rsidR="00043A5E" w:rsidRPr="00043A5E" w:rsidP="00043A5E" w14:paraId="33BECE9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Can demonstrate an understanding of the </w:t>
      </w:r>
      <w:r w:rsidRPr="00043A5E">
        <w:rPr>
          <w:rFonts w:ascii="Calibri Light" w:hAnsi="Calibri Light" w:cs="Calibri Light"/>
          <w:sz w:val="22"/>
          <w:szCs w:val="22"/>
        </w:rPr>
        <w:t>Samworth</w:t>
      </w:r>
      <w:r w:rsidRPr="00043A5E">
        <w:rPr>
          <w:rFonts w:ascii="Calibri Light" w:hAnsi="Calibri Light" w:cs="Calibri Light"/>
          <w:sz w:val="22"/>
          <w:szCs w:val="22"/>
        </w:rPr>
        <w:t xml:space="preserve"> Brothers People Policies and Processes, job roles and structure, and how to use the People Portal system. </w:t>
      </w:r>
    </w:p>
    <w:p w:rsidR="00043A5E" w:rsidRPr="00043A5E" w:rsidP="00043A5E" w14:paraId="6CD8A527"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manage in line with the Working Time Directive, Company policy and clocking system rules on working hours, as well as an awareness of the Ethical Trade Initiative (ETI) Base Code. </w:t>
      </w:r>
    </w:p>
    <w:p w:rsidR="00043A5E" w:rsidRPr="00043A5E" w:rsidP="00043A5E" w14:paraId="3C421D79"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apply the absence management policy and processes in a pro-active and supportive way to enhance colleague attendance. </w:t>
      </w:r>
    </w:p>
    <w:p w:rsidR="00043A5E" w:rsidRPr="00043A5E" w:rsidP="00043A5E" w14:paraId="51A9F026"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Understands the factors which impact colleague wellbeing and knows how to support colleagues in ways which balance with business needs, and how to signpost to additional support when needed. </w:t>
      </w:r>
    </w:p>
    <w:p w:rsidR="00043A5E" w:rsidRPr="00043A5E" w:rsidP="00043A5E" w14:paraId="59DEAF8C"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w:t>
      </w:r>
      <w:r w:rsidRPr="00043A5E">
        <w:rPr>
          <w:rFonts w:ascii="Calibri Light" w:hAnsi="Calibri Light" w:cs="Calibri Light"/>
          <w:sz w:val="22"/>
          <w:szCs w:val="22"/>
        </w:rPr>
        <w:t>utilise</w:t>
      </w:r>
      <w:r w:rsidRPr="00043A5E">
        <w:rPr>
          <w:rFonts w:ascii="Calibri Light" w:hAnsi="Calibri Light" w:cs="Calibri Light"/>
          <w:sz w:val="22"/>
          <w:szCs w:val="22"/>
        </w:rPr>
        <w:t xml:space="preserve"> the </w:t>
      </w:r>
      <w:r w:rsidRPr="00043A5E">
        <w:rPr>
          <w:rFonts w:ascii="Calibri Light" w:hAnsi="Calibri Light" w:cs="Calibri Light"/>
          <w:sz w:val="22"/>
          <w:szCs w:val="22"/>
        </w:rPr>
        <w:t>Samworth</w:t>
      </w:r>
      <w:r w:rsidRPr="00043A5E">
        <w:rPr>
          <w:rFonts w:ascii="Calibri Light" w:hAnsi="Calibri Light" w:cs="Calibri Light"/>
          <w:sz w:val="22"/>
          <w:szCs w:val="22"/>
        </w:rPr>
        <w:t xml:space="preserve"> Brothers Performance Enhancement process including Ways of Working, Learning Toolkit and training and development opportunities. </w:t>
      </w:r>
    </w:p>
    <w:p w:rsidR="00043A5E" w:rsidRPr="00043A5E" w:rsidP="00043A5E" w14:paraId="05360138"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use a coaching style to support others to take ownership of their challenges, </w:t>
      </w:r>
      <w:r w:rsidRPr="00043A5E">
        <w:rPr>
          <w:rFonts w:ascii="Calibri Light" w:hAnsi="Calibri Light" w:cs="Calibri Light"/>
          <w:sz w:val="22"/>
          <w:szCs w:val="22"/>
        </w:rPr>
        <w:t>solutions</w:t>
      </w:r>
      <w:r w:rsidRPr="00043A5E">
        <w:rPr>
          <w:rFonts w:ascii="Calibri Light" w:hAnsi="Calibri Light" w:cs="Calibri Light"/>
          <w:sz w:val="22"/>
          <w:szCs w:val="22"/>
        </w:rPr>
        <w:t xml:space="preserve"> and achievements. </w:t>
      </w:r>
    </w:p>
    <w:p w:rsidR="00043A5E" w:rsidRPr="00043A5E" w:rsidP="00043A5E" w14:paraId="482430CE"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the key terms of the agency contracts and service level agreements, and how to work closely with agency contacts to ensure that agency workers are well-supported. </w:t>
      </w:r>
    </w:p>
    <w:p w:rsidR="00043A5E" w:rsidRPr="00043A5E" w:rsidP="00043A5E" w14:paraId="2537AF3E"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Understands how to conduct a fair and equitable selection process, mitigating personal bias, to hire the most suitable candidate for the requirements of the role. </w:t>
      </w:r>
    </w:p>
    <w:p w:rsidR="00043A5E" w:rsidP="00043A5E" w14:paraId="1321EBD1"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Knows how to use the </w:t>
      </w:r>
      <w:r w:rsidRPr="00043A5E">
        <w:rPr>
          <w:rFonts w:ascii="Calibri Light" w:hAnsi="Calibri Light" w:cs="Calibri Light"/>
          <w:sz w:val="22"/>
          <w:szCs w:val="22"/>
        </w:rPr>
        <w:t>Samworth</w:t>
      </w:r>
      <w:r w:rsidRPr="00043A5E">
        <w:rPr>
          <w:rFonts w:ascii="Calibri Light" w:hAnsi="Calibri Light" w:cs="Calibri Light"/>
          <w:sz w:val="22"/>
          <w:szCs w:val="22"/>
        </w:rPr>
        <w:t xml:space="preserve"> Brothers Recruitment and onboarding tools and processes. </w:t>
      </w:r>
    </w:p>
    <w:p w:rsidR="00043A5E" w:rsidP="00043A5E" w14:paraId="351908C4" w14:textId="77777777">
      <w:pPr>
        <w:jc w:val="both"/>
        <w:rPr>
          <w:rFonts w:ascii="Calibri Light" w:hAnsi="Calibri Light" w:cs="Calibri Light"/>
          <w:sz w:val="22"/>
          <w:szCs w:val="22"/>
        </w:rPr>
      </w:pPr>
    </w:p>
    <w:p w:rsidR="00043A5E" w:rsidRPr="00043A5E" w:rsidP="00043A5E" w14:paraId="1F69937B" w14:textId="68C79A25">
      <w:pPr>
        <w:jc w:val="both"/>
        <w:rPr>
          <w:rFonts w:ascii="Calibri Light" w:hAnsi="Calibri Light" w:cs="Calibri Light"/>
          <w:b/>
          <w:bCs/>
          <w:sz w:val="22"/>
          <w:szCs w:val="22"/>
        </w:rPr>
      </w:pPr>
      <w:r w:rsidRPr="00043A5E">
        <w:rPr>
          <w:rFonts w:ascii="Calibri Light" w:hAnsi="Calibri Light" w:cs="Calibri Light"/>
          <w:b/>
          <w:bCs/>
          <w:sz w:val="22"/>
          <w:szCs w:val="22"/>
        </w:rPr>
        <w:t xml:space="preserve">Communication </w:t>
      </w:r>
    </w:p>
    <w:p w:rsidR="00043A5E" w:rsidRPr="00043A5E" w:rsidP="00043A5E" w14:paraId="5D7AB453" w14:textId="77777777">
      <w:pPr>
        <w:jc w:val="both"/>
        <w:rPr>
          <w:rFonts w:ascii="Calibri Light" w:hAnsi="Calibri Light" w:cs="Calibri Light"/>
          <w:sz w:val="22"/>
          <w:szCs w:val="22"/>
        </w:rPr>
      </w:pPr>
      <w:r w:rsidRPr="00043A5E">
        <w:rPr>
          <w:rFonts w:ascii="Calibri Light" w:hAnsi="Calibri Light" w:cs="Calibri Light"/>
          <w:sz w:val="22"/>
          <w:szCs w:val="22"/>
        </w:rPr>
        <w:t xml:space="preserve">• Understands how to communicate effectively, the importance of active listening and clear feedback to ensure effective communications in the workplace. </w:t>
      </w:r>
    </w:p>
    <w:p w:rsidR="007A3111" w:rsidRPr="00043A5E" w:rsidP="00043A5E" w14:paraId="346B6806" w14:textId="006B0A47">
      <w:pPr>
        <w:jc w:val="both"/>
        <w:rPr>
          <w:rFonts w:ascii="Calibri Light" w:eastAsia="Arial" w:hAnsi="Calibri Light" w:cs="Calibri Light"/>
          <w:sz w:val="22"/>
          <w:szCs w:val="22"/>
        </w:rPr>
      </w:pPr>
      <w:r w:rsidRPr="00043A5E">
        <w:rPr>
          <w:rFonts w:ascii="Calibri Light" w:hAnsi="Calibri Light" w:cs="Calibri Light"/>
          <w:sz w:val="22"/>
          <w:szCs w:val="22"/>
        </w:rPr>
        <w:t>• Has good levels of literacy; able to write and produce reports and documentation relevant for</w:t>
      </w:r>
      <w:r w:rsidRPr="00043A5E" w:rsidR="00043A5E">
        <w:rPr>
          <w:rFonts w:ascii="Calibri Light" w:hAnsi="Calibri Light" w:cs="Calibri Light"/>
          <w:sz w:val="22"/>
          <w:szCs w:val="22"/>
        </w:rPr>
        <w:t xml:space="preserve"> the role</w:t>
      </w:r>
    </w:p>
    <w:sectPr>
      <w:footerReference w:type="default" r:id="rId9"/>
      <w:pgSz w:w="11906" w:h="16838"/>
      <w:pgMar w:top="851" w:right="851" w:bottom="851" w:left="85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509187"/>
      <w:docPartObj>
        <w:docPartGallery w:val="Page Numbers (Bottom of Page)"/>
        <w:docPartUnique/>
      </w:docPartObj>
    </w:sdtPr>
    <w:sdtEndPr>
      <w:rPr>
        <w:noProof/>
      </w:rPr>
    </w:sdtEndPr>
    <w:sdtContent>
      <w:p w:rsidR="00AA05B5" w14:paraId="01FFE2DE" w14:textId="77777777">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rsidR="00952B92" w14:paraId="50AF199E" w14:textId="77777777">
    <w:pPr>
      <w:tabs>
        <w:tab w:val="center" w:pos="4153"/>
        <w:tab w:val="right" w:pos="8306"/>
      </w:tabs>
      <w:spacing w:after="301"/>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9C5768"/>
    <w:multiLevelType w:val="hybridMultilevel"/>
    <w:tmpl w:val="D4E84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9E4338"/>
    <w:multiLevelType w:val="hybridMultilevel"/>
    <w:tmpl w:val="F800B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880FF2"/>
    <w:multiLevelType w:val="hybridMultilevel"/>
    <w:tmpl w:val="6652C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920F85"/>
    <w:multiLevelType w:val="hybridMultilevel"/>
    <w:tmpl w:val="2F3EE40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4">
    <w:nsid w:val="182C1226"/>
    <w:multiLevelType w:val="hybridMultilevel"/>
    <w:tmpl w:val="C3787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B004F8"/>
    <w:multiLevelType w:val="hybridMultilevel"/>
    <w:tmpl w:val="C8423D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3CB2B2D"/>
    <w:multiLevelType w:val="hybridMultilevel"/>
    <w:tmpl w:val="3E0EFE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9B64BE"/>
    <w:multiLevelType w:val="hybridMultilevel"/>
    <w:tmpl w:val="B3FC60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D39399F"/>
    <w:multiLevelType w:val="hybridMultilevel"/>
    <w:tmpl w:val="7DFCC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841126"/>
    <w:multiLevelType w:val="hybridMultilevel"/>
    <w:tmpl w:val="49D83B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5D0DF9"/>
    <w:multiLevelType w:val="hybridMultilevel"/>
    <w:tmpl w:val="71A68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F907DDC"/>
    <w:multiLevelType w:val="hybridMultilevel"/>
    <w:tmpl w:val="789C8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
  </w:num>
  <w:num w:numId="5">
    <w:abstractNumId w:val="4"/>
  </w:num>
  <w:num w:numId="6">
    <w:abstractNumId w:val="3"/>
  </w:num>
  <w:num w:numId="7">
    <w:abstractNumId w:val="2"/>
  </w:num>
  <w:num w:numId="8">
    <w:abstractNumId w:val="5"/>
  </w:num>
  <w:num w:numId="9">
    <w:abstractNumId w:val="6"/>
  </w:num>
  <w:num w:numId="10">
    <w:abstractNumId w:val="9"/>
  </w:num>
  <w:num w:numId="11">
    <w:abstractNumId w:val="7"/>
  </w:num>
  <w:num w:numId="12">
    <w:abstractNumId w:val="10"/>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4182"/>
    <w:rsid w:val="00020280"/>
    <w:rsid w:val="00030D3D"/>
    <w:rsid w:val="00034CE3"/>
    <w:rsid w:val="00043A5E"/>
    <w:rsid w:val="0009020E"/>
    <w:rsid w:val="000B5D05"/>
    <w:rsid w:val="000D45F1"/>
    <w:rsid w:val="000D6E96"/>
    <w:rsid w:val="000D7567"/>
    <w:rsid w:val="001A52F2"/>
    <w:rsid w:val="001C1BFA"/>
    <w:rsid w:val="001D635C"/>
    <w:rsid w:val="001E48AF"/>
    <w:rsid w:val="00247286"/>
    <w:rsid w:val="00247CD4"/>
    <w:rsid w:val="002860D0"/>
    <w:rsid w:val="002A3BA2"/>
    <w:rsid w:val="002E19F3"/>
    <w:rsid w:val="002F2D6A"/>
    <w:rsid w:val="00312B55"/>
    <w:rsid w:val="003168DA"/>
    <w:rsid w:val="0032144B"/>
    <w:rsid w:val="003221B0"/>
    <w:rsid w:val="003378BB"/>
    <w:rsid w:val="0037424B"/>
    <w:rsid w:val="00377617"/>
    <w:rsid w:val="004509D4"/>
    <w:rsid w:val="00496895"/>
    <w:rsid w:val="004F23C5"/>
    <w:rsid w:val="0052261B"/>
    <w:rsid w:val="00523F67"/>
    <w:rsid w:val="00525F2E"/>
    <w:rsid w:val="00543B25"/>
    <w:rsid w:val="00567D84"/>
    <w:rsid w:val="00585E4B"/>
    <w:rsid w:val="005A3584"/>
    <w:rsid w:val="005C3BE5"/>
    <w:rsid w:val="005D2276"/>
    <w:rsid w:val="006266E8"/>
    <w:rsid w:val="00660537"/>
    <w:rsid w:val="00680D34"/>
    <w:rsid w:val="00680F39"/>
    <w:rsid w:val="00686C65"/>
    <w:rsid w:val="006A222E"/>
    <w:rsid w:val="007104D0"/>
    <w:rsid w:val="00741711"/>
    <w:rsid w:val="007A3111"/>
    <w:rsid w:val="007C6F24"/>
    <w:rsid w:val="00807480"/>
    <w:rsid w:val="00826C5A"/>
    <w:rsid w:val="00831385"/>
    <w:rsid w:val="0083787B"/>
    <w:rsid w:val="008B3B59"/>
    <w:rsid w:val="008F316E"/>
    <w:rsid w:val="008F40F9"/>
    <w:rsid w:val="00901B2C"/>
    <w:rsid w:val="00952B92"/>
    <w:rsid w:val="00A02C7F"/>
    <w:rsid w:val="00A251FB"/>
    <w:rsid w:val="00A46C97"/>
    <w:rsid w:val="00A51AFD"/>
    <w:rsid w:val="00AA05B5"/>
    <w:rsid w:val="00B354FA"/>
    <w:rsid w:val="00B43BC6"/>
    <w:rsid w:val="00B51ECE"/>
    <w:rsid w:val="00B54FA1"/>
    <w:rsid w:val="00B6632B"/>
    <w:rsid w:val="00B668AC"/>
    <w:rsid w:val="00B86BD9"/>
    <w:rsid w:val="00BB1310"/>
    <w:rsid w:val="00BE7846"/>
    <w:rsid w:val="00C272F1"/>
    <w:rsid w:val="00CC499A"/>
    <w:rsid w:val="00CF1572"/>
    <w:rsid w:val="00CF50C0"/>
    <w:rsid w:val="00D25A13"/>
    <w:rsid w:val="00D7288F"/>
    <w:rsid w:val="00D760E8"/>
    <w:rsid w:val="00DD6A01"/>
    <w:rsid w:val="00E46B5F"/>
    <w:rsid w:val="00E93627"/>
    <w:rsid w:val="00EC5F49"/>
    <w:rsid w:val="00ED78A1"/>
    <w:rsid w:val="00EE2B26"/>
    <w:rsid w:val="00EF6E18"/>
    <w:rsid w:val="00F310DA"/>
    <w:rsid w:val="00F7490A"/>
    <w:rsid w:val="00F97A2B"/>
    <w:rsid w:val="00FF520C"/>
    <w:rsid w:val="59B33E6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Body1">
    <w:name w:val="Body 1"/>
    <w:rsid w:val="00680D34"/>
    <w:pPr>
      <w:pBdr>
        <w:top w:val="none" w:sz="0" w:space="0" w:color="auto"/>
        <w:left w:val="none" w:sz="0" w:space="0" w:color="auto"/>
        <w:bottom w:val="none" w:sz="0" w:space="0" w:color="auto"/>
        <w:right w:val="none" w:sz="0" w:space="0" w:color="auto"/>
        <w:between w:val="none" w:sz="0" w:space="0" w:color="auto"/>
      </w:pBdr>
    </w:pPr>
    <w:rPr>
      <w:rFonts w:ascii="Helvetica" w:eastAsia="ヒラギノ角ゴ Pro W3" w:hAnsi="Helvetica"/>
      <w:sz w:val="24"/>
      <w:lang w:val="en-US"/>
    </w:rPr>
  </w:style>
  <w:style w:type="numbering" w:customStyle="1" w:styleId="StyleBulletedSymbolsymbolLeft063cmHanging063cm">
    <w:name w:val="Style Bulleted Symbol (symbol) Left:  0.63 cm Hanging:  0.63 cm"/>
    <w:basedOn w:val="NoList"/>
    <w:rsid w:val="00680D34"/>
    <w:pPr>
      <w:numPr>
        <w:numId w:val="3"/>
      </w:numPr>
    </w:pPr>
  </w:style>
  <w:style w:type="paragraph" w:styleId="PlainText">
    <w:name w:val="Plain Text"/>
    <w:basedOn w:val="Normal"/>
    <w:link w:val="PlainTextChar"/>
    <w:rsid w:val="00523F67"/>
    <w:pPr>
      <w:pBdr>
        <w:top w:val="none" w:sz="0" w:space="0" w:color="auto"/>
        <w:left w:val="none" w:sz="0" w:space="0" w:color="auto"/>
        <w:bottom w:val="none" w:sz="0" w:space="0" w:color="auto"/>
        <w:right w:val="none" w:sz="0" w:space="0" w:color="auto"/>
        <w:between w:val="none" w:sz="0" w:space="0" w:color="auto"/>
      </w:pBdr>
    </w:pPr>
    <w:rPr>
      <w:rFonts w:ascii="Courier New" w:hAnsi="Courier New" w:cs="Courier New"/>
      <w:color w:val="auto"/>
      <w:lang w:val="en-US" w:eastAsia="en-US"/>
    </w:rPr>
  </w:style>
  <w:style w:type="character" w:customStyle="1" w:styleId="PlainTextChar">
    <w:name w:val="Plain Text Char"/>
    <w:basedOn w:val="DefaultParagraphFont"/>
    <w:link w:val="PlainText"/>
    <w:rsid w:val="00523F67"/>
    <w:rPr>
      <w:rFonts w:ascii="Courier New" w:hAnsi="Courier New" w:cs="Courier New"/>
      <w:color w:val="auto"/>
      <w:lang w:val="en-US" w:eastAsia="en-US"/>
    </w:rPr>
  </w:style>
  <w:style w:type="paragraph" w:customStyle="1" w:styleId="p0">
    <w:name w:val="p0"/>
    <w:basedOn w:val="Normal"/>
    <w:rsid w:val="00660537"/>
    <w:pPr>
      <w:widowControl w:val="0"/>
      <w:pBdr>
        <w:top w:val="none" w:sz="0" w:space="0" w:color="auto"/>
        <w:left w:val="none" w:sz="0" w:space="0" w:color="auto"/>
        <w:bottom w:val="none" w:sz="0" w:space="0" w:color="auto"/>
        <w:right w:val="none" w:sz="0" w:space="0" w:color="auto"/>
        <w:between w:val="none" w:sz="0" w:space="0" w:color="auto"/>
      </w:pBdr>
      <w:tabs>
        <w:tab w:val="left" w:pos="720"/>
      </w:tabs>
      <w:spacing w:line="240" w:lineRule="atLeast"/>
      <w:jc w:val="both"/>
    </w:pPr>
    <w:rPr>
      <w:snapToGrid w:val="0"/>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isplayinManagersToolkit xmlns="191e9dd6-fe10-46cc-93fd-f66ae3189039">No</DisplayinManagersToolk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E0127-8A71-4963-B191-29AD7ED7C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191e9dd6-fe10-46cc-93fd-f66ae3189039"/>
    <ds:schemaRef ds:uri="http://schemas.microsoft.com/office/2006/documentManagement/types"/>
    <ds:schemaRef ds:uri="http://www.w3.org/XML/1998/namespace"/>
    <ds:schemaRef ds:uri="http://purl.org/dc/dcmitype/"/>
    <ds:schemaRef ds:uri="fbf90564-f1e3-479c-9772-3828b7827a7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Sally Holt</cp:lastModifiedBy>
  <cp:revision>6</cp:revision>
  <dcterms:created xsi:type="dcterms:W3CDTF">2023-09-20T10:27:00Z</dcterms:created>
  <dcterms:modified xsi:type="dcterms:W3CDTF">2023-09-20T15:14:00Z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0x010100E8F4362126C8AF41AE5DCC2732B0D627</vt:lpwstr>
  </property>
  <property fmtid="{D5CDD505-2E9C-101B-9397-08002B2CF9AE}" pid="4" name="LINKTEK-CHUNK-1">
    <vt:lpwstr>010021{"F":2,"I":"6292-0CCC-3069-6DFA"}</vt:lpwstr>
  </property>
  <property fmtid="{D5CDD505-2E9C-101B-9397-08002B2CF9AE}" pid="5" name="Order">
    <vt:r8>3401100</vt:r8>
  </property>
  <property fmtid="{D5CDD505-2E9C-101B-9397-08002B2CF9AE}" pid="6" name="SharedWithUsers">
    <vt:lpwstr/>
  </property>
</Properties>
</file>