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9DCE" w14:textId="4C8C3D01" w:rsidR="009F14E3" w:rsidRDefault="00150D26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45EE2" wp14:editId="18DE923C">
            <wp:simplePos x="0" y="0"/>
            <wp:positionH relativeFrom="margin">
              <wp:posOffset>2806123</wp:posOffset>
            </wp:positionH>
            <wp:positionV relativeFrom="margin">
              <wp:posOffset>-304800</wp:posOffset>
            </wp:positionV>
            <wp:extent cx="1363980" cy="71183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C400" w14:textId="33AB453E" w:rsidR="009F14E3" w:rsidRDefault="009F14E3" w:rsidP="00150D26">
      <w:pPr>
        <w:spacing w:after="0" w:line="240" w:lineRule="auto"/>
        <w:ind w:left="344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74F783" w14:textId="2D9CD93F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75470A5E" w14:textId="77777777" w:rsidR="006043A2" w:rsidRDefault="006043A2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478"/>
        <w:gridCol w:w="2588"/>
        <w:gridCol w:w="1258"/>
      </w:tblGrid>
      <w:tr w:rsidR="009F14E3" w:rsidRPr="00150D26" w14:paraId="1665E245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7482951" w14:textId="77777777" w:rsidR="009F14E3" w:rsidRPr="00150D26" w:rsidRDefault="001D7083" w:rsidP="0017612A">
            <w:pPr>
              <w:spacing w:before="74" w:after="0" w:line="240" w:lineRule="auto"/>
              <w:ind w:right="3826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50D26" w14:paraId="7A105DF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DA61C60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B6844" w14:textId="13D5E08D" w:rsidR="009F14E3" w:rsidRPr="00C06F2F" w:rsidRDefault="00FE7179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Category Buyer Group Procurement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CFBC6EF" w14:textId="77777777" w:rsidR="009F14E3" w:rsidRPr="00150D26" w:rsidRDefault="001D7083">
            <w:pPr>
              <w:spacing w:before="6" w:after="0" w:line="240" w:lineRule="auto"/>
              <w:ind w:left="575" w:right="591"/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Da</w:t>
            </w:r>
            <w:r w:rsidRPr="00150D26">
              <w:rPr>
                <w:rFonts w:ascii="Calibri" w:eastAsia="Arial" w:hAnsi="Calibri" w:cs="Arial"/>
                <w:b/>
                <w:w w:val="99"/>
                <w:sz w:val="18"/>
                <w:szCs w:val="18"/>
              </w:rPr>
              <w:t>t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B6437" w14:textId="42C2E851" w:rsidR="009F14E3" w:rsidRPr="00463FC0" w:rsidRDefault="00EC7876" w:rsidP="00B9345F">
            <w:pPr>
              <w:ind w:left="16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May </w:t>
            </w:r>
            <w:r w:rsidR="001A089A" w:rsidRPr="00463FC0">
              <w:rPr>
                <w:rFonts w:ascii="Calibri" w:hAnsi="Calibri"/>
                <w:b/>
                <w:sz w:val="18"/>
                <w:szCs w:val="18"/>
              </w:rPr>
              <w:t>2019</w:t>
            </w:r>
          </w:p>
        </w:tc>
      </w:tr>
      <w:tr w:rsidR="009F14E3" w:rsidRPr="00150D26" w14:paraId="60AE510F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60F160E2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Business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EB910" w14:textId="2282EF78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</w:t>
            </w:r>
          </w:p>
        </w:tc>
      </w:tr>
      <w:tr w:rsidR="009F14E3" w:rsidRPr="00150D26" w14:paraId="5FC42A8C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1A6899C6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DFF4EE" w14:textId="7BF3FC9F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2AE69330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3A11FC5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4C730D" w14:textId="25205F7E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Leicester</w:t>
            </w:r>
            <w:r w:rsidR="004C7CA5" w:rsidRPr="00C06F2F">
              <w:rPr>
                <w:rFonts w:ascii="Calibri" w:hAnsi="Calibri"/>
                <w:b/>
                <w:sz w:val="18"/>
                <w:szCs w:val="18"/>
              </w:rPr>
              <w:t>shire</w:t>
            </w:r>
          </w:p>
        </w:tc>
      </w:tr>
      <w:tr w:rsidR="009F14E3" w:rsidRPr="00150D26" w14:paraId="00DFA77D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6AA96DA1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SUMMARY (main purpose)</w:t>
            </w:r>
          </w:p>
        </w:tc>
      </w:tr>
      <w:tr w:rsidR="009F14E3" w:rsidRPr="00150D26" w14:paraId="730F3C2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DD5C9" w14:textId="69FC7774" w:rsidR="002726B1" w:rsidRPr="00150D26" w:rsidRDefault="33CA2DCE" w:rsidP="33CA2DC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33CA2DCE">
              <w:rPr>
                <w:rFonts w:ascii="Calibri" w:hAnsi="Calibri"/>
                <w:sz w:val="18"/>
                <w:szCs w:val="18"/>
              </w:rPr>
              <w:t xml:space="preserve">To work in partnership with the Bakeries, Suppliers and Customers to accelerate financial delivery, protect the business from risk and transform supplier led innovation, whilst developing a world class team. </w:t>
            </w:r>
            <w:r w:rsidRPr="33CA2DCE">
              <w:rPr>
                <w:sz w:val="18"/>
                <w:szCs w:val="18"/>
              </w:rPr>
              <w:t>Having an in depth understanding of all bakery needs working hand in hand with the Business Procurement Managers/</w:t>
            </w:r>
            <w:r w:rsidR="00EC7876">
              <w:rPr>
                <w:sz w:val="18"/>
                <w:szCs w:val="18"/>
              </w:rPr>
              <w:t>Buyers</w:t>
            </w:r>
            <w:r w:rsidRPr="33CA2DCE">
              <w:rPr>
                <w:sz w:val="18"/>
                <w:szCs w:val="18"/>
              </w:rPr>
              <w:t xml:space="preserve">. </w:t>
            </w:r>
            <w:r w:rsidRPr="33CA2DCE">
              <w:rPr>
                <w:rFonts w:ascii="Calibri" w:hAnsi="Calibri"/>
                <w:sz w:val="18"/>
                <w:szCs w:val="18"/>
              </w:rPr>
              <w:t>Setting the Category Strategy based on a full understanding of bakery needs. Acting as a collaborative partner to the bakeries to respond to and resolve escalations.</w:t>
            </w:r>
          </w:p>
        </w:tc>
      </w:tr>
      <w:tr w:rsidR="009F14E3" w:rsidRPr="00150D26" w14:paraId="4471BA0E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A84D1CF" w14:textId="77777777" w:rsidR="009F14E3" w:rsidRPr="00150D26" w:rsidRDefault="001D7083" w:rsidP="0017612A">
            <w:pPr>
              <w:spacing w:after="0" w:line="275" w:lineRule="exact"/>
              <w:ind w:right="3575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A80396" w:rsidRPr="00150D26" w14:paraId="74A983EA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665F9572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E2FE98C" w14:textId="7BF5289A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Reports to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6AAF4" w14:textId="77777777" w:rsidR="00A80396" w:rsidRDefault="00A80396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  <w:p w14:paraId="7F1F73C7" w14:textId="6B7D2541" w:rsidR="00390B9C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Head of Procurement</w:t>
            </w:r>
          </w:p>
        </w:tc>
      </w:tr>
      <w:tr w:rsidR="00A80396" w:rsidRPr="00150D26" w14:paraId="4D848272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07239542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6369422" w14:textId="7B21BB72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Direct &amp; indirect reports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DD9407" w14:textId="3B0B29DF" w:rsidR="00A80396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None</w:t>
            </w:r>
          </w:p>
        </w:tc>
      </w:tr>
      <w:tr w:rsidR="00A80396" w:rsidRPr="00150D26" w14:paraId="27C42371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582106A3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6F8D2834" w14:textId="06088FBB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Key internal 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C3619" w14:textId="3BED2F6E" w:rsidR="00A80396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810A8">
              <w:rPr>
                <w:rFonts w:ascii="Calibri" w:hAnsi="Calibri"/>
                <w:sz w:val="18"/>
                <w:szCs w:val="18"/>
              </w:rPr>
              <w:t xml:space="preserve">Engineering, Production,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Technical, Commercial, Finance</w:t>
            </w:r>
          </w:p>
        </w:tc>
      </w:tr>
      <w:tr w:rsidR="00A80396" w:rsidRPr="00150D26" w14:paraId="62ED397D" w14:textId="77777777" w:rsidTr="33CA2DCE">
        <w:trPr>
          <w:trHeight w:val="45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117EBDB9" w14:textId="77777777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2A906F08" w14:textId="46410BF1" w:rsidR="00A80396" w:rsidRPr="006043A2" w:rsidRDefault="00A80396" w:rsidP="00A80396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6043A2">
              <w:rPr>
                <w:rFonts w:ascii="Calibri" w:hAnsi="Calibri"/>
                <w:b/>
                <w:sz w:val="18"/>
                <w:szCs w:val="18"/>
              </w:rPr>
              <w:t>Key external 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005C9A" w14:textId="07F72F10" w:rsidR="00A80396" w:rsidRPr="00C04060" w:rsidRDefault="00390B9C" w:rsidP="00A80396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80396" w:rsidRPr="00C04060">
              <w:rPr>
                <w:rFonts w:ascii="Calibri" w:hAnsi="Calibri"/>
                <w:sz w:val="18"/>
                <w:szCs w:val="18"/>
              </w:rPr>
              <w:t>Suppliers, Customers, Agencies &amp; Industry Bodies</w:t>
            </w:r>
          </w:p>
        </w:tc>
      </w:tr>
      <w:tr w:rsidR="00A80396" w:rsidRPr="00150D26" w14:paraId="32619F7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72004B6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KEY ACCOUNTABILITIES  AND RESPONSIBILITIES</w:t>
            </w:r>
          </w:p>
        </w:tc>
      </w:tr>
      <w:tr w:rsidR="00A80396" w:rsidRPr="00150D26" w14:paraId="6C69DBE7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A2DBC" w14:textId="77777777" w:rsidR="00A80396" w:rsidRPr="00150D26" w:rsidRDefault="00A80396" w:rsidP="00A8039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1F97889" w14:textId="77777777" w:rsidR="00A80396" w:rsidRPr="00150D26" w:rsidRDefault="00A80396" w:rsidP="00A80396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</w:rPr>
            </w:pPr>
          </w:p>
          <w:p w14:paraId="1C417064" w14:textId="6347D29A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Best practice cost optimisation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Negotiate overall best terms; ensuring that the supply base and product meet the necessary business objectives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Have a deep understanding of supply base costs.</w:t>
            </w:r>
          </w:p>
          <w:p w14:paraId="56E24F4A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16FE755E" w14:textId="7CFE8A4F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Strategic planning, budget planning and forecast planning processes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Develop robust, long, </w:t>
            </w:r>
            <w:r w:rsidR="00325BF3">
              <w:rPr>
                <w:rFonts w:cstheme="minorBidi"/>
                <w:color w:val="auto"/>
                <w:sz w:val="18"/>
                <w:szCs w:val="18"/>
                <w:lang w:val="en-US"/>
              </w:rPr>
              <w:t>medium- and short-term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plans and provide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group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with an accurate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financial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forecast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to enable businesses to forecast effectively and to work closely with the business procurement manager</w:t>
            </w:r>
            <w:r w:rsidR="00325BF3">
              <w:rPr>
                <w:rFonts w:cstheme="minorBidi"/>
                <w:color w:val="auto"/>
                <w:sz w:val="18"/>
                <w:szCs w:val="18"/>
                <w:lang w:val="en-US"/>
              </w:rPr>
              <w:t>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to execute implementation plans.</w:t>
            </w:r>
          </w:p>
          <w:p w14:paraId="6F0E257A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326D2030" w14:textId="5E2CE9DF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Category and supplier strategies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To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develop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formal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category strategies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that demonstrate complete understanding of the spend cube, a deep knowledge of the needs of the business and a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robust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understanding of the total supply market.</w:t>
            </w:r>
          </w:p>
          <w:p w14:paraId="1B3DD01D" w14:textId="7777777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439D5824" w14:textId="2F8D8297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Commodity &amp; business risk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: To ensure documented and vigorous risk management strategies are in place, with a</w:t>
            </w:r>
            <w:r>
              <w:rPr>
                <w:sz w:val="18"/>
                <w:szCs w:val="18"/>
              </w:rPr>
              <w:t xml:space="preserve"> supporting action plan to minimise the likelihood and/or impact of negative events or maximise the realisation of opportunities.</w:t>
            </w:r>
          </w:p>
          <w:p w14:paraId="565F6968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EF6805D" w14:textId="0869CC9D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Market intelligence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undertake quality market intelligence gathering to enable group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procurement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build a stronger position in negotiations, manag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ing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risks and mak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ing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better informed sourcing decisions in key category areas.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This intelligence obtained will support Samworth Brothers in maintaining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 competitive advantage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will enable us to become partners of choice to our customers with whom this intelligence will be shared.</w:t>
            </w:r>
          </w:p>
          <w:p w14:paraId="4F56D68E" w14:textId="46FF79F8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13581E4F" w14:textId="0141661C" w:rsidR="00A80396" w:rsidRPr="00D2734F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Responsible, environmental and ethical sourcing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D2734F">
              <w:rPr>
                <w:rFonts w:cstheme="minorBidi"/>
                <w:color w:val="auto"/>
                <w:sz w:val="18"/>
                <w:szCs w:val="18"/>
                <w:lang w:val="en-US"/>
              </w:rPr>
              <w:t>To constantly challenge the business with the latest external thinking on responsible, environmental and ethical best practice.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ensure that the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category is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procured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from appropriate sources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there is an understanding of the  </w:t>
            </w:r>
            <w:r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>impact of environmental, economic and social factors along with price and quality.</w:t>
            </w:r>
            <w:r>
              <w:t xml:space="preserve"> </w:t>
            </w:r>
          </w:p>
          <w:p w14:paraId="1FD3C92C" w14:textId="77777777" w:rsidR="00A80396" w:rsidRPr="002344CB" w:rsidRDefault="00A80396" w:rsidP="00A80396">
            <w:pPr>
              <w:pStyle w:val="Default"/>
              <w:spacing w:after="111"/>
              <w:jc w:val="both"/>
            </w:pPr>
          </w:p>
          <w:p w14:paraId="1CB5AE66" w14:textId="4204CDE4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Assured supply and business continuity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Robust contingency plans are in place, and are sufficient to manage rapid demand changes, supplier failure, product risk, commercial risk and force majeure.</w:t>
            </w:r>
          </w:p>
          <w:p w14:paraId="6344EA13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828EF54" w14:textId="7C32DD5C" w:rsidR="00A80396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relationship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supplier segmentation and from that, the correct supplier management which could involve everything from joint strategies, top to top meetings, supplier scorecards and integrated processes. </w:t>
            </w:r>
          </w:p>
          <w:p w14:paraId="50451B15" w14:textId="77777777" w:rsidR="00A80396" w:rsidRPr="00E61C57" w:rsidRDefault="00A80396" w:rsidP="00A80396">
            <w:pPr>
              <w:pStyle w:val="Default"/>
              <w:spacing w:after="111"/>
              <w:ind w:left="720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551361B" w14:textId="463CBAD0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Contracting &amp; compliance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Ensure appropriate contracts are developed to meet the individual needs of the appropriate supplier relationship. Ensure that company contracting policy and procedure is adhered to. </w:t>
            </w:r>
          </w:p>
          <w:p w14:paraId="761A5A26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5F56D830" w14:textId="180D109C" w:rsidR="00A80396" w:rsidRPr="0017612A" w:rsidRDefault="00A80396" w:rsidP="00A80396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quality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supply base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are proactive in their approach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total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quality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[service, product and processes]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and have plans in place to ensure Samworth Brothers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remain leaders within the market and maintain the highest reputation within the industry.</w:t>
            </w:r>
          </w:p>
          <w:p w14:paraId="5A687632" w14:textId="77777777" w:rsidR="00A80396" w:rsidRPr="00BE04F0" w:rsidRDefault="00A80396" w:rsidP="00A80396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642ECBF" w14:textId="1DB52CC3" w:rsidR="00A80396" w:rsidRPr="006043A2" w:rsidRDefault="00A80396" w:rsidP="00A80396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innovation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6609F9">
              <w:rPr>
                <w:rFonts w:cstheme="minorBidi"/>
                <w:color w:val="auto"/>
                <w:sz w:val="18"/>
                <w:szCs w:val="18"/>
                <w:lang w:val="en-US"/>
              </w:rPr>
              <w:t>Create an environment to cultivate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innovation opportunities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from suppliers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and engaging with the relevant business procurement managers to achieve “first to market” status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>. Ultimately raising the barriers to entry to give Samworth Brothers a competitive advantage.</w:t>
            </w:r>
          </w:p>
          <w:p w14:paraId="60E5D6AF" w14:textId="3F562129" w:rsidR="00A80396" w:rsidRPr="00150D26" w:rsidRDefault="00A80396" w:rsidP="00A80396">
            <w:pPr>
              <w:pStyle w:val="ListParagraph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80396" w:rsidRPr="00150D26" w14:paraId="331D23F2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34260F13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A80396" w:rsidRPr="00150D26" w14:paraId="5CFE3FD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F8BECC" w14:textId="77777777" w:rsidR="00A80396" w:rsidRPr="00150D26" w:rsidRDefault="00A80396" w:rsidP="00A80396">
            <w:pPr>
              <w:spacing w:before="7" w:after="0"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04BC87AE" w14:textId="77777777" w:rsidR="00A80396" w:rsidRPr="00150D26" w:rsidRDefault="00A80396" w:rsidP="00A80396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232AD2" w14:textId="46DF1DDE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Graduate level preferred</w:t>
            </w:r>
          </w:p>
          <w:p w14:paraId="557D8F2B" w14:textId="08888866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CIPS qualification preferred</w:t>
            </w:r>
          </w:p>
          <w:p w14:paraId="4FADE385" w14:textId="7889B7E5" w:rsidR="00A80396" w:rsidRPr="00150D26" w:rsidRDefault="00A80396" w:rsidP="00A80396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Full driving license</w:t>
            </w:r>
          </w:p>
        </w:tc>
      </w:tr>
      <w:tr w:rsidR="00A80396" w:rsidRPr="00150D26" w14:paraId="4BF688AD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566644C" w14:textId="4944D470" w:rsidR="00A80396" w:rsidRPr="00150D26" w:rsidRDefault="00A80396" w:rsidP="00A80396">
            <w:pPr>
              <w:spacing w:after="0" w:line="240" w:lineRule="auto"/>
              <w:ind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sz w:val="18"/>
                <w:szCs w:val="18"/>
              </w:rPr>
              <w:t xml:space="preserve"> 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28935" w14:textId="1ED97298" w:rsidR="00A80396" w:rsidRPr="00150D26" w:rsidRDefault="00A80396" w:rsidP="00A80396">
            <w:pPr>
              <w:ind w:left="147"/>
              <w:rPr>
                <w:rFonts w:ascii="Calibri" w:hAnsi="Calibri"/>
                <w:sz w:val="18"/>
                <w:szCs w:val="18"/>
              </w:rPr>
            </w:pPr>
            <w:r w:rsidRPr="00150D26">
              <w:rPr>
                <w:rFonts w:ascii="Calibri" w:hAnsi="Calibri"/>
                <w:sz w:val="18"/>
                <w:szCs w:val="18"/>
              </w:rPr>
              <w:t>Minimum of 2 years’ experience working within a procurement function</w:t>
            </w:r>
          </w:p>
        </w:tc>
      </w:tr>
      <w:tr w:rsidR="00A80396" w:rsidRPr="00150D26" w14:paraId="176650C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BE62732" w14:textId="77777777" w:rsidR="00A80396" w:rsidRPr="00150D26" w:rsidRDefault="00A80396" w:rsidP="00A80396">
            <w:pPr>
              <w:spacing w:before="7" w:after="0" w:line="2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577A748A" w14:textId="77777777" w:rsidR="00A80396" w:rsidRPr="00150D26" w:rsidRDefault="00A80396" w:rsidP="00A80396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Skills/</w:t>
            </w:r>
            <w:r w:rsidRPr="00150D26">
              <w:rPr>
                <w:rFonts w:ascii="Calibri" w:eastAsia="Arial" w:hAnsi="Calibri" w:cs="Arial"/>
                <w:b/>
                <w:spacing w:val="-2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6335C" w14:textId="0AD9B020" w:rsidR="00A80396" w:rsidRPr="006043A2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9331E58" w14:textId="054434B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Highly effective communication &amp; presentation skills</w:t>
            </w:r>
          </w:p>
          <w:p w14:paraId="52121B77" w14:textId="5DEA9EF8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To be able to influence stakeholders at all levels</w:t>
            </w:r>
          </w:p>
          <w:p w14:paraId="40B4243E" w14:textId="0CE18596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Excellent Supplier relationship management skills</w:t>
            </w:r>
          </w:p>
          <w:p w14:paraId="59DF2913" w14:textId="4F01535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negotiation skills, with the ability to maintain professional relationships.</w:t>
            </w:r>
          </w:p>
          <w:p w14:paraId="37AD8A3A" w14:textId="3EE7FF2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Identifies opportunities for improvement and drives them forward</w:t>
            </w:r>
          </w:p>
          <w:p w14:paraId="6CA946B8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Clear rationale to decision making and a reasoned approach in recommending strategic action and when to escalate</w:t>
            </w:r>
          </w:p>
          <w:p w14:paraId="350AF150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Confident and collaborative approach in building good working relationships, willing to listen to and involve others</w:t>
            </w:r>
          </w:p>
          <w:p w14:paraId="022C1F3C" w14:textId="06BED15D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time management skills and the ability to prioritise effectively between tasks</w:t>
            </w:r>
          </w:p>
          <w:p w14:paraId="4A04E795" w14:textId="61849C82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Microsoft Computer literate (either to Internal standard or Advanced level) with specific knowledge of Excel and Powerpoint.</w:t>
            </w:r>
          </w:p>
          <w:p w14:paraId="580B2833" w14:textId="7E063EC1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analytical skills with ability to manipulate and provide insight from large and varied volumes of data.</w:t>
            </w:r>
          </w:p>
          <w:p w14:paraId="6AD66ACC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Willingness to travel, extensively within the UK, with occasional overseas</w:t>
            </w:r>
            <w:r w:rsidRPr="00150D26">
              <w:rPr>
                <w:rFonts w:ascii="Calibri" w:hAnsi="Calibri" w:cstheme="minorHAnsi"/>
                <w:sz w:val="18"/>
                <w:szCs w:val="18"/>
                <w:lang w:val="en-GB"/>
              </w:rPr>
              <w:t>.</w:t>
            </w:r>
          </w:p>
          <w:p w14:paraId="0FD5C800" w14:textId="053B4CE3" w:rsidR="00A80396" w:rsidRPr="00150D26" w:rsidRDefault="00A80396" w:rsidP="00A8039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80396" w:rsidRPr="00150D26" w14:paraId="4F6C4B4C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B351B7C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PERSONAL ATTRIBUTES &amp; BEHAVIOURS</w:t>
            </w:r>
          </w:p>
        </w:tc>
      </w:tr>
      <w:tr w:rsidR="00A80396" w:rsidRPr="00150D26" w14:paraId="7A1EDF0F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AEA3AC" w14:textId="20C33349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interpersonal skills, able to build positive relationships with different stakeholders</w:t>
            </w:r>
          </w:p>
          <w:p w14:paraId="43738045" w14:textId="28D47AC0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work with minimal supervision and direction and demonstrate high levels of initiative</w:t>
            </w:r>
          </w:p>
          <w:p w14:paraId="19EABEBE" w14:textId="189626E5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planning and organisational skills</w:t>
            </w:r>
          </w:p>
          <w:p w14:paraId="535ED344" w14:textId="0B58795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Perseverance in the face of challenge</w:t>
            </w:r>
          </w:p>
          <w:p w14:paraId="5DA43E90" w14:textId="0EFA26FB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communication skills (written and verbal)</w:t>
            </w:r>
          </w:p>
          <w:p w14:paraId="0100F55B" w14:textId="3EB89280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Professional approach</w:t>
            </w:r>
          </w:p>
          <w:p w14:paraId="192A5A67" w14:textId="3D098014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multi-task and prioritise workload to meet demands from multiple stakeholders.</w:t>
            </w:r>
          </w:p>
          <w:p w14:paraId="1CD14BC6" w14:textId="279BA58A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Calm &amp; measured approach in an often-pressured environment which often involves working to tight deadlines</w:t>
            </w:r>
          </w:p>
          <w:p w14:paraId="2454A8C0" w14:textId="25C4421D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 “can do” attitude and “hands on” approach</w:t>
            </w:r>
          </w:p>
          <w:p w14:paraId="061570E5" w14:textId="77777777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approach things pragmatically and consider solutions that deliver on different levels to the business (eg: no detriment to quality, keeping on-cost down, within specification and in time)</w:t>
            </w:r>
          </w:p>
          <w:p w14:paraId="34CEBC69" w14:textId="0AFF7AC4" w:rsidR="00A80396" w:rsidRPr="00150D26" w:rsidRDefault="00A80396" w:rsidP="00A80396">
            <w:pPr>
              <w:widowControl/>
              <w:spacing w:after="0"/>
              <w:ind w:left="72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A80396" w:rsidRPr="00150D26" w14:paraId="3F34E613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0D603744" w14:textId="77777777" w:rsidR="00A80396" w:rsidRPr="00150D26" w:rsidRDefault="00A80396" w:rsidP="00A80396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COMPETENCIES FOR SUCCESS</w:t>
            </w:r>
          </w:p>
        </w:tc>
      </w:tr>
      <w:tr w:rsidR="00A80396" w:rsidRPr="00150D26" w14:paraId="4B624453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4991A" w14:textId="597DA972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Core Areas</w:t>
            </w:r>
          </w:p>
        </w:tc>
      </w:tr>
      <w:tr w:rsidR="00A80396" w:rsidRPr="00150D26" w14:paraId="2AE85A3B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B2D7C" w14:textId="77777777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CCBF0" w14:textId="77777777" w:rsidR="00A80396" w:rsidRPr="00150D26" w:rsidRDefault="00A80396" w:rsidP="00A80396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Descriptors</w:t>
            </w:r>
          </w:p>
        </w:tc>
      </w:tr>
      <w:tr w:rsidR="00A80396" w:rsidRPr="00150D26" w14:paraId="26F99227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A4B12" w14:textId="0D1D3812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ECFE1" w14:textId="1A18389D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belief that people are our most important asset and central to the success of the organisation.  Everybody should be treated with dignity and respect at all times</w:t>
            </w:r>
          </w:p>
        </w:tc>
      </w:tr>
      <w:tr w:rsidR="00A80396" w:rsidRPr="00150D26" w14:paraId="04FEDA08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8AA79" w14:textId="4F869A18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0C8A8" w14:textId="089BE0DB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A80396" w:rsidRPr="00150D26" w14:paraId="578CBCA3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F2844" w14:textId="0E53F05F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89DDB" w14:textId="131D9303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A80396" w:rsidRPr="00150D26" w14:paraId="5BB8E7E5" w14:textId="77777777" w:rsidTr="33CA2DCE">
        <w:trPr>
          <w:trHeight w:val="912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DB080" w14:textId="320EA811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lastRenderedPageBreak/>
              <w:t>Flexibility and Adaptability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8FEEE" w14:textId="4BAEE642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ability to change and adapt own behaviour or work procedures when there is a change in the work environment, for example as a result of changing customer needs</w:t>
            </w:r>
          </w:p>
        </w:tc>
      </w:tr>
      <w:tr w:rsidR="00A80396" w:rsidRPr="00150D26" w14:paraId="451B2CBE" w14:textId="77777777" w:rsidTr="33CA2DCE">
        <w:trPr>
          <w:trHeight w:val="772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4F9E4" w14:textId="54269C3F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37638" w14:textId="1A76A4C3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A80396" w:rsidRPr="00150D26" w14:paraId="576152D7" w14:textId="77777777" w:rsidTr="33CA2DCE">
        <w:tc>
          <w:tcPr>
            <w:tcW w:w="0" w:type="auto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7269E" w14:textId="083CF89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Additional Areas – Individual Contributor</w:t>
            </w:r>
          </w:p>
        </w:tc>
      </w:tr>
      <w:tr w:rsidR="00A80396" w:rsidRPr="00150D26" w14:paraId="6D93B565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C80C7" w14:textId="77777777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5484E" w14:textId="77777777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sz w:val="18"/>
                <w:szCs w:val="18"/>
                <w:lang w:val="en-GB"/>
              </w:rPr>
              <w:t>Descriptors</w:t>
            </w:r>
          </w:p>
        </w:tc>
      </w:tr>
      <w:tr w:rsidR="00A80396" w:rsidRPr="00150D26" w14:paraId="622E3711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D475" w14:textId="2BFA4417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D7494" w14:textId="60DEE826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A80396" w:rsidRPr="00150D26" w14:paraId="6EF78767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1FCC6" w14:textId="7954EBB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B040E" w14:textId="4CB1DB1A" w:rsidR="00A80396" w:rsidRPr="00150D26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A80396" w:rsidRPr="00150D26" w14:paraId="0096E414" w14:textId="77777777" w:rsidTr="33CA2DCE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0D31C" w14:textId="37B88DC9" w:rsidR="00A80396" w:rsidRPr="00A8691E" w:rsidRDefault="00A80396" w:rsidP="00A80396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A8691E">
              <w:rPr>
                <w:rFonts w:ascii="Calibri" w:hAnsi="Calibri"/>
                <w:b/>
                <w:sz w:val="18"/>
                <w:szCs w:val="18"/>
                <w:lang w:val="en-GB"/>
              </w:rPr>
              <w:t>Self-Management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EFA4ED" w14:textId="3E242C8A" w:rsidR="00A80396" w:rsidRPr="00A8691E" w:rsidRDefault="00A80396" w:rsidP="00A80396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5FA52AB6" w14:textId="77777777" w:rsidR="001D7083" w:rsidRPr="00150D26" w:rsidRDefault="001D7083">
      <w:pPr>
        <w:rPr>
          <w:rFonts w:ascii="Calibri" w:hAnsi="Calibri"/>
          <w:sz w:val="18"/>
          <w:szCs w:val="18"/>
        </w:rPr>
      </w:pPr>
    </w:p>
    <w:sectPr w:rsidR="001D7083" w:rsidRPr="00150D26">
      <w:headerReference w:type="default" r:id="rId11"/>
      <w:footerReference w:type="default" r:id="rId12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76C2" w14:textId="77777777" w:rsidR="00357C73" w:rsidRDefault="00357C73">
      <w:pPr>
        <w:spacing w:after="0" w:line="240" w:lineRule="auto"/>
      </w:pPr>
      <w:r>
        <w:separator/>
      </w:r>
    </w:p>
  </w:endnote>
  <w:endnote w:type="continuationSeparator" w:id="0">
    <w:p w14:paraId="493F3F4D" w14:textId="77777777" w:rsidR="00357C73" w:rsidRDefault="0035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E1D0" w14:textId="5F8B93C3" w:rsidR="008B2AE3" w:rsidRPr="00464F67" w:rsidRDefault="008B2AE3">
    <w:pPr>
      <w:spacing w:after="0" w:line="200" w:lineRule="exact"/>
      <w:rPr>
        <w:sz w:val="16"/>
        <w:szCs w:val="16"/>
      </w:rPr>
    </w:pPr>
    <w:r w:rsidRPr="00464F6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77F64" wp14:editId="2E00744E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98D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10BED98D" w14:textId="77777777"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ACF" w:rsidRPr="00464F67">
      <w:rPr>
        <w:sz w:val="16"/>
        <w:szCs w:val="16"/>
      </w:rPr>
      <w:t>Categ</w:t>
    </w:r>
    <w:r w:rsidR="00464F67" w:rsidRPr="00464F67">
      <w:rPr>
        <w:sz w:val="16"/>
        <w:szCs w:val="16"/>
      </w:rPr>
      <w:t>ory Buyer Group Procurement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4DE3" w14:textId="77777777" w:rsidR="00357C73" w:rsidRDefault="00357C73">
      <w:pPr>
        <w:spacing w:after="0" w:line="240" w:lineRule="auto"/>
      </w:pPr>
      <w:r>
        <w:separator/>
      </w:r>
    </w:p>
  </w:footnote>
  <w:footnote w:type="continuationSeparator" w:id="0">
    <w:p w14:paraId="50FE3764" w14:textId="77777777" w:rsidR="00357C73" w:rsidRDefault="0035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3"/>
      <w:gridCol w:w="3513"/>
      <w:gridCol w:w="3513"/>
    </w:tblGrid>
    <w:tr w:rsidR="33CA2DCE" w14:paraId="4FEF8007" w14:textId="77777777" w:rsidTr="33CA2DCE">
      <w:tc>
        <w:tcPr>
          <w:tcW w:w="3513" w:type="dxa"/>
        </w:tcPr>
        <w:p w14:paraId="28FB0161" w14:textId="6F9C1E28" w:rsidR="33CA2DCE" w:rsidRDefault="33CA2DCE" w:rsidP="33CA2DCE">
          <w:pPr>
            <w:pStyle w:val="Header"/>
            <w:ind w:left="-115"/>
          </w:pPr>
        </w:p>
      </w:tc>
      <w:tc>
        <w:tcPr>
          <w:tcW w:w="3513" w:type="dxa"/>
        </w:tcPr>
        <w:p w14:paraId="5BC11A81" w14:textId="57D9AC4C" w:rsidR="33CA2DCE" w:rsidRDefault="33CA2DCE" w:rsidP="33CA2DCE">
          <w:pPr>
            <w:pStyle w:val="Header"/>
            <w:jc w:val="center"/>
          </w:pPr>
        </w:p>
      </w:tc>
      <w:tc>
        <w:tcPr>
          <w:tcW w:w="3513" w:type="dxa"/>
        </w:tcPr>
        <w:p w14:paraId="0BE550D8" w14:textId="0A1DB14E" w:rsidR="33CA2DCE" w:rsidRDefault="33CA2DCE" w:rsidP="33CA2DCE">
          <w:pPr>
            <w:pStyle w:val="Header"/>
            <w:ind w:right="-115"/>
            <w:jc w:val="right"/>
          </w:pPr>
        </w:p>
      </w:tc>
    </w:tr>
  </w:tbl>
  <w:p w14:paraId="0CB23582" w14:textId="6C9B2956" w:rsidR="33CA2DCE" w:rsidRDefault="33CA2DCE" w:rsidP="33CA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24B"/>
    <w:multiLevelType w:val="hybridMultilevel"/>
    <w:tmpl w:val="3B7C9788"/>
    <w:lvl w:ilvl="0" w:tplc="BCFC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E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E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C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A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C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0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6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11C02"/>
    <w:multiLevelType w:val="hybridMultilevel"/>
    <w:tmpl w:val="4F9E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41B2"/>
    <w:multiLevelType w:val="hybridMultilevel"/>
    <w:tmpl w:val="1F6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12"/>
    <w:multiLevelType w:val="hybridMultilevel"/>
    <w:tmpl w:val="CD9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60AAD"/>
    <w:multiLevelType w:val="hybridMultilevel"/>
    <w:tmpl w:val="095E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6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633A"/>
    <w:multiLevelType w:val="multilevel"/>
    <w:tmpl w:val="CC5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834671">
    <w:abstractNumId w:val="5"/>
  </w:num>
  <w:num w:numId="2" w16cid:durableId="144246275">
    <w:abstractNumId w:val="16"/>
  </w:num>
  <w:num w:numId="3" w16cid:durableId="584148313">
    <w:abstractNumId w:val="7"/>
  </w:num>
  <w:num w:numId="4" w16cid:durableId="2102799732">
    <w:abstractNumId w:val="6"/>
  </w:num>
  <w:num w:numId="5" w16cid:durableId="1700006831">
    <w:abstractNumId w:val="15"/>
  </w:num>
  <w:num w:numId="6" w16cid:durableId="1982731418">
    <w:abstractNumId w:val="3"/>
  </w:num>
  <w:num w:numId="7" w16cid:durableId="183329811">
    <w:abstractNumId w:val="13"/>
  </w:num>
  <w:num w:numId="8" w16cid:durableId="1085305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3156412">
    <w:abstractNumId w:val="12"/>
  </w:num>
  <w:num w:numId="10" w16cid:durableId="1339963431">
    <w:abstractNumId w:val="8"/>
  </w:num>
  <w:num w:numId="11" w16cid:durableId="368140475">
    <w:abstractNumId w:val="0"/>
  </w:num>
  <w:num w:numId="12" w16cid:durableId="813835591">
    <w:abstractNumId w:val="9"/>
  </w:num>
  <w:num w:numId="13" w16cid:durableId="1859157217">
    <w:abstractNumId w:val="5"/>
  </w:num>
  <w:num w:numId="14" w16cid:durableId="1488281188">
    <w:abstractNumId w:val="4"/>
  </w:num>
  <w:num w:numId="15" w16cid:durableId="1317102143">
    <w:abstractNumId w:val="18"/>
  </w:num>
  <w:num w:numId="16" w16cid:durableId="1226258645">
    <w:abstractNumId w:val="17"/>
  </w:num>
  <w:num w:numId="17" w16cid:durableId="1858931828">
    <w:abstractNumId w:val="10"/>
  </w:num>
  <w:num w:numId="18" w16cid:durableId="1165513838">
    <w:abstractNumId w:val="11"/>
  </w:num>
  <w:num w:numId="19" w16cid:durableId="1295411221">
    <w:abstractNumId w:val="2"/>
  </w:num>
  <w:num w:numId="20" w16cid:durableId="830177232">
    <w:abstractNumId w:val="14"/>
  </w:num>
  <w:num w:numId="21" w16cid:durableId="152497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39D6"/>
    <w:rsid w:val="0001543E"/>
    <w:rsid w:val="000178E0"/>
    <w:rsid w:val="00021944"/>
    <w:rsid w:val="0004189D"/>
    <w:rsid w:val="000506B1"/>
    <w:rsid w:val="00096340"/>
    <w:rsid w:val="000D0928"/>
    <w:rsid w:val="000D5ACF"/>
    <w:rsid w:val="000F11FE"/>
    <w:rsid w:val="00106077"/>
    <w:rsid w:val="00120FF0"/>
    <w:rsid w:val="00130D83"/>
    <w:rsid w:val="00147EF9"/>
    <w:rsid w:val="00150D26"/>
    <w:rsid w:val="00155155"/>
    <w:rsid w:val="0017612A"/>
    <w:rsid w:val="001A089A"/>
    <w:rsid w:val="001D4797"/>
    <w:rsid w:val="001D7083"/>
    <w:rsid w:val="001E1390"/>
    <w:rsid w:val="001E732C"/>
    <w:rsid w:val="001F5CF7"/>
    <w:rsid w:val="00205441"/>
    <w:rsid w:val="00224B48"/>
    <w:rsid w:val="002344CB"/>
    <w:rsid w:val="00260FBF"/>
    <w:rsid w:val="002726B1"/>
    <w:rsid w:val="00282737"/>
    <w:rsid w:val="002B7903"/>
    <w:rsid w:val="002E5F24"/>
    <w:rsid w:val="00320562"/>
    <w:rsid w:val="00325BF3"/>
    <w:rsid w:val="0034631E"/>
    <w:rsid w:val="003545D6"/>
    <w:rsid w:val="00357C73"/>
    <w:rsid w:val="00371E14"/>
    <w:rsid w:val="00382031"/>
    <w:rsid w:val="00390B9C"/>
    <w:rsid w:val="003D6A3E"/>
    <w:rsid w:val="003E402D"/>
    <w:rsid w:val="004129DE"/>
    <w:rsid w:val="00434F47"/>
    <w:rsid w:val="00442AC1"/>
    <w:rsid w:val="00463FC0"/>
    <w:rsid w:val="00464F67"/>
    <w:rsid w:val="004C7CA5"/>
    <w:rsid w:val="0050242F"/>
    <w:rsid w:val="00545966"/>
    <w:rsid w:val="005A3238"/>
    <w:rsid w:val="005C7CAE"/>
    <w:rsid w:val="005D4527"/>
    <w:rsid w:val="006043A2"/>
    <w:rsid w:val="00605AC8"/>
    <w:rsid w:val="006259A9"/>
    <w:rsid w:val="00643D4F"/>
    <w:rsid w:val="006509F7"/>
    <w:rsid w:val="006609F9"/>
    <w:rsid w:val="006852B0"/>
    <w:rsid w:val="00693497"/>
    <w:rsid w:val="00695CBD"/>
    <w:rsid w:val="006A450A"/>
    <w:rsid w:val="006C5802"/>
    <w:rsid w:val="00707E23"/>
    <w:rsid w:val="00742AE1"/>
    <w:rsid w:val="00747C9F"/>
    <w:rsid w:val="00747FA3"/>
    <w:rsid w:val="00782F47"/>
    <w:rsid w:val="00794B72"/>
    <w:rsid w:val="007B6DA2"/>
    <w:rsid w:val="007E74CD"/>
    <w:rsid w:val="008B2AE3"/>
    <w:rsid w:val="00935FFE"/>
    <w:rsid w:val="009810A8"/>
    <w:rsid w:val="009974F6"/>
    <w:rsid w:val="009D328B"/>
    <w:rsid w:val="009F14E3"/>
    <w:rsid w:val="00A003B7"/>
    <w:rsid w:val="00A01FC9"/>
    <w:rsid w:val="00A06EF7"/>
    <w:rsid w:val="00A237F7"/>
    <w:rsid w:val="00A33ACD"/>
    <w:rsid w:val="00A577F6"/>
    <w:rsid w:val="00A80396"/>
    <w:rsid w:val="00A837F6"/>
    <w:rsid w:val="00A8691E"/>
    <w:rsid w:val="00AC155A"/>
    <w:rsid w:val="00B25A46"/>
    <w:rsid w:val="00B27A3F"/>
    <w:rsid w:val="00B37760"/>
    <w:rsid w:val="00B5596A"/>
    <w:rsid w:val="00B60D13"/>
    <w:rsid w:val="00B6685F"/>
    <w:rsid w:val="00B72C79"/>
    <w:rsid w:val="00B927E2"/>
    <w:rsid w:val="00B9345F"/>
    <w:rsid w:val="00BE04F0"/>
    <w:rsid w:val="00C04060"/>
    <w:rsid w:val="00C06F2F"/>
    <w:rsid w:val="00C74D8D"/>
    <w:rsid w:val="00CA2B88"/>
    <w:rsid w:val="00CB6494"/>
    <w:rsid w:val="00D05BAC"/>
    <w:rsid w:val="00D100D3"/>
    <w:rsid w:val="00D109CF"/>
    <w:rsid w:val="00D10EC5"/>
    <w:rsid w:val="00D2734F"/>
    <w:rsid w:val="00D5177E"/>
    <w:rsid w:val="00D70F73"/>
    <w:rsid w:val="00D838D8"/>
    <w:rsid w:val="00DB78C8"/>
    <w:rsid w:val="00DC0A8D"/>
    <w:rsid w:val="00DE45B6"/>
    <w:rsid w:val="00E0798D"/>
    <w:rsid w:val="00E1032D"/>
    <w:rsid w:val="00E377D0"/>
    <w:rsid w:val="00E50671"/>
    <w:rsid w:val="00E526B6"/>
    <w:rsid w:val="00E53752"/>
    <w:rsid w:val="00E602C9"/>
    <w:rsid w:val="00E61C57"/>
    <w:rsid w:val="00E716B8"/>
    <w:rsid w:val="00EC7876"/>
    <w:rsid w:val="00ED5054"/>
    <w:rsid w:val="00EF17A0"/>
    <w:rsid w:val="00F166A5"/>
    <w:rsid w:val="00F71BA3"/>
    <w:rsid w:val="00FC70C9"/>
    <w:rsid w:val="00FD3DC5"/>
    <w:rsid w:val="00FE7179"/>
    <w:rsid w:val="33C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646C69C9-DC7D-4CA9-9DC6-0DC35BC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15515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155155"/>
  </w:style>
  <w:style w:type="paragraph" w:customStyle="1" w:styleId="outlineelement">
    <w:name w:val="outlineelement"/>
    <w:basedOn w:val="Normal"/>
    <w:rsid w:val="00155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155155"/>
  </w:style>
  <w:style w:type="paragraph" w:styleId="Header">
    <w:name w:val="header"/>
    <w:basedOn w:val="Normal"/>
    <w:link w:val="HeaderChar"/>
    <w:uiPriority w:val="99"/>
    <w:unhideWhenUsed/>
    <w:rsid w:val="000D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CF"/>
  </w:style>
  <w:style w:type="paragraph" w:styleId="Footer">
    <w:name w:val="footer"/>
    <w:basedOn w:val="Normal"/>
    <w:link w:val="FooterChar"/>
    <w:uiPriority w:val="99"/>
    <w:unhideWhenUsed/>
    <w:rsid w:val="000D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736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6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4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14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87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2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7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25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0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6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E48A4-E9E4-4F22-BCD4-22D3003E7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74B97-32EC-4C41-8B7D-7A4445A7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74F1C-78A1-461A-8C93-C6D87444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Sarah Jennings</cp:lastModifiedBy>
  <cp:revision>3</cp:revision>
  <cp:lastPrinted>2018-11-06T09:20:00Z</cp:lastPrinted>
  <dcterms:created xsi:type="dcterms:W3CDTF">2023-01-25T15:22:00Z</dcterms:created>
  <dcterms:modified xsi:type="dcterms:W3CDTF">2025-05-09T16:32:00Z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