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EBEE106" w14:textId="604F92A8"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rsidTr="53CA03C7">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rsidTr="53CA03C7">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5D92D240" w:rsidR="00952B92" w:rsidRPr="008B3B59" w:rsidRDefault="007C1B81" w:rsidP="53CA03C7">
            <w:pPr>
              <w:rPr>
                <w:rFonts w:ascii="Arial" w:eastAsia="Arial" w:hAnsi="Arial" w:cs="Arial"/>
                <w:sz w:val="22"/>
                <w:szCs w:val="22"/>
              </w:rPr>
            </w:pPr>
            <w:r>
              <w:rPr>
                <w:rFonts w:ascii="Arial" w:eastAsia="Arial" w:hAnsi="Arial" w:cs="Arial"/>
                <w:sz w:val="22"/>
                <w:szCs w:val="22"/>
              </w:rPr>
              <w:t>Engineering Team Leader</w:t>
            </w:r>
          </w:p>
        </w:tc>
        <w:tc>
          <w:tcPr>
            <w:tcW w:w="1701" w:type="dxa"/>
            <w:shd w:val="clear" w:color="auto" w:fill="FFFDEE"/>
          </w:tcPr>
          <w:p w14:paraId="2A50F9C4" w14:textId="77777777" w:rsidR="00952B92" w:rsidRPr="008B3B59" w:rsidRDefault="003221B0">
            <w:pPr>
              <w:jc w:val="center"/>
              <w:rPr>
                <w:rFonts w:ascii="Arial" w:eastAsia="Arial" w:hAnsi="Arial" w:cs="Arial"/>
                <w:sz w:val="22"/>
                <w:szCs w:val="22"/>
              </w:rPr>
            </w:pPr>
            <w:r w:rsidRPr="008B3B59">
              <w:rPr>
                <w:rFonts w:ascii="Arial" w:eastAsia="Arial" w:hAnsi="Arial" w:cs="Arial"/>
                <w:sz w:val="22"/>
                <w:szCs w:val="22"/>
              </w:rPr>
              <w:t>Date</w:t>
            </w:r>
          </w:p>
        </w:tc>
        <w:tc>
          <w:tcPr>
            <w:tcW w:w="1701" w:type="dxa"/>
          </w:tcPr>
          <w:p w14:paraId="7F8A96F6" w14:textId="2B52AFF6" w:rsidR="00952B92" w:rsidRPr="008B3B59" w:rsidRDefault="007C1B81" w:rsidP="53CA03C7">
            <w:pPr>
              <w:rPr>
                <w:rFonts w:ascii="Arial" w:eastAsia="Arial" w:hAnsi="Arial" w:cs="Arial"/>
                <w:sz w:val="22"/>
                <w:szCs w:val="22"/>
              </w:rPr>
            </w:pPr>
            <w:r>
              <w:rPr>
                <w:rFonts w:ascii="Arial" w:eastAsia="Arial" w:hAnsi="Arial" w:cs="Arial"/>
                <w:sz w:val="22"/>
                <w:szCs w:val="22"/>
              </w:rPr>
              <w:t>19/7/2020</w:t>
            </w:r>
          </w:p>
        </w:tc>
      </w:tr>
      <w:tr w:rsidR="00952B92" w:rsidRPr="008B3B59" w14:paraId="3E7C9FD0" w14:textId="77777777" w:rsidTr="53CA03C7">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54A6AC35" w:rsidR="00952B92" w:rsidRPr="008B3B59" w:rsidRDefault="007C1B81" w:rsidP="53CA03C7">
            <w:pPr>
              <w:rPr>
                <w:rFonts w:ascii="Arial" w:eastAsia="Arial" w:hAnsi="Arial" w:cs="Arial"/>
                <w:sz w:val="22"/>
                <w:szCs w:val="22"/>
              </w:rPr>
            </w:pPr>
            <w:r>
              <w:rPr>
                <w:rFonts w:ascii="Arial" w:eastAsia="Arial" w:hAnsi="Arial" w:cs="Arial"/>
                <w:sz w:val="22"/>
                <w:szCs w:val="22"/>
              </w:rPr>
              <w:t>The Cornwall Bakery</w:t>
            </w:r>
          </w:p>
        </w:tc>
      </w:tr>
      <w:tr w:rsidR="00952B92" w:rsidRPr="008B3B59" w14:paraId="1AFA810F" w14:textId="77777777" w:rsidTr="53CA03C7">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5E98D184" w:rsidR="00952B92" w:rsidRPr="008B3B59" w:rsidRDefault="007C1B81" w:rsidP="53CA03C7">
            <w:pPr>
              <w:rPr>
                <w:rFonts w:ascii="Arial" w:eastAsia="Arial" w:hAnsi="Arial" w:cs="Arial"/>
                <w:sz w:val="22"/>
                <w:szCs w:val="22"/>
              </w:rPr>
            </w:pPr>
            <w:r>
              <w:rPr>
                <w:rFonts w:ascii="Arial" w:eastAsia="Arial" w:hAnsi="Arial" w:cs="Arial"/>
                <w:sz w:val="22"/>
                <w:szCs w:val="22"/>
              </w:rPr>
              <w:t>Engineering</w:t>
            </w:r>
          </w:p>
        </w:tc>
      </w:tr>
      <w:tr w:rsidR="00952B92" w:rsidRPr="008B3B59" w14:paraId="24164379" w14:textId="77777777" w:rsidTr="53CA03C7">
        <w:trPr>
          <w:trHeight w:val="280"/>
        </w:trPr>
        <w:tc>
          <w:tcPr>
            <w:tcW w:w="2565"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6378D1B3" w:rsidR="00952B92" w:rsidRPr="008B3B59" w:rsidRDefault="007C1B81" w:rsidP="53CA03C7">
            <w:pPr>
              <w:rPr>
                <w:rFonts w:ascii="Arial" w:eastAsia="Arial" w:hAnsi="Arial" w:cs="Arial"/>
                <w:sz w:val="22"/>
                <w:szCs w:val="22"/>
              </w:rPr>
            </w:pPr>
            <w:r>
              <w:rPr>
                <w:rFonts w:ascii="Arial" w:eastAsia="Arial" w:hAnsi="Arial" w:cs="Arial"/>
                <w:sz w:val="22"/>
                <w:szCs w:val="22"/>
              </w:rPr>
              <w:t>Callington</w:t>
            </w:r>
          </w:p>
        </w:tc>
      </w:tr>
      <w:tr w:rsidR="00952B92" w:rsidRPr="008B3B59" w14:paraId="4D9810B3" w14:textId="77777777" w:rsidTr="53CA03C7">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53CA03C7">
        <w:trPr>
          <w:trHeight w:val="1880"/>
        </w:trPr>
        <w:tc>
          <w:tcPr>
            <w:tcW w:w="10207" w:type="dxa"/>
            <w:gridSpan w:val="4"/>
          </w:tcPr>
          <w:p w14:paraId="23BA0C35" w14:textId="77777777" w:rsidR="007C1B81" w:rsidRPr="007C1B81" w:rsidRDefault="007C1B81" w:rsidP="007C1B81">
            <w:pPr>
              <w:pStyle w:val="ListParagraph"/>
              <w:numPr>
                <w:ilvl w:val="0"/>
                <w:numId w:val="14"/>
              </w:numPr>
              <w:ind w:left="438" w:hanging="438"/>
              <w:jc w:val="both"/>
              <w:rPr>
                <w:rFonts w:ascii="Arial" w:hAnsi="Arial" w:cs="Arial"/>
              </w:rPr>
            </w:pPr>
            <w:r w:rsidRPr="007C1B81">
              <w:rPr>
                <w:rFonts w:ascii="Arial" w:hAnsi="Arial" w:cs="Arial"/>
              </w:rPr>
              <w:t xml:space="preserve">To manage resources and skills to improve reliability through effective PPM and continuous Improvement projects. </w:t>
            </w:r>
          </w:p>
          <w:p w14:paraId="61AFEC69" w14:textId="77777777" w:rsidR="007C1B81" w:rsidRPr="007C1B81" w:rsidRDefault="007C1B81" w:rsidP="007C1B81">
            <w:pPr>
              <w:pStyle w:val="ListParagraph"/>
              <w:numPr>
                <w:ilvl w:val="0"/>
                <w:numId w:val="14"/>
              </w:numPr>
              <w:ind w:left="438" w:hanging="438"/>
              <w:jc w:val="both"/>
              <w:rPr>
                <w:rFonts w:ascii="Arial" w:hAnsi="Arial" w:cs="Arial"/>
              </w:rPr>
            </w:pPr>
            <w:r w:rsidRPr="007C1B81">
              <w:rPr>
                <w:rFonts w:ascii="Arial" w:hAnsi="Arial" w:cs="Arial"/>
              </w:rPr>
              <w:t xml:space="preserve">Organise resources to minimise the impact of breakdowns for all Bakery equipment, site services and plant facilities to maintain customer service and improve Bakery financial performance. </w:t>
            </w:r>
          </w:p>
          <w:p w14:paraId="5BAFFAFA" w14:textId="77777777" w:rsidR="007C1B81" w:rsidRPr="007C1B81" w:rsidRDefault="007C1B81" w:rsidP="007C1B81">
            <w:pPr>
              <w:pStyle w:val="ListParagraph"/>
              <w:numPr>
                <w:ilvl w:val="0"/>
                <w:numId w:val="14"/>
              </w:numPr>
              <w:ind w:left="438" w:hanging="438"/>
              <w:jc w:val="both"/>
              <w:rPr>
                <w:rFonts w:ascii="Arial" w:hAnsi="Arial" w:cs="Arial"/>
              </w:rPr>
            </w:pPr>
            <w:r w:rsidRPr="007C1B81">
              <w:rPr>
                <w:rFonts w:ascii="Arial" w:hAnsi="Arial" w:cs="Arial"/>
              </w:rPr>
              <w:t xml:space="preserve">Ensure compliance of Health, Safety &amp; environmental policies of the Bakery. </w:t>
            </w:r>
          </w:p>
          <w:p w14:paraId="62E240E0" w14:textId="77777777" w:rsidR="007C1B81" w:rsidRPr="007C1B81" w:rsidRDefault="007C1B81" w:rsidP="007C1B81">
            <w:pPr>
              <w:pStyle w:val="ListParagraph"/>
              <w:numPr>
                <w:ilvl w:val="0"/>
                <w:numId w:val="14"/>
              </w:numPr>
              <w:ind w:left="438" w:hanging="438"/>
              <w:jc w:val="both"/>
              <w:rPr>
                <w:rFonts w:ascii="Arial" w:hAnsi="Arial" w:cs="Arial"/>
              </w:rPr>
            </w:pPr>
            <w:r w:rsidRPr="007C1B81">
              <w:rPr>
                <w:rFonts w:ascii="Arial" w:hAnsi="Arial" w:cs="Arial"/>
              </w:rPr>
              <w:t xml:space="preserve">Manage staff and contractors to ensure compliance to deliver and maintain a safe working environment ensuring all work carried out meets legislative and the sites customer and Technical standards. </w:t>
            </w:r>
          </w:p>
          <w:p w14:paraId="099BD59F" w14:textId="54E989F3" w:rsidR="00B668AC" w:rsidRPr="007C1B81" w:rsidRDefault="007C1B81" w:rsidP="007C1B81">
            <w:pPr>
              <w:pStyle w:val="ListParagraph"/>
              <w:numPr>
                <w:ilvl w:val="0"/>
                <w:numId w:val="14"/>
              </w:numPr>
              <w:ind w:left="438" w:hanging="438"/>
              <w:jc w:val="both"/>
              <w:rPr>
                <w:rFonts w:ascii="Arial" w:hAnsi="Arial" w:cs="Arial"/>
              </w:rPr>
            </w:pPr>
            <w:r w:rsidRPr="007C1B81">
              <w:rPr>
                <w:rFonts w:ascii="Arial" w:hAnsi="Arial" w:cs="Arial"/>
              </w:rPr>
              <w:t xml:space="preserve">Provide detailed information on shift performance and engineering activity through reporting mechanisms. Provide engineering expertise to cross functional teams </w:t>
            </w:r>
            <w:proofErr w:type="spellStart"/>
            <w:r w:rsidRPr="007C1B81">
              <w:rPr>
                <w:rFonts w:ascii="Arial" w:hAnsi="Arial" w:cs="Arial"/>
              </w:rPr>
              <w:t>i.e</w:t>
            </w:r>
            <w:proofErr w:type="spellEnd"/>
            <w:r w:rsidRPr="007C1B81">
              <w:rPr>
                <w:rFonts w:ascii="Arial" w:hAnsi="Arial" w:cs="Arial"/>
              </w:rPr>
              <w:t xml:space="preserve"> </w:t>
            </w:r>
            <w:proofErr w:type="spellStart"/>
            <w:r w:rsidRPr="007C1B81">
              <w:rPr>
                <w:rFonts w:ascii="Arial" w:hAnsi="Arial" w:cs="Arial"/>
              </w:rPr>
              <w:t>Haccp</w:t>
            </w:r>
            <w:proofErr w:type="spellEnd"/>
          </w:p>
        </w:tc>
      </w:tr>
      <w:tr w:rsidR="00952B92" w:rsidRPr="008B3B59" w14:paraId="3E74F4CB" w14:textId="77777777" w:rsidTr="53CA03C7">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rsidTr="53CA03C7">
        <w:trPr>
          <w:trHeight w:val="80"/>
        </w:trPr>
        <w:tc>
          <w:tcPr>
            <w:tcW w:w="2565" w:type="dxa"/>
            <w:shd w:val="clear" w:color="auto" w:fill="FFFDEE"/>
            <w:vAlign w:val="center"/>
          </w:tcPr>
          <w:p w14:paraId="27DFE983"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7E69FA11" w:rsidR="00952B92" w:rsidRPr="008B3B59" w:rsidRDefault="007C1B81" w:rsidP="53CA03C7">
            <w:pPr>
              <w:rPr>
                <w:rFonts w:ascii="Arial" w:eastAsia="Arial" w:hAnsi="Arial" w:cs="Arial"/>
                <w:sz w:val="22"/>
                <w:szCs w:val="22"/>
              </w:rPr>
            </w:pPr>
            <w:r>
              <w:rPr>
                <w:rFonts w:ascii="Arial" w:eastAsia="Arial" w:hAnsi="Arial" w:cs="Arial"/>
                <w:sz w:val="22"/>
                <w:szCs w:val="22"/>
              </w:rPr>
              <w:t>Engineering Manager</w:t>
            </w:r>
          </w:p>
        </w:tc>
      </w:tr>
      <w:tr w:rsidR="00C73162" w:rsidRPr="008B3B59" w14:paraId="27C82C3F" w14:textId="77777777" w:rsidTr="53CA03C7">
        <w:trPr>
          <w:trHeight w:val="80"/>
        </w:trPr>
        <w:tc>
          <w:tcPr>
            <w:tcW w:w="2565" w:type="dxa"/>
            <w:shd w:val="clear" w:color="auto" w:fill="FFFDEE"/>
            <w:vAlign w:val="center"/>
          </w:tcPr>
          <w:p w14:paraId="4254BA3F" w14:textId="75F253A8" w:rsidR="00C73162" w:rsidRPr="008B3B59" w:rsidRDefault="00C73162">
            <w:pPr>
              <w:spacing w:before="140"/>
              <w:rPr>
                <w:rFonts w:ascii="Arial" w:eastAsia="Arial" w:hAnsi="Arial" w:cs="Arial"/>
                <w:sz w:val="22"/>
                <w:szCs w:val="22"/>
              </w:rPr>
            </w:pPr>
            <w:r>
              <w:rPr>
                <w:rFonts w:ascii="Arial" w:eastAsia="Arial" w:hAnsi="Arial" w:cs="Arial"/>
                <w:sz w:val="22"/>
                <w:szCs w:val="22"/>
              </w:rPr>
              <w:t>Deputy</w:t>
            </w:r>
          </w:p>
        </w:tc>
        <w:tc>
          <w:tcPr>
            <w:tcW w:w="7642" w:type="dxa"/>
            <w:gridSpan w:val="3"/>
            <w:vAlign w:val="center"/>
          </w:tcPr>
          <w:p w14:paraId="4779D409" w14:textId="33B847FC" w:rsidR="00C73162" w:rsidRPr="008B3B59" w:rsidRDefault="007C1B81" w:rsidP="53CA03C7">
            <w:pPr>
              <w:rPr>
                <w:rFonts w:ascii="Arial" w:eastAsia="Arial" w:hAnsi="Arial" w:cs="Arial"/>
                <w:sz w:val="22"/>
                <w:szCs w:val="22"/>
              </w:rPr>
            </w:pPr>
            <w:r>
              <w:rPr>
                <w:rFonts w:ascii="Arial" w:eastAsia="Arial" w:hAnsi="Arial" w:cs="Arial"/>
                <w:sz w:val="22"/>
                <w:szCs w:val="22"/>
              </w:rPr>
              <w:t xml:space="preserve">Engineer </w:t>
            </w:r>
          </w:p>
        </w:tc>
      </w:tr>
      <w:tr w:rsidR="00952B92" w:rsidRPr="008B3B59" w14:paraId="48BF19F7" w14:textId="77777777" w:rsidTr="53CA03C7">
        <w:trPr>
          <w:trHeight w:val="120"/>
        </w:trPr>
        <w:tc>
          <w:tcPr>
            <w:tcW w:w="2565" w:type="dxa"/>
            <w:shd w:val="clear" w:color="auto" w:fill="FFFDEE"/>
          </w:tcPr>
          <w:p w14:paraId="175FAB54"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6A503546" w:rsidR="00952B92" w:rsidRPr="008B3B59" w:rsidRDefault="00352770">
            <w:pPr>
              <w:rPr>
                <w:rFonts w:ascii="Arial" w:eastAsia="Arial" w:hAnsi="Arial" w:cs="Arial"/>
                <w:sz w:val="22"/>
                <w:szCs w:val="22"/>
              </w:rPr>
            </w:pPr>
            <w:r>
              <w:rPr>
                <w:rFonts w:ascii="Arial" w:eastAsia="Arial" w:hAnsi="Arial" w:cs="Arial"/>
                <w:sz w:val="22"/>
                <w:szCs w:val="22"/>
              </w:rPr>
              <w:t xml:space="preserve">Shift </w:t>
            </w:r>
            <w:r w:rsidR="007C1B81">
              <w:rPr>
                <w:rFonts w:ascii="Arial" w:eastAsia="Arial" w:hAnsi="Arial" w:cs="Arial"/>
                <w:sz w:val="22"/>
                <w:szCs w:val="22"/>
              </w:rPr>
              <w:t>Engineering Team</w:t>
            </w:r>
          </w:p>
        </w:tc>
      </w:tr>
      <w:tr w:rsidR="00952B92" w:rsidRPr="008B3B59" w14:paraId="3402C6B7" w14:textId="77777777" w:rsidTr="53CA03C7">
        <w:trPr>
          <w:trHeight w:val="60"/>
        </w:trPr>
        <w:tc>
          <w:tcPr>
            <w:tcW w:w="2565" w:type="dxa"/>
            <w:shd w:val="clear" w:color="auto" w:fill="FFFDEE"/>
          </w:tcPr>
          <w:p w14:paraId="6653F7BD"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10A204ED" w14:textId="77777777" w:rsidR="00352770" w:rsidRDefault="00352770" w:rsidP="00C7316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0610225C" w14:textId="7783A6C6" w:rsidR="00D25A13" w:rsidRPr="000D70CC" w:rsidRDefault="007C1B81" w:rsidP="00C7316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r>
              <w:rPr>
                <w:rFonts w:ascii="Arial" w:eastAsia="Arial" w:hAnsi="Arial" w:cs="Arial"/>
                <w:sz w:val="22"/>
                <w:szCs w:val="22"/>
              </w:rPr>
              <w:t>Operations; Technical; Planning</w:t>
            </w:r>
          </w:p>
        </w:tc>
      </w:tr>
      <w:tr w:rsidR="00952B92" w:rsidRPr="008B3B59" w14:paraId="79D95C24" w14:textId="77777777" w:rsidTr="53CA03C7">
        <w:trPr>
          <w:trHeight w:val="200"/>
        </w:trPr>
        <w:tc>
          <w:tcPr>
            <w:tcW w:w="2565" w:type="dxa"/>
            <w:shd w:val="clear" w:color="auto" w:fill="FFFDEE"/>
          </w:tcPr>
          <w:p w14:paraId="698E2329"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3C006DDE" w14:textId="77777777" w:rsidR="00352770" w:rsidRDefault="00352770" w:rsidP="00C7316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032692C6" w14:textId="06606B48" w:rsidR="00312B55" w:rsidRPr="000D70CC" w:rsidRDefault="007C1B81" w:rsidP="00C7316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r>
              <w:rPr>
                <w:rFonts w:ascii="Arial" w:eastAsia="Arial" w:hAnsi="Arial" w:cs="Arial"/>
                <w:sz w:val="22"/>
                <w:szCs w:val="22"/>
              </w:rPr>
              <w:t>External contractors when on site</w:t>
            </w:r>
          </w:p>
        </w:tc>
      </w:tr>
      <w:tr w:rsidR="00952B92" w:rsidRPr="008B3B59" w14:paraId="7242F7E2" w14:textId="77777777" w:rsidTr="53CA03C7">
        <w:tc>
          <w:tcPr>
            <w:tcW w:w="10207" w:type="dxa"/>
            <w:gridSpan w:val="4"/>
            <w:shd w:val="clear" w:color="auto" w:fill="988445"/>
          </w:tcPr>
          <w:p w14:paraId="22B0C359" w14:textId="1EA993F1" w:rsidR="00952B92" w:rsidRPr="008B3B59" w:rsidRDefault="53CA03C7" w:rsidP="53CA03C7">
            <w:pPr>
              <w:pStyle w:val="Heading2"/>
              <w:rPr>
                <w:rFonts w:ascii="Arial" w:eastAsia="Arial" w:hAnsi="Arial" w:cs="Arial"/>
                <w:sz w:val="22"/>
                <w:szCs w:val="22"/>
              </w:rPr>
            </w:pPr>
            <w:r w:rsidRPr="53CA03C7">
              <w:rPr>
                <w:rFonts w:ascii="Arial" w:eastAsia="Arial" w:hAnsi="Arial" w:cs="Arial"/>
                <w:b w:val="0"/>
                <w:color w:val="FFFFFF" w:themeColor="background1"/>
                <w:sz w:val="22"/>
                <w:szCs w:val="22"/>
              </w:rPr>
              <w:t xml:space="preserve">KEY ACCOUNTABILITIES AND RESPONSIBILITIES </w:t>
            </w:r>
          </w:p>
        </w:tc>
      </w:tr>
      <w:tr w:rsidR="00952B92" w:rsidRPr="008B3B59" w14:paraId="03DEDE3B" w14:textId="77777777" w:rsidTr="53CA03C7">
        <w:trPr>
          <w:trHeight w:val="416"/>
        </w:trPr>
        <w:tc>
          <w:tcPr>
            <w:tcW w:w="10207" w:type="dxa"/>
            <w:gridSpan w:val="4"/>
          </w:tcPr>
          <w:p w14:paraId="35B1891D" w14:textId="77777777" w:rsidR="0014116A" w:rsidRPr="0014116A" w:rsidRDefault="0014116A" w:rsidP="0065145A">
            <w:pPr>
              <w:jc w:val="both"/>
              <w:rPr>
                <w:rFonts w:ascii="Arial" w:hAnsi="Arial" w:cs="Arial"/>
              </w:rPr>
            </w:pPr>
          </w:p>
          <w:p w14:paraId="18F49790" w14:textId="1D8A5A22" w:rsidR="0014116A" w:rsidRPr="0014116A" w:rsidRDefault="0014116A" w:rsidP="0014116A">
            <w:pPr>
              <w:jc w:val="both"/>
              <w:rPr>
                <w:rFonts w:ascii="Arial" w:hAnsi="Arial" w:cs="Arial"/>
              </w:rPr>
            </w:pPr>
            <w:r w:rsidRPr="0014116A">
              <w:rPr>
                <w:rFonts w:ascii="Arial" w:hAnsi="Arial" w:cs="Arial"/>
              </w:rPr>
              <w:t xml:space="preserve">Responsible for the line management of team ensuring all </w:t>
            </w:r>
            <w:r w:rsidR="00352770">
              <w:rPr>
                <w:rFonts w:ascii="Arial" w:hAnsi="Arial" w:cs="Arial"/>
              </w:rPr>
              <w:t>colleagues</w:t>
            </w:r>
            <w:r w:rsidRPr="0014116A">
              <w:rPr>
                <w:rFonts w:ascii="Arial" w:hAnsi="Arial" w:cs="Arial"/>
              </w:rPr>
              <w:t xml:space="preserve"> adhere to company site policies and procedures, performance management and team development / appraisals.</w:t>
            </w:r>
          </w:p>
          <w:p w14:paraId="62D683BB" w14:textId="77777777" w:rsidR="0014116A" w:rsidRDefault="0014116A" w:rsidP="0014116A">
            <w:pPr>
              <w:jc w:val="both"/>
              <w:rPr>
                <w:rFonts w:ascii="Arial" w:hAnsi="Arial" w:cs="Arial"/>
              </w:rPr>
            </w:pPr>
          </w:p>
          <w:p w14:paraId="6BC67848" w14:textId="7A672A81" w:rsidR="0014116A" w:rsidRPr="0014116A" w:rsidRDefault="0014116A" w:rsidP="0014116A">
            <w:pPr>
              <w:jc w:val="both"/>
              <w:rPr>
                <w:rFonts w:ascii="Arial" w:hAnsi="Arial" w:cs="Arial"/>
              </w:rPr>
            </w:pPr>
            <w:r w:rsidRPr="0014116A">
              <w:rPr>
                <w:rFonts w:ascii="Arial" w:hAnsi="Arial" w:cs="Arial"/>
              </w:rPr>
              <w:t>Manage own time and attend breakdowns to Bakery equipment, site services and facilities ensuring that permanent fix is made to standard</w:t>
            </w:r>
          </w:p>
          <w:p w14:paraId="272A408D" w14:textId="0F312866" w:rsidR="0014116A" w:rsidRDefault="0014116A" w:rsidP="0065145A">
            <w:pPr>
              <w:jc w:val="both"/>
              <w:rPr>
                <w:rFonts w:ascii="Arial" w:hAnsi="Arial" w:cs="Arial"/>
              </w:rPr>
            </w:pPr>
          </w:p>
          <w:p w14:paraId="2F2420EE" w14:textId="77777777" w:rsidR="00352770" w:rsidRPr="0014116A" w:rsidRDefault="00352770" w:rsidP="00352770">
            <w:pPr>
              <w:jc w:val="both"/>
              <w:rPr>
                <w:rFonts w:ascii="Arial" w:hAnsi="Arial" w:cs="Arial"/>
              </w:rPr>
            </w:pPr>
          </w:p>
          <w:p w14:paraId="1810097A" w14:textId="77777777" w:rsidR="00352770" w:rsidRPr="0014116A" w:rsidRDefault="00352770" w:rsidP="00352770">
            <w:pPr>
              <w:jc w:val="both"/>
              <w:rPr>
                <w:rFonts w:ascii="Arial" w:hAnsi="Arial" w:cs="Arial"/>
              </w:rPr>
            </w:pPr>
            <w:r w:rsidRPr="0014116A">
              <w:rPr>
                <w:rFonts w:ascii="Arial" w:hAnsi="Arial" w:cs="Arial"/>
              </w:rPr>
              <w:t>Liaise and communicate with Engineering Manager and Area ML’s through informal &amp; formal meetings to keep them informed of progress, to resolve issues and ensure that efficient running of the Bakery is maintained.</w:t>
            </w:r>
          </w:p>
          <w:p w14:paraId="6BE79AA2" w14:textId="77777777" w:rsidR="00352770" w:rsidRPr="0014116A" w:rsidRDefault="00352770" w:rsidP="0065145A">
            <w:pPr>
              <w:jc w:val="both"/>
              <w:rPr>
                <w:rFonts w:ascii="Arial" w:hAnsi="Arial" w:cs="Arial"/>
              </w:rPr>
            </w:pPr>
          </w:p>
          <w:p w14:paraId="3EDD3803" w14:textId="7718F1DF" w:rsidR="0065145A" w:rsidRPr="0014116A" w:rsidRDefault="0065145A" w:rsidP="0065145A">
            <w:pPr>
              <w:jc w:val="both"/>
              <w:rPr>
                <w:rFonts w:ascii="Arial" w:hAnsi="Arial" w:cs="Arial"/>
              </w:rPr>
            </w:pPr>
            <w:r w:rsidRPr="0014116A">
              <w:rPr>
                <w:rFonts w:ascii="Arial" w:hAnsi="Arial" w:cs="Arial"/>
              </w:rPr>
              <w:t>Plan work &amp; manage resources to complete PPM and reactive work requests to schedule and within specified time frame</w:t>
            </w:r>
          </w:p>
          <w:p w14:paraId="5D4D9C07" w14:textId="77777777" w:rsidR="0065145A" w:rsidRPr="0014116A" w:rsidRDefault="0065145A" w:rsidP="0065145A">
            <w:pPr>
              <w:jc w:val="both"/>
              <w:rPr>
                <w:rFonts w:ascii="Arial" w:hAnsi="Arial" w:cs="Arial"/>
              </w:rPr>
            </w:pPr>
          </w:p>
          <w:p w14:paraId="57ED1D6C" w14:textId="77777777" w:rsidR="00352770" w:rsidRPr="0014116A" w:rsidRDefault="00352770" w:rsidP="00352770">
            <w:pPr>
              <w:jc w:val="both"/>
              <w:rPr>
                <w:rFonts w:ascii="Arial" w:hAnsi="Arial" w:cs="Arial"/>
              </w:rPr>
            </w:pPr>
            <w:r w:rsidRPr="0014116A">
              <w:rPr>
                <w:rFonts w:ascii="Arial" w:hAnsi="Arial" w:cs="Arial"/>
              </w:rPr>
              <w:t>Accountable for carrying out skills assessment and gap analysis to enable engineers’ sufficient knowledge and skills to fulfil their roles competently. Implement and devise training plans including the development of SEP’s. Implement and maintain training records</w:t>
            </w:r>
          </w:p>
          <w:p w14:paraId="3A833DF8" w14:textId="77777777" w:rsidR="00352770" w:rsidRDefault="00352770" w:rsidP="0065145A">
            <w:pPr>
              <w:jc w:val="both"/>
              <w:rPr>
                <w:rFonts w:ascii="Arial" w:hAnsi="Arial" w:cs="Arial"/>
              </w:rPr>
            </w:pPr>
          </w:p>
          <w:p w14:paraId="0567B3CE" w14:textId="0EB1151A" w:rsidR="0065145A" w:rsidRPr="0014116A" w:rsidRDefault="0065145A" w:rsidP="0065145A">
            <w:pPr>
              <w:jc w:val="both"/>
              <w:rPr>
                <w:rFonts w:ascii="Arial" w:hAnsi="Arial" w:cs="Arial"/>
              </w:rPr>
            </w:pPr>
            <w:r w:rsidRPr="0014116A">
              <w:rPr>
                <w:rFonts w:ascii="Arial" w:hAnsi="Arial" w:cs="Arial"/>
              </w:rPr>
              <w:t xml:space="preserve">Use departmental systems and reporting framework to ensure that all work is followed up and actions taken to resolve outstanding issues,  EWR, maintenance system, MBWA, line audits, Handover log, stores booking etc. </w:t>
            </w:r>
          </w:p>
          <w:p w14:paraId="76699197" w14:textId="77777777" w:rsidR="0065145A" w:rsidRPr="0014116A" w:rsidRDefault="0065145A" w:rsidP="0065145A">
            <w:pPr>
              <w:jc w:val="both"/>
              <w:rPr>
                <w:rFonts w:ascii="Arial" w:hAnsi="Arial" w:cs="Arial"/>
              </w:rPr>
            </w:pPr>
          </w:p>
          <w:p w14:paraId="4B03510E" w14:textId="77777777" w:rsidR="0065145A" w:rsidRPr="0014116A" w:rsidRDefault="0065145A" w:rsidP="0065145A">
            <w:pPr>
              <w:jc w:val="both"/>
              <w:rPr>
                <w:rFonts w:ascii="Arial" w:hAnsi="Arial" w:cs="Arial"/>
              </w:rPr>
            </w:pPr>
            <w:r w:rsidRPr="0014116A">
              <w:rPr>
                <w:rFonts w:ascii="Arial" w:hAnsi="Arial" w:cs="Arial"/>
              </w:rPr>
              <w:t>Ensure compliance of contractors to work within the sites Health &amp; safety / site policies while adhering to constraints of the Permits issued Risk assessment and method statements. Where required ensure Dynamic risk assessment are completed and adhered to by site personnel. Carry out audits to ensure compliance.</w:t>
            </w:r>
          </w:p>
          <w:p w14:paraId="59496206" w14:textId="77777777" w:rsidR="0065145A" w:rsidRPr="0014116A" w:rsidRDefault="0065145A" w:rsidP="0065145A">
            <w:pPr>
              <w:jc w:val="both"/>
              <w:rPr>
                <w:rFonts w:ascii="Arial" w:hAnsi="Arial" w:cs="Arial"/>
              </w:rPr>
            </w:pPr>
          </w:p>
          <w:p w14:paraId="6F425525" w14:textId="77777777" w:rsidR="0065145A" w:rsidRPr="0014116A" w:rsidRDefault="0065145A" w:rsidP="0065145A">
            <w:pPr>
              <w:rPr>
                <w:rFonts w:ascii="Arial" w:hAnsi="Arial" w:cs="Arial"/>
              </w:rPr>
            </w:pPr>
            <w:r w:rsidRPr="0014116A">
              <w:rPr>
                <w:rFonts w:ascii="Arial" w:hAnsi="Arial" w:cs="Arial"/>
              </w:rPr>
              <w:t>PPM planned effectively with site planning and operations to ensure PPM is completed within time schedules leading to reduced downtime and increase throughput. Management of stock movements and stock control.</w:t>
            </w:r>
          </w:p>
          <w:p w14:paraId="5EC96BE5" w14:textId="77777777" w:rsidR="0065145A" w:rsidRPr="0014116A" w:rsidRDefault="0065145A" w:rsidP="0065145A">
            <w:pPr>
              <w:jc w:val="both"/>
              <w:rPr>
                <w:rFonts w:ascii="Arial" w:hAnsi="Arial" w:cs="Arial"/>
              </w:rPr>
            </w:pPr>
          </w:p>
          <w:p w14:paraId="703D08FB" w14:textId="77777777" w:rsidR="0065145A" w:rsidRPr="0014116A" w:rsidRDefault="0065145A" w:rsidP="0065145A">
            <w:pPr>
              <w:rPr>
                <w:rFonts w:ascii="Arial" w:hAnsi="Arial" w:cs="Arial"/>
              </w:rPr>
            </w:pPr>
            <w:r w:rsidRPr="0014116A">
              <w:rPr>
                <w:rFonts w:ascii="Arial" w:hAnsi="Arial" w:cs="Arial"/>
              </w:rPr>
              <w:t>Engineers developed into a team whose role is to constantly assess performance within a culture of continuous improvement leading to reduced downtime and increased intervals between maintenance.</w:t>
            </w:r>
          </w:p>
          <w:p w14:paraId="708E6863" w14:textId="77777777" w:rsidR="0065145A" w:rsidRPr="0014116A" w:rsidRDefault="0065145A" w:rsidP="0065145A">
            <w:pPr>
              <w:jc w:val="both"/>
              <w:rPr>
                <w:rFonts w:ascii="Arial" w:hAnsi="Arial" w:cs="Arial"/>
              </w:rPr>
            </w:pPr>
          </w:p>
          <w:p w14:paraId="22478AB0" w14:textId="77777777" w:rsidR="0065145A" w:rsidRPr="0014116A" w:rsidRDefault="0065145A" w:rsidP="0065145A">
            <w:pPr>
              <w:jc w:val="both"/>
              <w:rPr>
                <w:rFonts w:ascii="Arial" w:hAnsi="Arial" w:cs="Arial"/>
              </w:rPr>
            </w:pPr>
            <w:r w:rsidRPr="0014116A">
              <w:rPr>
                <w:rFonts w:ascii="Arial" w:hAnsi="Arial" w:cs="Arial"/>
              </w:rPr>
              <w:t>Maintain and apply a level of technical competence across the Bakery sufficient to act as a point of reference for team members &amp; colleagues, to resolve complex problems of repair/fix and give technical direction.</w:t>
            </w:r>
          </w:p>
          <w:p w14:paraId="6B5ADF9C" w14:textId="77777777" w:rsidR="0065145A" w:rsidRPr="0014116A" w:rsidRDefault="0065145A" w:rsidP="0065145A">
            <w:pPr>
              <w:jc w:val="both"/>
              <w:rPr>
                <w:rFonts w:ascii="Arial" w:hAnsi="Arial" w:cs="Arial"/>
              </w:rPr>
            </w:pPr>
          </w:p>
          <w:p w14:paraId="5B47CEF4" w14:textId="77777777" w:rsidR="0065145A" w:rsidRPr="0014116A" w:rsidRDefault="0065145A" w:rsidP="0065145A">
            <w:pPr>
              <w:jc w:val="both"/>
              <w:rPr>
                <w:rFonts w:ascii="Arial" w:hAnsi="Arial" w:cs="Arial"/>
              </w:rPr>
            </w:pPr>
            <w:r w:rsidRPr="0014116A">
              <w:rPr>
                <w:rFonts w:ascii="Arial" w:hAnsi="Arial" w:cs="Arial"/>
              </w:rPr>
              <w:t>Assist in the development and training of Technical operators in the 1</w:t>
            </w:r>
            <w:r w:rsidRPr="0014116A">
              <w:rPr>
                <w:rFonts w:ascii="Arial" w:hAnsi="Arial" w:cs="Arial"/>
                <w:vertAlign w:val="superscript"/>
              </w:rPr>
              <w:t>st</w:t>
            </w:r>
            <w:r w:rsidRPr="0014116A">
              <w:rPr>
                <w:rFonts w:ascii="Arial" w:hAnsi="Arial" w:cs="Arial"/>
              </w:rPr>
              <w:t xml:space="preserve"> level maintenance of all Bakery equipment. To co-ordinate and lead Technical operator during PPM tasks. Provide technical assistance during problem solving activity.</w:t>
            </w:r>
          </w:p>
          <w:p w14:paraId="6CDB462C" w14:textId="3130CE47" w:rsidR="0065145A" w:rsidRDefault="0065145A" w:rsidP="0065145A">
            <w:pPr>
              <w:jc w:val="both"/>
              <w:rPr>
                <w:rFonts w:ascii="Arial" w:hAnsi="Arial" w:cs="Arial"/>
              </w:rPr>
            </w:pPr>
          </w:p>
          <w:p w14:paraId="3866574E" w14:textId="49301930" w:rsidR="00352770" w:rsidRPr="0014116A" w:rsidRDefault="00352770" w:rsidP="0065145A">
            <w:pPr>
              <w:jc w:val="both"/>
              <w:rPr>
                <w:rFonts w:ascii="Arial" w:hAnsi="Arial" w:cs="Arial"/>
              </w:rPr>
            </w:pPr>
            <w:r w:rsidRPr="0014116A">
              <w:rPr>
                <w:rFonts w:ascii="Arial" w:hAnsi="Arial" w:cs="Arial"/>
              </w:rPr>
              <w:t>This list is not exhaustive</w:t>
            </w:r>
          </w:p>
          <w:p w14:paraId="3F5FE1F2" w14:textId="6C416C49" w:rsidR="00B668AC" w:rsidRPr="0014116A" w:rsidRDefault="00B668AC" w:rsidP="53CA03C7">
            <w:pPr>
              <w:rPr>
                <w:rFonts w:ascii="Arial" w:hAnsi="Arial" w:cs="Arial"/>
              </w:rPr>
            </w:pPr>
          </w:p>
          <w:p w14:paraId="43F75E06" w14:textId="609D3B27" w:rsidR="00B668AC" w:rsidRPr="0014116A" w:rsidRDefault="00B668AC" w:rsidP="008C4182">
            <w:pPr>
              <w:rPr>
                <w:rFonts w:ascii="Arial" w:hAnsi="Arial" w:cs="Arial"/>
              </w:rPr>
            </w:pPr>
          </w:p>
        </w:tc>
      </w:tr>
      <w:tr w:rsidR="00952B92" w:rsidRPr="008B3B59" w14:paraId="59C8D32B" w14:textId="77777777" w:rsidTr="53CA03C7">
        <w:tc>
          <w:tcPr>
            <w:tcW w:w="10207" w:type="dxa"/>
            <w:gridSpan w:val="4"/>
            <w:shd w:val="clear" w:color="auto" w:fill="988445"/>
          </w:tcPr>
          <w:p w14:paraId="18002CF1"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t>QUALIFICATIONS, EXPERIENCE, TECHNICAL SKILLS / KNOWLEDGE</w:t>
            </w:r>
          </w:p>
        </w:tc>
      </w:tr>
      <w:tr w:rsidR="00E93627" w:rsidRPr="008B3B59" w14:paraId="1E0516CF" w14:textId="77777777" w:rsidTr="53CA03C7">
        <w:trPr>
          <w:trHeight w:val="240"/>
        </w:trPr>
        <w:tc>
          <w:tcPr>
            <w:tcW w:w="10207" w:type="dxa"/>
            <w:gridSpan w:val="4"/>
            <w:shd w:val="clear" w:color="auto" w:fill="auto"/>
          </w:tcPr>
          <w:p w14:paraId="047326B4" w14:textId="268C6FCD" w:rsidR="00B668AC" w:rsidRPr="008C4182" w:rsidRDefault="00B668AC" w:rsidP="00551250">
            <w:pPr>
              <w:spacing w:line="259" w:lineRule="auto"/>
            </w:pPr>
          </w:p>
          <w:p w14:paraId="35C48FB8" w14:textId="296C5E7E" w:rsidR="0065145A" w:rsidRPr="0065145A" w:rsidRDefault="0065145A" w:rsidP="0065145A">
            <w:pPr>
              <w:pStyle w:val="ListParagraph"/>
              <w:numPr>
                <w:ilvl w:val="0"/>
                <w:numId w:val="15"/>
              </w:numPr>
              <w:ind w:left="438" w:hanging="426"/>
              <w:rPr>
                <w:rFonts w:ascii="Arial" w:hAnsi="Arial" w:cs="Arial"/>
              </w:rPr>
            </w:pPr>
            <w:r w:rsidRPr="0065145A">
              <w:rPr>
                <w:rFonts w:ascii="Arial" w:hAnsi="Arial" w:cs="Arial"/>
              </w:rPr>
              <w:t>All core training and procedures</w:t>
            </w:r>
          </w:p>
          <w:p w14:paraId="50CA65AD" w14:textId="77777777" w:rsidR="0065145A" w:rsidRPr="0065145A" w:rsidRDefault="0065145A" w:rsidP="0065145A">
            <w:pPr>
              <w:pStyle w:val="ListParagraph"/>
              <w:numPr>
                <w:ilvl w:val="0"/>
                <w:numId w:val="15"/>
              </w:numPr>
              <w:ind w:left="438" w:hanging="426"/>
              <w:rPr>
                <w:rFonts w:ascii="Arial" w:hAnsi="Arial" w:cs="Arial"/>
              </w:rPr>
            </w:pPr>
            <w:r w:rsidRPr="0065145A">
              <w:rPr>
                <w:rFonts w:ascii="Arial" w:hAnsi="Arial" w:cs="Arial"/>
              </w:rPr>
              <w:t xml:space="preserve">NVQ Level 3 award in mechanical / Electrical </w:t>
            </w:r>
            <w:proofErr w:type="spellStart"/>
            <w:r w:rsidRPr="0065145A">
              <w:rPr>
                <w:rFonts w:ascii="Arial" w:hAnsi="Arial" w:cs="Arial"/>
              </w:rPr>
              <w:t>eng.</w:t>
            </w:r>
            <w:proofErr w:type="spellEnd"/>
          </w:p>
          <w:p w14:paraId="71EFF787" w14:textId="77777777" w:rsidR="0065145A" w:rsidRPr="0065145A" w:rsidRDefault="0065145A" w:rsidP="0065145A">
            <w:pPr>
              <w:pStyle w:val="ListParagraph"/>
              <w:numPr>
                <w:ilvl w:val="0"/>
                <w:numId w:val="15"/>
              </w:numPr>
              <w:ind w:left="438" w:hanging="426"/>
              <w:rPr>
                <w:rFonts w:ascii="Arial" w:hAnsi="Arial" w:cs="Arial"/>
              </w:rPr>
            </w:pPr>
            <w:r w:rsidRPr="0065145A">
              <w:rPr>
                <w:rFonts w:ascii="Arial" w:hAnsi="Arial" w:cs="Arial"/>
              </w:rPr>
              <w:t>Formal recognised apprenticeship with multi skill focus</w:t>
            </w:r>
          </w:p>
          <w:p w14:paraId="49B20309" w14:textId="77777777" w:rsidR="0065145A" w:rsidRPr="0065145A" w:rsidRDefault="0065145A" w:rsidP="0065145A">
            <w:pPr>
              <w:pStyle w:val="ListParagraph"/>
              <w:numPr>
                <w:ilvl w:val="0"/>
                <w:numId w:val="15"/>
              </w:numPr>
              <w:ind w:left="438" w:hanging="426"/>
              <w:rPr>
                <w:rFonts w:ascii="Arial" w:hAnsi="Arial" w:cs="Arial"/>
              </w:rPr>
            </w:pPr>
            <w:r w:rsidRPr="0065145A">
              <w:rPr>
                <w:rFonts w:ascii="Arial" w:hAnsi="Arial" w:cs="Arial"/>
              </w:rPr>
              <w:t>All relevant site/area/ departmental procedures and practices( including specific customer codes of practice)</w:t>
            </w:r>
          </w:p>
          <w:p w14:paraId="0F4E56CA" w14:textId="77777777" w:rsidR="0065145A" w:rsidRPr="0065145A" w:rsidRDefault="0065145A" w:rsidP="0065145A">
            <w:pPr>
              <w:pStyle w:val="ListParagraph"/>
              <w:numPr>
                <w:ilvl w:val="0"/>
                <w:numId w:val="15"/>
              </w:numPr>
              <w:ind w:left="438" w:hanging="426"/>
              <w:rPr>
                <w:rFonts w:ascii="Arial" w:hAnsi="Arial" w:cs="Arial"/>
              </w:rPr>
            </w:pPr>
            <w:r w:rsidRPr="0065145A">
              <w:rPr>
                <w:rFonts w:ascii="Arial" w:hAnsi="Arial" w:cs="Arial"/>
              </w:rPr>
              <w:t>Cost &amp; budget awareness</w:t>
            </w:r>
          </w:p>
          <w:p w14:paraId="5EF28395" w14:textId="77777777" w:rsidR="0065145A" w:rsidRPr="0065145A" w:rsidRDefault="0065145A" w:rsidP="0065145A">
            <w:pPr>
              <w:pStyle w:val="ListParagraph"/>
              <w:numPr>
                <w:ilvl w:val="0"/>
                <w:numId w:val="15"/>
              </w:numPr>
              <w:ind w:left="438" w:hanging="426"/>
              <w:rPr>
                <w:rFonts w:ascii="Arial" w:hAnsi="Arial" w:cs="Arial"/>
              </w:rPr>
            </w:pPr>
            <w:r w:rsidRPr="0065145A">
              <w:rPr>
                <w:rFonts w:ascii="Arial" w:hAnsi="Arial" w:cs="Arial"/>
              </w:rPr>
              <w:t>Departmental systems &amp; reporting</w:t>
            </w:r>
          </w:p>
          <w:p w14:paraId="078FE430" w14:textId="05B0167B" w:rsidR="0065145A" w:rsidRPr="0065145A" w:rsidRDefault="0065145A" w:rsidP="0065145A">
            <w:pPr>
              <w:pStyle w:val="ListParagraph"/>
              <w:numPr>
                <w:ilvl w:val="0"/>
                <w:numId w:val="15"/>
              </w:numPr>
              <w:ind w:left="438" w:hanging="426"/>
              <w:rPr>
                <w:rFonts w:ascii="Arial" w:hAnsi="Arial" w:cs="Arial"/>
              </w:rPr>
            </w:pPr>
            <w:r w:rsidRPr="0065145A">
              <w:rPr>
                <w:rFonts w:ascii="Arial" w:hAnsi="Arial" w:cs="Arial"/>
              </w:rPr>
              <w:t>Intermediate Food safety qualification</w:t>
            </w:r>
          </w:p>
          <w:p w14:paraId="7324B6A3" w14:textId="69D947D7" w:rsidR="0065145A" w:rsidRPr="0065145A" w:rsidRDefault="0065145A" w:rsidP="0065145A">
            <w:pPr>
              <w:pStyle w:val="ListParagraph"/>
              <w:numPr>
                <w:ilvl w:val="0"/>
                <w:numId w:val="15"/>
              </w:numPr>
              <w:ind w:left="438" w:hanging="426"/>
              <w:rPr>
                <w:rFonts w:ascii="Arial" w:hAnsi="Arial" w:cs="Arial"/>
              </w:rPr>
            </w:pPr>
            <w:r w:rsidRPr="0065145A">
              <w:rPr>
                <w:rFonts w:ascii="Arial" w:hAnsi="Arial" w:cs="Arial"/>
              </w:rPr>
              <w:t>Line management experience.</w:t>
            </w:r>
          </w:p>
          <w:p w14:paraId="4FF23230" w14:textId="77777777" w:rsidR="0065145A" w:rsidRPr="0065145A" w:rsidRDefault="0065145A" w:rsidP="0065145A">
            <w:pPr>
              <w:pStyle w:val="ListParagraph"/>
              <w:numPr>
                <w:ilvl w:val="0"/>
                <w:numId w:val="15"/>
              </w:numPr>
              <w:ind w:left="438" w:hanging="426"/>
              <w:rPr>
                <w:rFonts w:ascii="Arial" w:hAnsi="Arial" w:cs="Arial"/>
              </w:rPr>
            </w:pPr>
            <w:r w:rsidRPr="0065145A">
              <w:rPr>
                <w:rFonts w:ascii="Arial" w:hAnsi="Arial" w:cs="Arial"/>
              </w:rPr>
              <w:t>17</w:t>
            </w:r>
            <w:r w:rsidRPr="0065145A">
              <w:rPr>
                <w:rFonts w:ascii="Arial" w:hAnsi="Arial" w:cs="Arial"/>
                <w:vertAlign w:val="superscript"/>
              </w:rPr>
              <w:t>th</w:t>
            </w:r>
            <w:r w:rsidRPr="0065145A">
              <w:rPr>
                <w:rFonts w:ascii="Arial" w:hAnsi="Arial" w:cs="Arial"/>
              </w:rPr>
              <w:t xml:space="preserve"> edition Electricity at work regulations </w:t>
            </w:r>
          </w:p>
          <w:p w14:paraId="506A700E" w14:textId="77777777" w:rsidR="0065145A" w:rsidRPr="0065145A" w:rsidRDefault="0065145A" w:rsidP="0065145A">
            <w:pPr>
              <w:pStyle w:val="ListParagraph"/>
              <w:numPr>
                <w:ilvl w:val="0"/>
                <w:numId w:val="15"/>
              </w:numPr>
              <w:ind w:left="438" w:hanging="426"/>
              <w:rPr>
                <w:rFonts w:ascii="Arial" w:hAnsi="Arial" w:cs="Arial"/>
              </w:rPr>
            </w:pPr>
            <w:r w:rsidRPr="0065145A">
              <w:rPr>
                <w:rFonts w:ascii="Arial" w:hAnsi="Arial" w:cs="Arial"/>
              </w:rPr>
              <w:t>PUWER</w:t>
            </w:r>
          </w:p>
          <w:p w14:paraId="7047CA35" w14:textId="77777777" w:rsidR="0065145A" w:rsidRPr="0065145A" w:rsidRDefault="0065145A" w:rsidP="0065145A">
            <w:pPr>
              <w:pStyle w:val="ListParagraph"/>
              <w:numPr>
                <w:ilvl w:val="0"/>
                <w:numId w:val="15"/>
              </w:numPr>
              <w:ind w:left="438" w:hanging="426"/>
              <w:rPr>
                <w:rFonts w:ascii="Arial" w:hAnsi="Arial" w:cs="Arial"/>
              </w:rPr>
            </w:pPr>
            <w:r w:rsidRPr="0065145A">
              <w:rPr>
                <w:rFonts w:ascii="Arial" w:hAnsi="Arial" w:cs="Arial"/>
              </w:rPr>
              <w:t>Awareness of operating and HSE procedures</w:t>
            </w:r>
          </w:p>
          <w:p w14:paraId="685F0AF2" w14:textId="77777777" w:rsidR="0065145A" w:rsidRPr="0065145A" w:rsidRDefault="0065145A" w:rsidP="0065145A">
            <w:pPr>
              <w:pStyle w:val="ListParagraph"/>
              <w:numPr>
                <w:ilvl w:val="0"/>
                <w:numId w:val="15"/>
              </w:numPr>
              <w:ind w:left="438" w:hanging="426"/>
              <w:rPr>
                <w:rFonts w:ascii="Arial" w:hAnsi="Arial" w:cs="Arial"/>
              </w:rPr>
            </w:pPr>
            <w:r w:rsidRPr="0065145A">
              <w:rPr>
                <w:rFonts w:ascii="Arial" w:hAnsi="Arial" w:cs="Arial"/>
              </w:rPr>
              <w:t>Permit to work system &amp; contractor control</w:t>
            </w:r>
          </w:p>
          <w:p w14:paraId="5D411364" w14:textId="77777777" w:rsidR="0065145A" w:rsidRPr="0065145A" w:rsidRDefault="0065145A" w:rsidP="0065145A">
            <w:pPr>
              <w:pStyle w:val="ListParagraph"/>
              <w:numPr>
                <w:ilvl w:val="0"/>
                <w:numId w:val="15"/>
              </w:numPr>
              <w:ind w:left="438" w:hanging="426"/>
              <w:rPr>
                <w:rFonts w:ascii="Arial" w:hAnsi="Arial" w:cs="Arial"/>
              </w:rPr>
            </w:pPr>
            <w:r w:rsidRPr="0065145A">
              <w:rPr>
                <w:rFonts w:ascii="Arial" w:hAnsi="Arial" w:cs="Arial"/>
              </w:rPr>
              <w:t>Computer literacy</w:t>
            </w:r>
          </w:p>
          <w:p w14:paraId="45566247" w14:textId="3CB1A6FF" w:rsidR="00B668AC" w:rsidRPr="0065145A" w:rsidRDefault="0065145A" w:rsidP="53CA03C7">
            <w:pPr>
              <w:pStyle w:val="ListParagraph"/>
              <w:numPr>
                <w:ilvl w:val="0"/>
                <w:numId w:val="15"/>
              </w:numPr>
              <w:ind w:left="438" w:hanging="426"/>
              <w:rPr>
                <w:rFonts w:ascii="Tahoma" w:eastAsia="Times New Roman" w:hAnsi="Tahoma" w:cs="Tahoma"/>
              </w:rPr>
            </w:pPr>
            <w:r w:rsidRPr="0065145A">
              <w:rPr>
                <w:rFonts w:ascii="Arial" w:hAnsi="Arial" w:cs="Arial"/>
              </w:rPr>
              <w:t>H</w:t>
            </w:r>
            <w:r w:rsidR="00352770">
              <w:rPr>
                <w:rFonts w:ascii="Arial" w:hAnsi="Arial" w:cs="Arial"/>
              </w:rPr>
              <w:t>ACCP</w:t>
            </w:r>
            <w:r w:rsidRPr="0065145A">
              <w:rPr>
                <w:rFonts w:ascii="Arial" w:hAnsi="Arial" w:cs="Arial"/>
              </w:rPr>
              <w:t xml:space="preserve"> Awareness</w:t>
            </w:r>
          </w:p>
        </w:tc>
      </w:tr>
      <w:tr w:rsidR="00952B92" w:rsidRPr="008B3B59" w14:paraId="391E2846" w14:textId="77777777" w:rsidTr="53CA03C7">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bookmarkStart w:id="0" w:name="_Hlk46095523"/>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rsidTr="53CA03C7">
        <w:trPr>
          <w:trHeight w:val="360"/>
        </w:trPr>
        <w:tc>
          <w:tcPr>
            <w:tcW w:w="2565" w:type="dxa"/>
          </w:tcPr>
          <w:p w14:paraId="54FBCF88" w14:textId="77777777" w:rsidR="00952B92" w:rsidRPr="00312B55" w:rsidRDefault="003221B0">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952B92" w:rsidRPr="00312B55" w:rsidRDefault="003221B0">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8B3B59" w:rsidRPr="008B3B59" w14:paraId="64893145" w14:textId="77777777" w:rsidTr="53CA03C7">
        <w:trPr>
          <w:trHeight w:val="671"/>
        </w:trPr>
        <w:tc>
          <w:tcPr>
            <w:tcW w:w="2565" w:type="dxa"/>
          </w:tcPr>
          <w:p w14:paraId="52CBB55E" w14:textId="31D2237A" w:rsidR="008B3B59" w:rsidRPr="0083787B" w:rsidRDefault="002A3BA2" w:rsidP="008B3B59">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Demonstrates the belief that people are our most important asset and central to the success of the organisation. Everybody should be treated with dignity and respect at all times.</w:t>
            </w:r>
          </w:p>
        </w:tc>
      </w:tr>
      <w:tr w:rsidR="008B3B59" w:rsidRPr="008B3B59" w14:paraId="4C6B67F2" w14:textId="77777777" w:rsidTr="53CA03C7">
        <w:trPr>
          <w:trHeight w:val="671"/>
        </w:trPr>
        <w:tc>
          <w:tcPr>
            <w:tcW w:w="2565" w:type="dxa"/>
          </w:tcPr>
          <w:p w14:paraId="7E34197A" w14:textId="4E98D269" w:rsidR="008B3B59" w:rsidRPr="0083787B" w:rsidRDefault="002A3BA2" w:rsidP="008B3B59">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2658E9B"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8B3B59" w:rsidRPr="008B3B59" w14:paraId="01D13B7C" w14:textId="77777777" w:rsidTr="53CA03C7">
        <w:trPr>
          <w:trHeight w:val="671"/>
        </w:trPr>
        <w:tc>
          <w:tcPr>
            <w:tcW w:w="2565" w:type="dxa"/>
          </w:tcPr>
          <w:p w14:paraId="4F7F7B7D" w14:textId="5E34B211" w:rsidR="008B3B59" w:rsidRPr="0083787B" w:rsidRDefault="002A3BA2" w:rsidP="008B3B59">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3DC4FE17" w:rsidR="008B3B59" w:rsidRPr="008F40F9"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1C1BFA" w:rsidRPr="008B3B59" w14:paraId="3B96D8A6" w14:textId="77777777" w:rsidTr="53CA03C7">
        <w:trPr>
          <w:trHeight w:val="671"/>
        </w:trPr>
        <w:tc>
          <w:tcPr>
            <w:tcW w:w="2565" w:type="dxa"/>
          </w:tcPr>
          <w:p w14:paraId="52E3B307" w14:textId="27B500DD" w:rsidR="001C1BFA" w:rsidRPr="0083787B" w:rsidRDefault="002A3BA2">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331EFAF" w:rsidR="001C1BFA" w:rsidRPr="008F40F9" w:rsidRDefault="002A3BA2" w:rsidP="001C1BFA">
            <w:pPr>
              <w:widowControl w:val="0"/>
              <w:spacing w:line="276" w:lineRule="auto"/>
              <w:rPr>
                <w:rFonts w:ascii="Arial" w:eastAsia="Arial" w:hAnsi="Arial" w:cs="Arial"/>
                <w:iCs/>
                <w:sz w:val="22"/>
                <w:szCs w:val="22"/>
              </w:rPr>
            </w:pPr>
            <w:r w:rsidRPr="002A3BA2">
              <w:rPr>
                <w:rFonts w:ascii="Arial" w:eastAsia="Arial" w:hAnsi="Arial" w:cs="Arial"/>
                <w:i/>
                <w:iCs/>
                <w:sz w:val="22"/>
                <w:szCs w:val="22"/>
              </w:rPr>
              <w:t>The ability to change and adapt own behaviour or work procedures when there is a change in the work environment, for example as a result of changing customer needs.</w:t>
            </w:r>
          </w:p>
        </w:tc>
      </w:tr>
      <w:tr w:rsidR="00952B92" w:rsidRPr="008B3B59" w14:paraId="03D0115A" w14:textId="77777777" w:rsidTr="53CA03C7">
        <w:trPr>
          <w:trHeight w:val="671"/>
        </w:trPr>
        <w:tc>
          <w:tcPr>
            <w:tcW w:w="2565" w:type="dxa"/>
          </w:tcPr>
          <w:p w14:paraId="5F928F63" w14:textId="07F88CA7" w:rsidR="00952B92" w:rsidRPr="0083787B" w:rsidRDefault="008F40F9">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5AD25C76" w:rsidR="001C1BFA" w:rsidRPr="008F40F9" w:rsidRDefault="008F40F9" w:rsidP="001C1BFA">
            <w:pPr>
              <w:widowControl w:val="0"/>
              <w:spacing w:line="276" w:lineRule="auto"/>
              <w:rPr>
                <w:rFonts w:ascii="Arial" w:eastAsia="Arial" w:hAnsi="Arial" w:cs="Arial"/>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tc>
      </w:tr>
      <w:tr w:rsidR="007C22D7" w:rsidRPr="008B3B59" w14:paraId="175AAA52" w14:textId="77777777" w:rsidTr="53CA03C7">
        <w:trPr>
          <w:trHeight w:val="805"/>
        </w:trPr>
        <w:tc>
          <w:tcPr>
            <w:tcW w:w="2565" w:type="dxa"/>
          </w:tcPr>
          <w:p w14:paraId="4C2C7A5D" w14:textId="24C6BCB4" w:rsidR="007C22D7" w:rsidRPr="0083787B" w:rsidRDefault="007C22D7">
            <w:pPr>
              <w:rPr>
                <w:rFonts w:ascii="Arial" w:eastAsia="Arial" w:hAnsi="Arial" w:cs="Arial"/>
                <w:sz w:val="22"/>
                <w:szCs w:val="22"/>
              </w:rPr>
            </w:pPr>
            <w:r>
              <w:rPr>
                <w:rFonts w:ascii="Arial" w:eastAsia="Arial" w:hAnsi="Arial" w:cs="Arial"/>
                <w:sz w:val="22"/>
                <w:szCs w:val="22"/>
              </w:rPr>
              <w:t>People Management</w:t>
            </w:r>
          </w:p>
        </w:tc>
        <w:tc>
          <w:tcPr>
            <w:tcW w:w="7642" w:type="dxa"/>
            <w:gridSpan w:val="3"/>
          </w:tcPr>
          <w:p w14:paraId="615F12A2" w14:textId="7742139D" w:rsidR="007C22D7" w:rsidRPr="0083787B" w:rsidRDefault="007C22D7" w:rsidP="0083787B">
            <w:pPr>
              <w:widowControl w:val="0"/>
              <w:spacing w:line="276" w:lineRule="auto"/>
              <w:rPr>
                <w:rFonts w:ascii="Arial" w:eastAsia="Arial" w:hAnsi="Arial" w:cs="Arial"/>
                <w:sz w:val="22"/>
                <w:szCs w:val="22"/>
              </w:rPr>
            </w:pPr>
            <w:r w:rsidRPr="008F40F9">
              <w:rPr>
                <w:rFonts w:ascii="Arial" w:eastAsia="Arial" w:hAnsi="Arial" w:cs="Arial"/>
                <w:i/>
                <w:iCs/>
                <w:sz w:val="22"/>
                <w:szCs w:val="22"/>
              </w:rPr>
              <w:t>The ability to understand people and their motivations, build good relationships with them and help them unlock their potential.</w:t>
            </w:r>
          </w:p>
        </w:tc>
      </w:tr>
      <w:tr w:rsidR="007C22D7" w:rsidRPr="008B3B59" w14:paraId="0BB2480C" w14:textId="77777777" w:rsidTr="53CA03C7">
        <w:trPr>
          <w:trHeight w:val="831"/>
        </w:trPr>
        <w:tc>
          <w:tcPr>
            <w:tcW w:w="2565" w:type="dxa"/>
          </w:tcPr>
          <w:p w14:paraId="0C44BA9F" w14:textId="3CF76BA7" w:rsidR="007C22D7" w:rsidRPr="0083787B" w:rsidRDefault="007C22D7">
            <w:pPr>
              <w:rPr>
                <w:rFonts w:ascii="Arial" w:eastAsia="Arial" w:hAnsi="Arial" w:cs="Arial"/>
                <w:sz w:val="22"/>
                <w:szCs w:val="22"/>
              </w:rPr>
            </w:pPr>
            <w:r>
              <w:rPr>
                <w:rFonts w:ascii="Arial" w:eastAsia="Arial" w:hAnsi="Arial" w:cs="Arial"/>
                <w:sz w:val="22"/>
                <w:szCs w:val="22"/>
              </w:rPr>
              <w:t>Empowering others</w:t>
            </w:r>
          </w:p>
        </w:tc>
        <w:tc>
          <w:tcPr>
            <w:tcW w:w="7642" w:type="dxa"/>
            <w:gridSpan w:val="3"/>
          </w:tcPr>
          <w:p w14:paraId="43B82D65" w14:textId="7AE9C067" w:rsidR="007C22D7" w:rsidRPr="0083787B" w:rsidRDefault="007C22D7" w:rsidP="00E93627">
            <w:pPr>
              <w:widowControl w:val="0"/>
              <w:spacing w:line="276" w:lineRule="auto"/>
              <w:jc w:val="both"/>
              <w:rPr>
                <w:rFonts w:ascii="Arial" w:eastAsia="Arial" w:hAnsi="Arial" w:cs="Arial"/>
                <w:sz w:val="22"/>
                <w:szCs w:val="22"/>
              </w:rPr>
            </w:pPr>
            <w:r w:rsidRPr="00842A1D">
              <w:rPr>
                <w:rFonts w:ascii="Arial" w:eastAsia="Arial" w:hAnsi="Arial" w:cs="Arial"/>
                <w:i/>
                <w:iCs/>
                <w:sz w:val="22"/>
                <w:szCs w:val="22"/>
              </w:rPr>
              <w:t>Creates an environment where people feel required and enabled to take ownership and responsibility.</w:t>
            </w:r>
          </w:p>
        </w:tc>
      </w:tr>
      <w:tr w:rsidR="007C22D7" w:rsidRPr="008B3B59" w14:paraId="70EAC2C1" w14:textId="77777777" w:rsidTr="53CA03C7">
        <w:trPr>
          <w:trHeight w:val="831"/>
        </w:trPr>
        <w:tc>
          <w:tcPr>
            <w:tcW w:w="2565" w:type="dxa"/>
          </w:tcPr>
          <w:p w14:paraId="5182AB5B" w14:textId="74872E58" w:rsidR="007C22D7" w:rsidRPr="0083787B" w:rsidRDefault="007C22D7">
            <w:pPr>
              <w:rPr>
                <w:rFonts w:ascii="Arial" w:eastAsia="Arial" w:hAnsi="Arial" w:cs="Arial"/>
                <w:sz w:val="22"/>
                <w:szCs w:val="22"/>
              </w:rPr>
            </w:pPr>
            <w:r>
              <w:rPr>
                <w:rFonts w:ascii="Arial" w:eastAsia="Arial" w:hAnsi="Arial" w:cs="Arial"/>
                <w:sz w:val="22"/>
                <w:szCs w:val="22"/>
              </w:rPr>
              <w:t>Coaching for performance</w:t>
            </w:r>
          </w:p>
        </w:tc>
        <w:tc>
          <w:tcPr>
            <w:tcW w:w="7642" w:type="dxa"/>
            <w:gridSpan w:val="3"/>
          </w:tcPr>
          <w:p w14:paraId="1CF4A857" w14:textId="0109DAC9" w:rsidR="007C22D7" w:rsidRPr="0083787B" w:rsidRDefault="007C22D7" w:rsidP="0083787B">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The ability to help others achieve more through two-way feedback, clear direction and enabling.</w:t>
            </w:r>
          </w:p>
        </w:tc>
      </w:tr>
      <w:tr w:rsidR="007C22D7" w:rsidRPr="008B3B59" w14:paraId="0B39DD3E" w14:textId="77777777" w:rsidTr="53CA03C7">
        <w:trPr>
          <w:trHeight w:val="831"/>
        </w:trPr>
        <w:tc>
          <w:tcPr>
            <w:tcW w:w="2565" w:type="dxa"/>
          </w:tcPr>
          <w:p w14:paraId="793E6C4F" w14:textId="721B0B63" w:rsidR="007C22D7" w:rsidRPr="0083787B" w:rsidRDefault="007C22D7">
            <w:pPr>
              <w:rPr>
                <w:rFonts w:ascii="Arial" w:eastAsia="Arial" w:hAnsi="Arial" w:cs="Arial"/>
                <w:sz w:val="22"/>
                <w:szCs w:val="22"/>
              </w:rPr>
            </w:pPr>
            <w:r>
              <w:rPr>
                <w:rFonts w:ascii="Arial" w:eastAsia="Arial" w:hAnsi="Arial" w:cs="Arial"/>
                <w:sz w:val="22"/>
                <w:szCs w:val="22"/>
              </w:rPr>
              <w:t>Analysis &amp; Planning</w:t>
            </w:r>
          </w:p>
        </w:tc>
        <w:tc>
          <w:tcPr>
            <w:tcW w:w="7642" w:type="dxa"/>
            <w:gridSpan w:val="3"/>
          </w:tcPr>
          <w:p w14:paraId="7ACFA6AB" w14:textId="1290C1EA" w:rsidR="007C22D7" w:rsidRPr="008F40F9" w:rsidRDefault="007C22D7" w:rsidP="00E93627">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The ability to take a range of information, think things through logically and prioritise work to meet commitments aligned with organisational goals.</w:t>
            </w:r>
          </w:p>
        </w:tc>
      </w:tr>
      <w:tr w:rsidR="007C22D7" w:rsidRPr="008B3B59" w14:paraId="10420613" w14:textId="77777777" w:rsidTr="53CA03C7">
        <w:trPr>
          <w:trHeight w:val="831"/>
        </w:trPr>
        <w:tc>
          <w:tcPr>
            <w:tcW w:w="2565" w:type="dxa"/>
          </w:tcPr>
          <w:p w14:paraId="0EFCFDAF" w14:textId="566BF111" w:rsidR="007C22D7" w:rsidRPr="0083787B" w:rsidRDefault="007C22D7">
            <w:pPr>
              <w:rPr>
                <w:rFonts w:ascii="Arial" w:eastAsia="Arial" w:hAnsi="Arial" w:cs="Arial"/>
                <w:sz w:val="22"/>
                <w:szCs w:val="22"/>
              </w:rPr>
            </w:pPr>
            <w:r>
              <w:rPr>
                <w:rFonts w:ascii="Arial" w:eastAsia="Arial" w:hAnsi="Arial" w:cs="Arial"/>
                <w:sz w:val="22"/>
                <w:szCs w:val="22"/>
              </w:rPr>
              <w:t>Drive for Excellence</w:t>
            </w:r>
          </w:p>
        </w:tc>
        <w:tc>
          <w:tcPr>
            <w:tcW w:w="7642" w:type="dxa"/>
            <w:gridSpan w:val="3"/>
          </w:tcPr>
          <w:p w14:paraId="1A9CE676" w14:textId="060C08D3" w:rsidR="007C22D7" w:rsidRPr="008F40F9" w:rsidRDefault="007C22D7" w:rsidP="00E93627">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Knows the most effective and efficient processes for getting things done, with a focus on continuous improvement.</w:t>
            </w:r>
          </w:p>
        </w:tc>
      </w:tr>
      <w:bookmarkEnd w:id="0"/>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227B3" w14:textId="77777777" w:rsidR="004A4456" w:rsidRDefault="004A4456">
      <w:r>
        <w:separator/>
      </w:r>
    </w:p>
  </w:endnote>
  <w:endnote w:type="continuationSeparator" w:id="0">
    <w:p w14:paraId="4459F66C" w14:textId="77777777" w:rsidR="004A4456" w:rsidRDefault="004A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6B1D8A">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0A2AF" w14:textId="77777777" w:rsidR="004A4456" w:rsidRDefault="004A4456">
      <w:r>
        <w:separator/>
      </w:r>
    </w:p>
  </w:footnote>
  <w:footnote w:type="continuationSeparator" w:id="0">
    <w:p w14:paraId="0DF152EE" w14:textId="77777777" w:rsidR="004A4456" w:rsidRDefault="004A4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D114D"/>
    <w:multiLevelType w:val="hybridMultilevel"/>
    <w:tmpl w:val="F1828BC2"/>
    <w:lvl w:ilvl="0" w:tplc="11CAB078">
      <w:start w:val="1"/>
      <w:numFmt w:val="bullet"/>
      <w:lvlText w:val=""/>
      <w:lvlJc w:val="left"/>
      <w:pPr>
        <w:ind w:left="720" w:hanging="360"/>
      </w:pPr>
      <w:rPr>
        <w:rFonts w:ascii="Symbol" w:hAnsi="Symbol" w:hint="default"/>
      </w:rPr>
    </w:lvl>
    <w:lvl w:ilvl="1" w:tplc="7E088A90">
      <w:start w:val="1"/>
      <w:numFmt w:val="bullet"/>
      <w:lvlText w:val="o"/>
      <w:lvlJc w:val="left"/>
      <w:pPr>
        <w:ind w:left="1440" w:hanging="360"/>
      </w:pPr>
      <w:rPr>
        <w:rFonts w:ascii="Courier New" w:hAnsi="Courier New" w:hint="default"/>
      </w:rPr>
    </w:lvl>
    <w:lvl w:ilvl="2" w:tplc="27124B94">
      <w:start w:val="1"/>
      <w:numFmt w:val="bullet"/>
      <w:lvlText w:val=""/>
      <w:lvlJc w:val="left"/>
      <w:pPr>
        <w:ind w:left="2160" w:hanging="360"/>
      </w:pPr>
      <w:rPr>
        <w:rFonts w:ascii="Wingdings" w:hAnsi="Wingdings" w:hint="default"/>
      </w:rPr>
    </w:lvl>
    <w:lvl w:ilvl="3" w:tplc="F5D6CEB2">
      <w:start w:val="1"/>
      <w:numFmt w:val="bullet"/>
      <w:lvlText w:val=""/>
      <w:lvlJc w:val="left"/>
      <w:pPr>
        <w:ind w:left="2880" w:hanging="360"/>
      </w:pPr>
      <w:rPr>
        <w:rFonts w:ascii="Symbol" w:hAnsi="Symbol" w:hint="default"/>
      </w:rPr>
    </w:lvl>
    <w:lvl w:ilvl="4" w:tplc="416E96D8">
      <w:start w:val="1"/>
      <w:numFmt w:val="bullet"/>
      <w:lvlText w:val="o"/>
      <w:lvlJc w:val="left"/>
      <w:pPr>
        <w:ind w:left="3600" w:hanging="360"/>
      </w:pPr>
      <w:rPr>
        <w:rFonts w:ascii="Courier New" w:hAnsi="Courier New" w:hint="default"/>
      </w:rPr>
    </w:lvl>
    <w:lvl w:ilvl="5" w:tplc="6BB697A2">
      <w:start w:val="1"/>
      <w:numFmt w:val="bullet"/>
      <w:lvlText w:val=""/>
      <w:lvlJc w:val="left"/>
      <w:pPr>
        <w:ind w:left="4320" w:hanging="360"/>
      </w:pPr>
      <w:rPr>
        <w:rFonts w:ascii="Wingdings" w:hAnsi="Wingdings" w:hint="default"/>
      </w:rPr>
    </w:lvl>
    <w:lvl w:ilvl="6" w:tplc="C3229512">
      <w:start w:val="1"/>
      <w:numFmt w:val="bullet"/>
      <w:lvlText w:val=""/>
      <w:lvlJc w:val="left"/>
      <w:pPr>
        <w:ind w:left="5040" w:hanging="360"/>
      </w:pPr>
      <w:rPr>
        <w:rFonts w:ascii="Symbol" w:hAnsi="Symbol" w:hint="default"/>
      </w:rPr>
    </w:lvl>
    <w:lvl w:ilvl="7" w:tplc="3D368C66">
      <w:start w:val="1"/>
      <w:numFmt w:val="bullet"/>
      <w:lvlText w:val="o"/>
      <w:lvlJc w:val="left"/>
      <w:pPr>
        <w:ind w:left="5760" w:hanging="360"/>
      </w:pPr>
      <w:rPr>
        <w:rFonts w:ascii="Courier New" w:hAnsi="Courier New" w:hint="default"/>
      </w:rPr>
    </w:lvl>
    <w:lvl w:ilvl="8" w:tplc="AE02048C">
      <w:start w:val="1"/>
      <w:numFmt w:val="bullet"/>
      <w:lvlText w:val=""/>
      <w:lvlJc w:val="left"/>
      <w:pPr>
        <w:ind w:left="6480" w:hanging="360"/>
      </w:pPr>
      <w:rPr>
        <w:rFonts w:ascii="Wingdings" w:hAnsi="Wingdings" w:hint="default"/>
      </w:rPr>
    </w:lvl>
  </w:abstractNum>
  <w:abstractNum w:abstractNumId="1" w15:restartNumberingAfterBreak="0">
    <w:nsid w:val="1D796FA1"/>
    <w:multiLevelType w:val="hybridMultilevel"/>
    <w:tmpl w:val="8636606A"/>
    <w:lvl w:ilvl="0" w:tplc="4A680792">
      <w:start w:val="1"/>
      <w:numFmt w:val="bullet"/>
      <w:lvlText w:val=""/>
      <w:lvlJc w:val="left"/>
      <w:pPr>
        <w:ind w:left="720" w:hanging="360"/>
      </w:pPr>
      <w:rPr>
        <w:rFonts w:ascii="Symbol" w:hAnsi="Symbol" w:hint="default"/>
      </w:rPr>
    </w:lvl>
    <w:lvl w:ilvl="1" w:tplc="DF74FF86">
      <w:start w:val="1"/>
      <w:numFmt w:val="bullet"/>
      <w:lvlText w:val=""/>
      <w:lvlJc w:val="left"/>
      <w:pPr>
        <w:ind w:left="1440" w:hanging="360"/>
      </w:pPr>
      <w:rPr>
        <w:rFonts w:ascii="Symbol" w:hAnsi="Symbol" w:hint="default"/>
      </w:rPr>
    </w:lvl>
    <w:lvl w:ilvl="2" w:tplc="7D4AF034">
      <w:start w:val="1"/>
      <w:numFmt w:val="bullet"/>
      <w:lvlText w:val=""/>
      <w:lvlJc w:val="left"/>
      <w:pPr>
        <w:ind w:left="2160" w:hanging="360"/>
      </w:pPr>
      <w:rPr>
        <w:rFonts w:ascii="Wingdings" w:hAnsi="Wingdings" w:hint="default"/>
      </w:rPr>
    </w:lvl>
    <w:lvl w:ilvl="3" w:tplc="908A61FC">
      <w:start w:val="1"/>
      <w:numFmt w:val="bullet"/>
      <w:lvlText w:val=""/>
      <w:lvlJc w:val="left"/>
      <w:pPr>
        <w:ind w:left="2880" w:hanging="360"/>
      </w:pPr>
      <w:rPr>
        <w:rFonts w:ascii="Symbol" w:hAnsi="Symbol" w:hint="default"/>
      </w:rPr>
    </w:lvl>
    <w:lvl w:ilvl="4" w:tplc="5FC22C32">
      <w:start w:val="1"/>
      <w:numFmt w:val="bullet"/>
      <w:lvlText w:val="o"/>
      <w:lvlJc w:val="left"/>
      <w:pPr>
        <w:ind w:left="3600" w:hanging="360"/>
      </w:pPr>
      <w:rPr>
        <w:rFonts w:ascii="Courier New" w:hAnsi="Courier New" w:hint="default"/>
      </w:rPr>
    </w:lvl>
    <w:lvl w:ilvl="5" w:tplc="F38A9BA6">
      <w:start w:val="1"/>
      <w:numFmt w:val="bullet"/>
      <w:lvlText w:val=""/>
      <w:lvlJc w:val="left"/>
      <w:pPr>
        <w:ind w:left="4320" w:hanging="360"/>
      </w:pPr>
      <w:rPr>
        <w:rFonts w:ascii="Wingdings" w:hAnsi="Wingdings" w:hint="default"/>
      </w:rPr>
    </w:lvl>
    <w:lvl w:ilvl="6" w:tplc="AB78AC04">
      <w:start w:val="1"/>
      <w:numFmt w:val="bullet"/>
      <w:lvlText w:val=""/>
      <w:lvlJc w:val="left"/>
      <w:pPr>
        <w:ind w:left="5040" w:hanging="360"/>
      </w:pPr>
      <w:rPr>
        <w:rFonts w:ascii="Symbol" w:hAnsi="Symbol" w:hint="default"/>
      </w:rPr>
    </w:lvl>
    <w:lvl w:ilvl="7" w:tplc="8B6C1594">
      <w:start w:val="1"/>
      <w:numFmt w:val="bullet"/>
      <w:lvlText w:val="o"/>
      <w:lvlJc w:val="left"/>
      <w:pPr>
        <w:ind w:left="5760" w:hanging="360"/>
      </w:pPr>
      <w:rPr>
        <w:rFonts w:ascii="Courier New" w:hAnsi="Courier New" w:hint="default"/>
      </w:rPr>
    </w:lvl>
    <w:lvl w:ilvl="8" w:tplc="178A6EBE">
      <w:start w:val="1"/>
      <w:numFmt w:val="bullet"/>
      <w:lvlText w:val=""/>
      <w:lvlJc w:val="left"/>
      <w:pPr>
        <w:ind w:left="6480" w:hanging="360"/>
      </w:pPr>
      <w:rPr>
        <w:rFonts w:ascii="Wingdings" w:hAnsi="Wingdings" w:hint="default"/>
      </w:rPr>
    </w:lvl>
  </w:abstractNum>
  <w:abstractNum w:abstractNumId="2" w15:restartNumberingAfterBreak="0">
    <w:nsid w:val="21602009"/>
    <w:multiLevelType w:val="hybridMultilevel"/>
    <w:tmpl w:val="6096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63E27"/>
    <w:multiLevelType w:val="hybridMultilevel"/>
    <w:tmpl w:val="518E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F7B62"/>
    <w:multiLevelType w:val="hybridMultilevel"/>
    <w:tmpl w:val="BB58C602"/>
    <w:lvl w:ilvl="0" w:tplc="08090001">
      <w:start w:val="1"/>
      <w:numFmt w:val="bullet"/>
      <w:lvlText w:val=""/>
      <w:lvlJc w:val="left"/>
      <w:pPr>
        <w:ind w:left="720" w:hanging="360"/>
      </w:pPr>
      <w:rPr>
        <w:rFonts w:ascii="Symbol" w:hAnsi="Symbol" w:hint="default"/>
      </w:rPr>
    </w:lvl>
    <w:lvl w:ilvl="1" w:tplc="755A8E4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00659B"/>
    <w:multiLevelType w:val="hybridMultilevel"/>
    <w:tmpl w:val="50C62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35966A9"/>
    <w:multiLevelType w:val="hybridMultilevel"/>
    <w:tmpl w:val="3FB808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CE415BC"/>
    <w:multiLevelType w:val="hybridMultilevel"/>
    <w:tmpl w:val="F78A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F157C5"/>
    <w:multiLevelType w:val="hybridMultilevel"/>
    <w:tmpl w:val="B7E8D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581515"/>
    <w:multiLevelType w:val="hybridMultilevel"/>
    <w:tmpl w:val="164CA99C"/>
    <w:lvl w:ilvl="0" w:tplc="4BDA7AE8">
      <w:start w:val="1"/>
      <w:numFmt w:val="bullet"/>
      <w:lvlText w:val=""/>
      <w:lvlJc w:val="left"/>
      <w:pPr>
        <w:ind w:left="720" w:hanging="360"/>
      </w:pPr>
      <w:rPr>
        <w:rFonts w:ascii="Symbol" w:hAnsi="Symbol" w:hint="default"/>
      </w:rPr>
    </w:lvl>
    <w:lvl w:ilvl="1" w:tplc="8F5090AE">
      <w:start w:val="1"/>
      <w:numFmt w:val="bullet"/>
      <w:lvlText w:val="o"/>
      <w:lvlJc w:val="left"/>
      <w:pPr>
        <w:ind w:left="1440" w:hanging="360"/>
      </w:pPr>
      <w:rPr>
        <w:rFonts w:ascii="Courier New" w:hAnsi="Courier New" w:hint="default"/>
      </w:rPr>
    </w:lvl>
    <w:lvl w:ilvl="2" w:tplc="EED4EB64">
      <w:start w:val="1"/>
      <w:numFmt w:val="bullet"/>
      <w:lvlText w:val=""/>
      <w:lvlJc w:val="left"/>
      <w:pPr>
        <w:ind w:left="2160" w:hanging="360"/>
      </w:pPr>
      <w:rPr>
        <w:rFonts w:ascii="Wingdings" w:hAnsi="Wingdings" w:hint="default"/>
      </w:rPr>
    </w:lvl>
    <w:lvl w:ilvl="3" w:tplc="FA541778">
      <w:start w:val="1"/>
      <w:numFmt w:val="bullet"/>
      <w:lvlText w:val=""/>
      <w:lvlJc w:val="left"/>
      <w:pPr>
        <w:ind w:left="2880" w:hanging="360"/>
      </w:pPr>
      <w:rPr>
        <w:rFonts w:ascii="Symbol" w:hAnsi="Symbol" w:hint="default"/>
      </w:rPr>
    </w:lvl>
    <w:lvl w:ilvl="4" w:tplc="D5FCAAA6">
      <w:start w:val="1"/>
      <w:numFmt w:val="bullet"/>
      <w:lvlText w:val="o"/>
      <w:lvlJc w:val="left"/>
      <w:pPr>
        <w:ind w:left="3600" w:hanging="360"/>
      </w:pPr>
      <w:rPr>
        <w:rFonts w:ascii="Courier New" w:hAnsi="Courier New" w:hint="default"/>
      </w:rPr>
    </w:lvl>
    <w:lvl w:ilvl="5" w:tplc="386281C6">
      <w:start w:val="1"/>
      <w:numFmt w:val="bullet"/>
      <w:lvlText w:val=""/>
      <w:lvlJc w:val="left"/>
      <w:pPr>
        <w:ind w:left="4320" w:hanging="360"/>
      </w:pPr>
      <w:rPr>
        <w:rFonts w:ascii="Wingdings" w:hAnsi="Wingdings" w:hint="default"/>
      </w:rPr>
    </w:lvl>
    <w:lvl w:ilvl="6" w:tplc="F6F4B52A">
      <w:start w:val="1"/>
      <w:numFmt w:val="bullet"/>
      <w:lvlText w:val=""/>
      <w:lvlJc w:val="left"/>
      <w:pPr>
        <w:ind w:left="5040" w:hanging="360"/>
      </w:pPr>
      <w:rPr>
        <w:rFonts w:ascii="Symbol" w:hAnsi="Symbol" w:hint="default"/>
      </w:rPr>
    </w:lvl>
    <w:lvl w:ilvl="7" w:tplc="8A6E29C4">
      <w:start w:val="1"/>
      <w:numFmt w:val="bullet"/>
      <w:lvlText w:val="o"/>
      <w:lvlJc w:val="left"/>
      <w:pPr>
        <w:ind w:left="5760" w:hanging="360"/>
      </w:pPr>
      <w:rPr>
        <w:rFonts w:ascii="Courier New" w:hAnsi="Courier New" w:hint="default"/>
      </w:rPr>
    </w:lvl>
    <w:lvl w:ilvl="8" w:tplc="974E2E20">
      <w:start w:val="1"/>
      <w:numFmt w:val="bullet"/>
      <w:lvlText w:val=""/>
      <w:lvlJc w:val="left"/>
      <w:pPr>
        <w:ind w:left="6480" w:hanging="360"/>
      </w:pPr>
      <w:rPr>
        <w:rFonts w:ascii="Wingdings" w:hAnsi="Wingdings" w:hint="default"/>
      </w:rPr>
    </w:lvl>
  </w:abstractNum>
  <w:abstractNum w:abstractNumId="10"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72651A"/>
    <w:multiLevelType w:val="hybridMultilevel"/>
    <w:tmpl w:val="BAC6AEFA"/>
    <w:lvl w:ilvl="0" w:tplc="2FE60384">
      <w:start w:val="1"/>
      <w:numFmt w:val="bullet"/>
      <w:lvlText w:val=""/>
      <w:lvlJc w:val="left"/>
      <w:pPr>
        <w:ind w:left="720" w:hanging="360"/>
      </w:pPr>
      <w:rPr>
        <w:rFonts w:ascii="Symbol" w:hAnsi="Symbol" w:hint="default"/>
      </w:rPr>
    </w:lvl>
    <w:lvl w:ilvl="1" w:tplc="45263932">
      <w:start w:val="1"/>
      <w:numFmt w:val="bullet"/>
      <w:lvlText w:val="o"/>
      <w:lvlJc w:val="left"/>
      <w:pPr>
        <w:ind w:left="1440" w:hanging="360"/>
      </w:pPr>
      <w:rPr>
        <w:rFonts w:ascii="Courier New" w:hAnsi="Courier New" w:hint="default"/>
      </w:rPr>
    </w:lvl>
    <w:lvl w:ilvl="2" w:tplc="8AFA106E">
      <w:start w:val="1"/>
      <w:numFmt w:val="bullet"/>
      <w:lvlText w:val=""/>
      <w:lvlJc w:val="left"/>
      <w:pPr>
        <w:ind w:left="2160" w:hanging="360"/>
      </w:pPr>
      <w:rPr>
        <w:rFonts w:ascii="Wingdings" w:hAnsi="Wingdings" w:hint="default"/>
      </w:rPr>
    </w:lvl>
    <w:lvl w:ilvl="3" w:tplc="9C7AA12A">
      <w:start w:val="1"/>
      <w:numFmt w:val="bullet"/>
      <w:lvlText w:val=""/>
      <w:lvlJc w:val="left"/>
      <w:pPr>
        <w:ind w:left="2880" w:hanging="360"/>
      </w:pPr>
      <w:rPr>
        <w:rFonts w:ascii="Symbol" w:hAnsi="Symbol" w:hint="default"/>
      </w:rPr>
    </w:lvl>
    <w:lvl w:ilvl="4" w:tplc="49444D9C">
      <w:start w:val="1"/>
      <w:numFmt w:val="bullet"/>
      <w:lvlText w:val="o"/>
      <w:lvlJc w:val="left"/>
      <w:pPr>
        <w:ind w:left="3600" w:hanging="360"/>
      </w:pPr>
      <w:rPr>
        <w:rFonts w:ascii="Courier New" w:hAnsi="Courier New" w:hint="default"/>
      </w:rPr>
    </w:lvl>
    <w:lvl w:ilvl="5" w:tplc="D83AE53A">
      <w:start w:val="1"/>
      <w:numFmt w:val="bullet"/>
      <w:lvlText w:val=""/>
      <w:lvlJc w:val="left"/>
      <w:pPr>
        <w:ind w:left="4320" w:hanging="360"/>
      </w:pPr>
      <w:rPr>
        <w:rFonts w:ascii="Wingdings" w:hAnsi="Wingdings" w:hint="default"/>
      </w:rPr>
    </w:lvl>
    <w:lvl w:ilvl="6" w:tplc="A572A2A8">
      <w:start w:val="1"/>
      <w:numFmt w:val="bullet"/>
      <w:lvlText w:val=""/>
      <w:lvlJc w:val="left"/>
      <w:pPr>
        <w:ind w:left="5040" w:hanging="360"/>
      </w:pPr>
      <w:rPr>
        <w:rFonts w:ascii="Symbol" w:hAnsi="Symbol" w:hint="default"/>
      </w:rPr>
    </w:lvl>
    <w:lvl w:ilvl="7" w:tplc="819226D0">
      <w:start w:val="1"/>
      <w:numFmt w:val="bullet"/>
      <w:lvlText w:val="o"/>
      <w:lvlJc w:val="left"/>
      <w:pPr>
        <w:ind w:left="5760" w:hanging="360"/>
      </w:pPr>
      <w:rPr>
        <w:rFonts w:ascii="Courier New" w:hAnsi="Courier New" w:hint="default"/>
      </w:rPr>
    </w:lvl>
    <w:lvl w:ilvl="8" w:tplc="5FEA017C">
      <w:start w:val="1"/>
      <w:numFmt w:val="bullet"/>
      <w:lvlText w:val=""/>
      <w:lvlJc w:val="left"/>
      <w:pPr>
        <w:ind w:left="6480" w:hanging="360"/>
      </w:pPr>
      <w:rPr>
        <w:rFonts w:ascii="Wingdings" w:hAnsi="Wingdings" w:hint="default"/>
      </w:rPr>
    </w:lvl>
  </w:abstractNum>
  <w:abstractNum w:abstractNumId="12" w15:restartNumberingAfterBreak="0">
    <w:nsid w:val="75AB7123"/>
    <w:multiLevelType w:val="hybridMultilevel"/>
    <w:tmpl w:val="172C7A76"/>
    <w:lvl w:ilvl="0" w:tplc="6136E66A">
      <w:start w:val="1"/>
      <w:numFmt w:val="bullet"/>
      <w:lvlText w:val=""/>
      <w:lvlJc w:val="left"/>
      <w:pPr>
        <w:ind w:left="720" w:hanging="360"/>
      </w:pPr>
      <w:rPr>
        <w:rFonts w:ascii="Symbol" w:hAnsi="Symbol" w:hint="default"/>
      </w:rPr>
    </w:lvl>
    <w:lvl w:ilvl="1" w:tplc="0414E324">
      <w:start w:val="1"/>
      <w:numFmt w:val="bullet"/>
      <w:lvlText w:val="o"/>
      <w:lvlJc w:val="left"/>
      <w:pPr>
        <w:ind w:left="1440" w:hanging="360"/>
      </w:pPr>
      <w:rPr>
        <w:rFonts w:ascii="Courier New" w:hAnsi="Courier New" w:hint="default"/>
      </w:rPr>
    </w:lvl>
    <w:lvl w:ilvl="2" w:tplc="7C10CDEE">
      <w:start w:val="1"/>
      <w:numFmt w:val="bullet"/>
      <w:lvlText w:val=""/>
      <w:lvlJc w:val="left"/>
      <w:pPr>
        <w:ind w:left="2160" w:hanging="360"/>
      </w:pPr>
      <w:rPr>
        <w:rFonts w:ascii="Wingdings" w:hAnsi="Wingdings" w:hint="default"/>
      </w:rPr>
    </w:lvl>
    <w:lvl w:ilvl="3" w:tplc="AABED82E">
      <w:start w:val="1"/>
      <w:numFmt w:val="bullet"/>
      <w:lvlText w:val=""/>
      <w:lvlJc w:val="left"/>
      <w:pPr>
        <w:ind w:left="2880" w:hanging="360"/>
      </w:pPr>
      <w:rPr>
        <w:rFonts w:ascii="Symbol" w:hAnsi="Symbol" w:hint="default"/>
      </w:rPr>
    </w:lvl>
    <w:lvl w:ilvl="4" w:tplc="FA8A36C0">
      <w:start w:val="1"/>
      <w:numFmt w:val="bullet"/>
      <w:lvlText w:val="o"/>
      <w:lvlJc w:val="left"/>
      <w:pPr>
        <w:ind w:left="3600" w:hanging="360"/>
      </w:pPr>
      <w:rPr>
        <w:rFonts w:ascii="Courier New" w:hAnsi="Courier New" w:hint="default"/>
      </w:rPr>
    </w:lvl>
    <w:lvl w:ilvl="5" w:tplc="B172E21C">
      <w:start w:val="1"/>
      <w:numFmt w:val="bullet"/>
      <w:lvlText w:val=""/>
      <w:lvlJc w:val="left"/>
      <w:pPr>
        <w:ind w:left="4320" w:hanging="360"/>
      </w:pPr>
      <w:rPr>
        <w:rFonts w:ascii="Wingdings" w:hAnsi="Wingdings" w:hint="default"/>
      </w:rPr>
    </w:lvl>
    <w:lvl w:ilvl="6" w:tplc="F19CB242">
      <w:start w:val="1"/>
      <w:numFmt w:val="bullet"/>
      <w:lvlText w:val=""/>
      <w:lvlJc w:val="left"/>
      <w:pPr>
        <w:ind w:left="5040" w:hanging="360"/>
      </w:pPr>
      <w:rPr>
        <w:rFonts w:ascii="Symbol" w:hAnsi="Symbol" w:hint="default"/>
      </w:rPr>
    </w:lvl>
    <w:lvl w:ilvl="7" w:tplc="10B08792">
      <w:start w:val="1"/>
      <w:numFmt w:val="bullet"/>
      <w:lvlText w:val="o"/>
      <w:lvlJc w:val="left"/>
      <w:pPr>
        <w:ind w:left="5760" w:hanging="360"/>
      </w:pPr>
      <w:rPr>
        <w:rFonts w:ascii="Courier New" w:hAnsi="Courier New" w:hint="default"/>
      </w:rPr>
    </w:lvl>
    <w:lvl w:ilvl="8" w:tplc="951610D0">
      <w:start w:val="1"/>
      <w:numFmt w:val="bullet"/>
      <w:lvlText w:val=""/>
      <w:lvlJc w:val="left"/>
      <w:pPr>
        <w:ind w:left="6480" w:hanging="360"/>
      </w:pPr>
      <w:rPr>
        <w:rFonts w:ascii="Wingdings" w:hAnsi="Wingdings" w:hint="default"/>
      </w:rPr>
    </w:lvl>
  </w:abstractNum>
  <w:abstractNum w:abstractNumId="13"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90462"/>
    <w:multiLevelType w:val="hybridMultilevel"/>
    <w:tmpl w:val="BFC44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19821492">
    <w:abstractNumId w:val="9"/>
  </w:num>
  <w:num w:numId="2" w16cid:durableId="311719134">
    <w:abstractNumId w:val="0"/>
  </w:num>
  <w:num w:numId="3" w16cid:durableId="2143885935">
    <w:abstractNumId w:val="11"/>
  </w:num>
  <w:num w:numId="4" w16cid:durableId="1344166333">
    <w:abstractNumId w:val="1"/>
  </w:num>
  <w:num w:numId="5" w16cid:durableId="2002076105">
    <w:abstractNumId w:val="12"/>
  </w:num>
  <w:num w:numId="6" w16cid:durableId="591594821">
    <w:abstractNumId w:val="10"/>
  </w:num>
  <w:num w:numId="7" w16cid:durableId="1787650164">
    <w:abstractNumId w:val="13"/>
  </w:num>
  <w:num w:numId="8" w16cid:durableId="1160926458">
    <w:abstractNumId w:val="14"/>
  </w:num>
  <w:num w:numId="9" w16cid:durableId="1071201264">
    <w:abstractNumId w:val="4"/>
  </w:num>
  <w:num w:numId="10" w16cid:durableId="342511603">
    <w:abstractNumId w:val="3"/>
  </w:num>
  <w:num w:numId="11" w16cid:durableId="789593527">
    <w:abstractNumId w:val="6"/>
  </w:num>
  <w:num w:numId="12" w16cid:durableId="283467132">
    <w:abstractNumId w:val="2"/>
  </w:num>
  <w:num w:numId="13" w16cid:durableId="972907790">
    <w:abstractNumId w:val="5"/>
  </w:num>
  <w:num w:numId="14" w16cid:durableId="25523205">
    <w:abstractNumId w:val="7"/>
  </w:num>
  <w:num w:numId="15" w16cid:durableId="1592008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1394C"/>
    <w:rsid w:val="00054D0D"/>
    <w:rsid w:val="000C21DB"/>
    <w:rsid w:val="000D70CC"/>
    <w:rsid w:val="000E221A"/>
    <w:rsid w:val="00117E79"/>
    <w:rsid w:val="00135AE5"/>
    <w:rsid w:val="00140E8C"/>
    <w:rsid w:val="0014116A"/>
    <w:rsid w:val="0015650B"/>
    <w:rsid w:val="001644F2"/>
    <w:rsid w:val="00181897"/>
    <w:rsid w:val="001B1A20"/>
    <w:rsid w:val="001C1BFA"/>
    <w:rsid w:val="001F46DB"/>
    <w:rsid w:val="00242165"/>
    <w:rsid w:val="00247CD4"/>
    <w:rsid w:val="00256BA1"/>
    <w:rsid w:val="002704EC"/>
    <w:rsid w:val="00270828"/>
    <w:rsid w:val="00270B0B"/>
    <w:rsid w:val="002A3BA2"/>
    <w:rsid w:val="002A7A80"/>
    <w:rsid w:val="002C3BFA"/>
    <w:rsid w:val="002D4800"/>
    <w:rsid w:val="002E6122"/>
    <w:rsid w:val="002F4A1C"/>
    <w:rsid w:val="00312B55"/>
    <w:rsid w:val="003168DA"/>
    <w:rsid w:val="003221B0"/>
    <w:rsid w:val="0033077C"/>
    <w:rsid w:val="0034504B"/>
    <w:rsid w:val="00352770"/>
    <w:rsid w:val="00363885"/>
    <w:rsid w:val="0037374B"/>
    <w:rsid w:val="003817E9"/>
    <w:rsid w:val="00386364"/>
    <w:rsid w:val="003869DE"/>
    <w:rsid w:val="003A0CB8"/>
    <w:rsid w:val="003B2DC7"/>
    <w:rsid w:val="003D31A3"/>
    <w:rsid w:val="003D4E7E"/>
    <w:rsid w:val="003D6881"/>
    <w:rsid w:val="003E054E"/>
    <w:rsid w:val="0040588D"/>
    <w:rsid w:val="00417A3E"/>
    <w:rsid w:val="00425489"/>
    <w:rsid w:val="00430615"/>
    <w:rsid w:val="00430BB4"/>
    <w:rsid w:val="0044058C"/>
    <w:rsid w:val="0044571A"/>
    <w:rsid w:val="00453B34"/>
    <w:rsid w:val="00496895"/>
    <w:rsid w:val="004A4456"/>
    <w:rsid w:val="004D7C13"/>
    <w:rsid w:val="00502939"/>
    <w:rsid w:val="0055102F"/>
    <w:rsid w:val="00551250"/>
    <w:rsid w:val="00566CD8"/>
    <w:rsid w:val="005678C3"/>
    <w:rsid w:val="00594EC7"/>
    <w:rsid w:val="00614864"/>
    <w:rsid w:val="00636E6A"/>
    <w:rsid w:val="0065145A"/>
    <w:rsid w:val="006A222E"/>
    <w:rsid w:val="006B1D8A"/>
    <w:rsid w:val="00703716"/>
    <w:rsid w:val="00761846"/>
    <w:rsid w:val="00766060"/>
    <w:rsid w:val="007806DE"/>
    <w:rsid w:val="007A4E52"/>
    <w:rsid w:val="007C1B81"/>
    <w:rsid w:val="007C22D7"/>
    <w:rsid w:val="007C6F24"/>
    <w:rsid w:val="007D336F"/>
    <w:rsid w:val="007E1F0D"/>
    <w:rsid w:val="00801DDB"/>
    <w:rsid w:val="008036D9"/>
    <w:rsid w:val="00807480"/>
    <w:rsid w:val="0083787B"/>
    <w:rsid w:val="008518CE"/>
    <w:rsid w:val="00893C0F"/>
    <w:rsid w:val="008B1278"/>
    <w:rsid w:val="008B3B59"/>
    <w:rsid w:val="008C4182"/>
    <w:rsid w:val="008F40F9"/>
    <w:rsid w:val="00913280"/>
    <w:rsid w:val="00951508"/>
    <w:rsid w:val="00952B92"/>
    <w:rsid w:val="009B57D7"/>
    <w:rsid w:val="009D4BC0"/>
    <w:rsid w:val="00A36DA2"/>
    <w:rsid w:val="00A47ED6"/>
    <w:rsid w:val="00A55A4D"/>
    <w:rsid w:val="00A91B24"/>
    <w:rsid w:val="00AA05B5"/>
    <w:rsid w:val="00AA7A4A"/>
    <w:rsid w:val="00AB2B5F"/>
    <w:rsid w:val="00AB50F5"/>
    <w:rsid w:val="00AD563D"/>
    <w:rsid w:val="00AD7C41"/>
    <w:rsid w:val="00AE3F43"/>
    <w:rsid w:val="00B010D9"/>
    <w:rsid w:val="00B12139"/>
    <w:rsid w:val="00B26E2E"/>
    <w:rsid w:val="00B54FA1"/>
    <w:rsid w:val="00B627AA"/>
    <w:rsid w:val="00B668AC"/>
    <w:rsid w:val="00B86BD9"/>
    <w:rsid w:val="00B87E23"/>
    <w:rsid w:val="00BA4F4D"/>
    <w:rsid w:val="00BB1310"/>
    <w:rsid w:val="00BB7731"/>
    <w:rsid w:val="00BC020B"/>
    <w:rsid w:val="00BD599E"/>
    <w:rsid w:val="00C27229"/>
    <w:rsid w:val="00C73162"/>
    <w:rsid w:val="00C75C2D"/>
    <w:rsid w:val="00C77316"/>
    <w:rsid w:val="00CB286B"/>
    <w:rsid w:val="00CF120C"/>
    <w:rsid w:val="00CF1713"/>
    <w:rsid w:val="00CF7AF5"/>
    <w:rsid w:val="00D25A13"/>
    <w:rsid w:val="00D5373C"/>
    <w:rsid w:val="00D55312"/>
    <w:rsid w:val="00D60972"/>
    <w:rsid w:val="00D60D76"/>
    <w:rsid w:val="00D8521A"/>
    <w:rsid w:val="00DD6B02"/>
    <w:rsid w:val="00DE2DAD"/>
    <w:rsid w:val="00DF6FFE"/>
    <w:rsid w:val="00E015E0"/>
    <w:rsid w:val="00E3199E"/>
    <w:rsid w:val="00E438D0"/>
    <w:rsid w:val="00E602F1"/>
    <w:rsid w:val="00E81697"/>
    <w:rsid w:val="00E90E2A"/>
    <w:rsid w:val="00E93627"/>
    <w:rsid w:val="00E9786A"/>
    <w:rsid w:val="00EA0867"/>
    <w:rsid w:val="00EB73E6"/>
    <w:rsid w:val="00EC5F49"/>
    <w:rsid w:val="00ED78A1"/>
    <w:rsid w:val="00EE2B26"/>
    <w:rsid w:val="00F01703"/>
    <w:rsid w:val="00F074BA"/>
    <w:rsid w:val="00F310DA"/>
    <w:rsid w:val="00F95B41"/>
    <w:rsid w:val="00F968C6"/>
    <w:rsid w:val="00F97A2B"/>
    <w:rsid w:val="00FF520C"/>
    <w:rsid w:val="53CA0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A6D77FA1-6828-4788-AC2B-342EC3EC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isplayinManagersToolkit xmlns="191e9dd6-fe10-46cc-93fd-f66ae3189039">No</DisplayinManagersToolki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4362126C8AF41AE5DCC2732B0D627" ma:contentTypeVersion="13" ma:contentTypeDescription="Create a new document." ma:contentTypeScope="" ma:versionID="480c5ef777c7bfa28a5c4dcad90eaac6">
  <xsd:schema xmlns:xsd="http://www.w3.org/2001/XMLSchema" xmlns:xs="http://www.w3.org/2001/XMLSchema" xmlns:p="http://schemas.microsoft.com/office/2006/metadata/properties" xmlns:ns2="191e9dd6-fe10-46cc-93fd-f66ae3189039" xmlns:ns3="fbf90564-f1e3-479c-9772-3828b7827a76" targetNamespace="http://schemas.microsoft.com/office/2006/metadata/properties" ma:root="true" ma:fieldsID="37502107bab86ed97c5730c437232a54" ns2:_="" ns3:_="">
    <xsd:import namespace="191e9dd6-fe10-46cc-93fd-f66ae3189039"/>
    <xsd:import namespace="fbf90564-f1e3-479c-9772-3828b7827a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DisplayinManagersToolk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e9dd6-fe10-46cc-93fd-f66ae3189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isplayinManagersToolkit" ma:index="20" nillable="true" ma:displayName="Display in Managers Toolkit" ma:default="No" ma:format="Dropdown" ma:internalName="DisplayinManagersToolki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fbf90564-f1e3-479c-9772-3828b7827a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BB1F7-B617-4BF5-82FA-EF33593EB6DA}">
  <ds:schemaRefs>
    <ds:schemaRef ds:uri="http://schemas.microsoft.com/office/2006/metadata/properties"/>
    <ds:schemaRef ds:uri="http://schemas.microsoft.com/office/infopath/2007/PartnerControls"/>
    <ds:schemaRef ds:uri="191e9dd6-fe10-46cc-93fd-f66ae3189039"/>
  </ds:schemaRefs>
</ds:datastoreItem>
</file>

<file path=customXml/itemProps2.xml><?xml version="1.0" encoding="utf-8"?>
<ds:datastoreItem xmlns:ds="http://schemas.openxmlformats.org/officeDocument/2006/customXml" ds:itemID="{F5C14962-E43F-4C0E-8C43-48DC4DA77C7B}">
  <ds:schemaRefs>
    <ds:schemaRef ds:uri="http://schemas.microsoft.com/sharepoint/v3/contenttype/forms"/>
  </ds:schemaRefs>
</ds:datastoreItem>
</file>

<file path=customXml/itemProps3.xml><?xml version="1.0" encoding="utf-8"?>
<ds:datastoreItem xmlns:ds="http://schemas.openxmlformats.org/officeDocument/2006/customXml" ds:itemID="{1D1D0D77-753C-42B9-9B22-DA0C09674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e9dd6-fe10-46cc-93fd-f66ae3189039"/>
    <ds:schemaRef ds:uri="fbf90564-f1e3-479c-9772-3828b7827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Alison Jeffery</cp:lastModifiedBy>
  <cp:revision>2</cp:revision>
  <dcterms:created xsi:type="dcterms:W3CDTF">2020-07-19T23:04:00Z</dcterms:created>
  <dcterms:modified xsi:type="dcterms:W3CDTF">2020-07-19T23:04:00Z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0x010100E8F4362126C8AF41AE5DCC2732B0D627</vt:lpwstr>
  </property>
</Properties>
</file>