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16C04ECA">
            <wp:extent cx="2451100" cy="1200150"/>
            <wp:effectExtent l="0" t="0" r="635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51184" cy="120019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A3568C" w14:paraId="17420582" w14:textId="77777777" w:rsidTr="6E1E7304">
        <w:trPr>
          <w:trHeight w:val="220"/>
        </w:trPr>
        <w:tc>
          <w:tcPr>
            <w:tcW w:w="10207" w:type="dxa"/>
            <w:gridSpan w:val="4"/>
            <w:shd w:val="clear" w:color="auto" w:fill="988445"/>
          </w:tcPr>
          <w:p w14:paraId="4BF1D33F" w14:textId="77777777" w:rsidR="00952B92" w:rsidRPr="00A3568C" w:rsidRDefault="003221B0">
            <w:pPr>
              <w:jc w:val="center"/>
              <w:rPr>
                <w:rFonts w:ascii="Arial" w:eastAsia="Arial" w:hAnsi="Arial" w:cs="Arial"/>
              </w:rPr>
            </w:pPr>
            <w:r w:rsidRPr="00A3568C">
              <w:rPr>
                <w:rFonts w:ascii="Arial" w:eastAsia="Arial" w:hAnsi="Arial" w:cs="Arial"/>
                <w:color w:val="FFFFFF"/>
              </w:rPr>
              <w:tab/>
              <w:t>ROLE PROFILE</w:t>
            </w:r>
            <w:r w:rsidRPr="00A3568C">
              <w:rPr>
                <w:rFonts w:ascii="Arial" w:eastAsia="Arial" w:hAnsi="Arial" w:cs="Arial"/>
                <w:b/>
                <w:color w:val="FFFFFF"/>
              </w:rPr>
              <w:t xml:space="preserve"> </w:t>
            </w:r>
          </w:p>
        </w:tc>
      </w:tr>
      <w:tr w:rsidR="00952B92" w:rsidRPr="00A3568C" w14:paraId="02CE5581" w14:textId="77777777" w:rsidTr="6E1E7304">
        <w:trPr>
          <w:trHeight w:val="280"/>
        </w:trPr>
        <w:tc>
          <w:tcPr>
            <w:tcW w:w="2565" w:type="dxa"/>
            <w:shd w:val="clear" w:color="auto" w:fill="FFFDEE"/>
          </w:tcPr>
          <w:p w14:paraId="5ADA1C19" w14:textId="77777777" w:rsidR="00952B92" w:rsidRPr="00A3568C" w:rsidRDefault="003221B0">
            <w:pPr>
              <w:rPr>
                <w:rFonts w:ascii="Arial" w:eastAsia="Arial" w:hAnsi="Arial" w:cs="Arial"/>
              </w:rPr>
            </w:pPr>
            <w:r w:rsidRPr="00A3568C">
              <w:rPr>
                <w:rFonts w:ascii="Arial" w:eastAsia="Arial" w:hAnsi="Arial" w:cs="Arial"/>
              </w:rPr>
              <w:t>Job title</w:t>
            </w:r>
          </w:p>
        </w:tc>
        <w:tc>
          <w:tcPr>
            <w:tcW w:w="4240" w:type="dxa"/>
          </w:tcPr>
          <w:p w14:paraId="7C74DD0B" w14:textId="32133D4F" w:rsidR="00952B92" w:rsidRPr="00A3568C" w:rsidRDefault="00A945FD" w:rsidP="0032144B">
            <w:pPr>
              <w:rPr>
                <w:rFonts w:ascii="Arial" w:eastAsia="Arial" w:hAnsi="Arial" w:cs="Arial"/>
              </w:rPr>
            </w:pPr>
            <w:r w:rsidRPr="00A3568C">
              <w:rPr>
                <w:rFonts w:ascii="Arial" w:eastAsia="Arial" w:hAnsi="Arial" w:cs="Arial"/>
              </w:rPr>
              <w:t>Company Secretar</w:t>
            </w:r>
            <w:r w:rsidR="004474CC" w:rsidRPr="00A3568C">
              <w:rPr>
                <w:rFonts w:ascii="Arial" w:eastAsia="Arial" w:hAnsi="Arial" w:cs="Arial"/>
              </w:rPr>
              <w:t>ial Assistant</w:t>
            </w:r>
          </w:p>
        </w:tc>
        <w:tc>
          <w:tcPr>
            <w:tcW w:w="1701" w:type="dxa"/>
            <w:shd w:val="clear" w:color="auto" w:fill="FFFDEE"/>
          </w:tcPr>
          <w:p w14:paraId="2A50F9C4" w14:textId="77777777" w:rsidR="00952B92" w:rsidRPr="00A3568C" w:rsidRDefault="003221B0">
            <w:pPr>
              <w:jc w:val="center"/>
              <w:rPr>
                <w:rFonts w:ascii="Arial" w:eastAsia="Arial" w:hAnsi="Arial" w:cs="Arial"/>
              </w:rPr>
            </w:pPr>
            <w:r w:rsidRPr="00A3568C">
              <w:rPr>
                <w:rFonts w:ascii="Arial" w:eastAsia="Arial" w:hAnsi="Arial" w:cs="Arial"/>
              </w:rPr>
              <w:t>Date</w:t>
            </w:r>
          </w:p>
        </w:tc>
        <w:tc>
          <w:tcPr>
            <w:tcW w:w="1701" w:type="dxa"/>
          </w:tcPr>
          <w:p w14:paraId="7F8A96F6" w14:textId="048C8EA8" w:rsidR="00952B92" w:rsidRPr="00A3568C" w:rsidRDefault="00702D7E">
            <w:pPr>
              <w:rPr>
                <w:rFonts w:ascii="Arial" w:eastAsia="Arial" w:hAnsi="Arial" w:cs="Arial"/>
              </w:rPr>
            </w:pPr>
            <w:r w:rsidRPr="00A3568C">
              <w:rPr>
                <w:rFonts w:ascii="Arial" w:eastAsia="Arial" w:hAnsi="Arial" w:cs="Arial"/>
              </w:rPr>
              <w:t>Jan</w:t>
            </w:r>
            <w:r w:rsidR="00A945FD" w:rsidRPr="00A3568C">
              <w:rPr>
                <w:rFonts w:ascii="Arial" w:eastAsia="Arial" w:hAnsi="Arial" w:cs="Arial"/>
              </w:rPr>
              <w:t xml:space="preserve"> 202</w:t>
            </w:r>
            <w:r w:rsidRPr="00A3568C">
              <w:rPr>
                <w:rFonts w:ascii="Arial" w:eastAsia="Arial" w:hAnsi="Arial" w:cs="Arial"/>
              </w:rPr>
              <w:t>6</w:t>
            </w:r>
          </w:p>
        </w:tc>
      </w:tr>
      <w:tr w:rsidR="00952B92" w:rsidRPr="00A3568C" w14:paraId="3E7C9FD0" w14:textId="77777777" w:rsidTr="6E1E7304">
        <w:trPr>
          <w:trHeight w:val="260"/>
        </w:trPr>
        <w:tc>
          <w:tcPr>
            <w:tcW w:w="2565" w:type="dxa"/>
            <w:shd w:val="clear" w:color="auto" w:fill="FFFDEE"/>
          </w:tcPr>
          <w:p w14:paraId="40B2EC56" w14:textId="77777777" w:rsidR="00952B92" w:rsidRPr="00A3568C" w:rsidRDefault="003221B0">
            <w:pPr>
              <w:rPr>
                <w:rFonts w:ascii="Arial" w:eastAsia="Arial" w:hAnsi="Arial" w:cs="Arial"/>
              </w:rPr>
            </w:pPr>
            <w:r w:rsidRPr="00A3568C">
              <w:rPr>
                <w:rFonts w:ascii="Arial" w:eastAsia="Arial" w:hAnsi="Arial" w:cs="Arial"/>
              </w:rPr>
              <w:t>Business</w:t>
            </w:r>
          </w:p>
        </w:tc>
        <w:tc>
          <w:tcPr>
            <w:tcW w:w="7642" w:type="dxa"/>
            <w:gridSpan w:val="3"/>
          </w:tcPr>
          <w:p w14:paraId="2B217B1C" w14:textId="57CB841E" w:rsidR="00952B92" w:rsidRPr="00A3568C" w:rsidRDefault="001662B2">
            <w:pPr>
              <w:rPr>
                <w:rFonts w:ascii="Arial" w:eastAsia="Arial" w:hAnsi="Arial" w:cs="Arial"/>
              </w:rPr>
            </w:pPr>
            <w:r w:rsidRPr="00A3568C">
              <w:rPr>
                <w:rFonts w:ascii="Arial" w:eastAsia="Arial" w:hAnsi="Arial" w:cs="Arial"/>
              </w:rPr>
              <w:t xml:space="preserve">Chetwode House </w:t>
            </w:r>
          </w:p>
        </w:tc>
      </w:tr>
      <w:tr w:rsidR="00952B92" w:rsidRPr="00A3568C" w14:paraId="1AFA810F" w14:textId="77777777" w:rsidTr="6E1E7304">
        <w:tc>
          <w:tcPr>
            <w:tcW w:w="2565" w:type="dxa"/>
            <w:shd w:val="clear" w:color="auto" w:fill="FFFDEE"/>
          </w:tcPr>
          <w:p w14:paraId="4E0BC2B5" w14:textId="77777777" w:rsidR="00952B92" w:rsidRPr="00A3568C" w:rsidRDefault="003221B0">
            <w:pPr>
              <w:rPr>
                <w:rFonts w:ascii="Arial" w:eastAsia="Arial" w:hAnsi="Arial" w:cs="Arial"/>
              </w:rPr>
            </w:pPr>
            <w:r w:rsidRPr="00A3568C">
              <w:rPr>
                <w:rFonts w:ascii="Arial" w:eastAsia="Arial" w:hAnsi="Arial" w:cs="Arial"/>
              </w:rPr>
              <w:t>Department</w:t>
            </w:r>
          </w:p>
        </w:tc>
        <w:tc>
          <w:tcPr>
            <w:tcW w:w="7642" w:type="dxa"/>
            <w:gridSpan w:val="3"/>
          </w:tcPr>
          <w:p w14:paraId="343972EB" w14:textId="14012115" w:rsidR="00952B92" w:rsidRPr="00A3568C" w:rsidRDefault="00A65A5B">
            <w:pPr>
              <w:rPr>
                <w:rFonts w:ascii="Arial" w:eastAsia="Arial" w:hAnsi="Arial" w:cs="Arial"/>
              </w:rPr>
            </w:pPr>
            <w:r w:rsidRPr="00A3568C">
              <w:rPr>
                <w:rFonts w:ascii="Arial" w:eastAsia="Arial" w:hAnsi="Arial" w:cs="Arial"/>
              </w:rPr>
              <w:t xml:space="preserve">Group </w:t>
            </w:r>
            <w:r w:rsidR="00EA730F">
              <w:rPr>
                <w:rFonts w:ascii="Arial" w:eastAsia="Arial" w:hAnsi="Arial" w:cs="Arial"/>
              </w:rPr>
              <w:t>Legal</w:t>
            </w:r>
            <w:r w:rsidR="00CD0082" w:rsidRPr="00A3568C">
              <w:rPr>
                <w:rFonts w:ascii="Arial" w:eastAsia="Arial" w:hAnsi="Arial" w:cs="Arial"/>
              </w:rPr>
              <w:t xml:space="preserve"> </w:t>
            </w:r>
          </w:p>
        </w:tc>
      </w:tr>
      <w:tr w:rsidR="00952B92" w:rsidRPr="00A3568C" w14:paraId="24164379" w14:textId="77777777" w:rsidTr="6E1E7304">
        <w:trPr>
          <w:trHeight w:val="280"/>
        </w:trPr>
        <w:tc>
          <w:tcPr>
            <w:tcW w:w="2565" w:type="dxa"/>
            <w:shd w:val="clear" w:color="auto" w:fill="FFFDEE"/>
          </w:tcPr>
          <w:p w14:paraId="1735CE34" w14:textId="77777777" w:rsidR="00952B92" w:rsidRPr="00A3568C" w:rsidRDefault="003221B0">
            <w:pPr>
              <w:rPr>
                <w:rFonts w:ascii="Arial" w:eastAsia="Arial" w:hAnsi="Arial" w:cs="Arial"/>
              </w:rPr>
            </w:pPr>
            <w:r w:rsidRPr="00A3568C">
              <w:rPr>
                <w:rFonts w:ascii="Arial" w:eastAsia="Arial" w:hAnsi="Arial" w:cs="Arial"/>
              </w:rPr>
              <w:t>Location</w:t>
            </w:r>
          </w:p>
        </w:tc>
        <w:tc>
          <w:tcPr>
            <w:tcW w:w="7642" w:type="dxa"/>
            <w:gridSpan w:val="3"/>
          </w:tcPr>
          <w:p w14:paraId="06346BBF" w14:textId="2FFE9B4B" w:rsidR="00952B92" w:rsidRPr="00A3568C" w:rsidRDefault="00A65A5B">
            <w:pPr>
              <w:rPr>
                <w:rFonts w:ascii="Arial" w:eastAsia="Arial" w:hAnsi="Arial" w:cs="Arial"/>
              </w:rPr>
            </w:pPr>
            <w:r w:rsidRPr="00A3568C">
              <w:rPr>
                <w:rFonts w:ascii="Arial" w:eastAsia="Arial" w:hAnsi="Arial" w:cs="Arial"/>
              </w:rPr>
              <w:t>Chetwode House, Melton Mowbray</w:t>
            </w:r>
          </w:p>
        </w:tc>
      </w:tr>
      <w:tr w:rsidR="00952B92" w:rsidRPr="00A3568C" w14:paraId="4D9810B3" w14:textId="77777777" w:rsidTr="6E1E7304">
        <w:tc>
          <w:tcPr>
            <w:tcW w:w="10207" w:type="dxa"/>
            <w:gridSpan w:val="4"/>
            <w:shd w:val="clear" w:color="auto" w:fill="988445"/>
          </w:tcPr>
          <w:p w14:paraId="05273E92" w14:textId="77777777" w:rsidR="00952B92" w:rsidRPr="00A3568C" w:rsidRDefault="0083787B">
            <w:pPr>
              <w:jc w:val="center"/>
              <w:rPr>
                <w:rFonts w:ascii="Arial" w:eastAsia="Arial" w:hAnsi="Arial" w:cs="Arial"/>
              </w:rPr>
            </w:pPr>
            <w:r w:rsidRPr="00A3568C">
              <w:rPr>
                <w:rFonts w:ascii="Arial" w:eastAsia="Arial" w:hAnsi="Arial" w:cs="Arial"/>
                <w:color w:val="FFFFFF"/>
              </w:rPr>
              <w:t xml:space="preserve">ROLE SUMMARY </w:t>
            </w:r>
          </w:p>
        </w:tc>
      </w:tr>
      <w:tr w:rsidR="00952B92" w:rsidRPr="00A3568C" w14:paraId="3A5EDB33" w14:textId="77777777" w:rsidTr="00FA6F07">
        <w:trPr>
          <w:trHeight w:val="1252"/>
        </w:trPr>
        <w:tc>
          <w:tcPr>
            <w:tcW w:w="10207" w:type="dxa"/>
            <w:gridSpan w:val="4"/>
          </w:tcPr>
          <w:p w14:paraId="7A9D1743" w14:textId="77777777" w:rsidR="00812D20" w:rsidRPr="00812D20" w:rsidRDefault="00812D20" w:rsidP="00812D20">
            <w:pPr>
              <w:rPr>
                <w:rFonts w:ascii="Arial" w:hAnsi="Arial" w:cs="Arial"/>
                <w:sz w:val="10"/>
                <w:szCs w:val="10"/>
              </w:rPr>
            </w:pPr>
          </w:p>
          <w:p w14:paraId="099BD59F" w14:textId="6F67C27D" w:rsidR="00E2411C" w:rsidRPr="00A3568C" w:rsidRDefault="00FA6F07" w:rsidP="00A3568C">
            <w:pPr>
              <w:spacing w:after="160" w:line="278" w:lineRule="auto"/>
              <w:rPr>
                <w:rFonts w:ascii="Arial" w:hAnsi="Arial" w:cs="Arial"/>
              </w:rPr>
            </w:pPr>
            <w:r w:rsidRPr="00A3568C">
              <w:rPr>
                <w:rFonts w:ascii="Arial" w:hAnsi="Arial" w:cs="Arial"/>
              </w:rPr>
              <w:t>To provide high-quality company secretarial and governance support across the Group, working closely with the </w:t>
            </w:r>
            <w:r w:rsidR="008A6561">
              <w:rPr>
                <w:rFonts w:ascii="Arial" w:hAnsi="Arial" w:cs="Arial"/>
              </w:rPr>
              <w:t>Group</w:t>
            </w:r>
            <w:r w:rsidRPr="00A3568C">
              <w:rPr>
                <w:rFonts w:ascii="Arial" w:hAnsi="Arial" w:cs="Arial"/>
              </w:rPr>
              <w:t xml:space="preserve"> Company Secretary to ensure robust statutory compliance, effective board and committee administration, and strong governance processes. The role is critical in maintaining confidentiality, regulatory compliance and ethical standards, while supporting effective decision-making at senior forums.</w:t>
            </w:r>
          </w:p>
        </w:tc>
      </w:tr>
      <w:tr w:rsidR="00952B92" w:rsidRPr="00A3568C" w14:paraId="3E74F4CB" w14:textId="77777777" w:rsidTr="6E1E7304">
        <w:trPr>
          <w:trHeight w:val="300"/>
        </w:trPr>
        <w:tc>
          <w:tcPr>
            <w:tcW w:w="10207" w:type="dxa"/>
            <w:gridSpan w:val="4"/>
            <w:shd w:val="clear" w:color="auto" w:fill="988445"/>
            <w:vAlign w:val="center"/>
          </w:tcPr>
          <w:p w14:paraId="640C1455" w14:textId="77777777" w:rsidR="00952B92" w:rsidRPr="00A3568C" w:rsidRDefault="003221B0">
            <w:pPr>
              <w:jc w:val="center"/>
              <w:rPr>
                <w:rFonts w:ascii="Arial" w:eastAsia="Arial" w:hAnsi="Arial" w:cs="Arial"/>
              </w:rPr>
            </w:pPr>
            <w:r w:rsidRPr="00A3568C">
              <w:rPr>
                <w:rFonts w:ascii="Arial" w:eastAsia="Arial" w:hAnsi="Arial" w:cs="Arial"/>
                <w:color w:val="FFFFFF"/>
              </w:rPr>
              <w:t>REPORTING STRUCTURE</w:t>
            </w:r>
          </w:p>
        </w:tc>
      </w:tr>
      <w:tr w:rsidR="00952B92" w:rsidRPr="00A3568C" w14:paraId="3ABA47C2" w14:textId="77777777" w:rsidTr="002179DC">
        <w:trPr>
          <w:trHeight w:val="315"/>
        </w:trPr>
        <w:tc>
          <w:tcPr>
            <w:tcW w:w="2565" w:type="dxa"/>
            <w:shd w:val="clear" w:color="auto" w:fill="FFFDEE"/>
            <w:vAlign w:val="bottom"/>
          </w:tcPr>
          <w:p w14:paraId="27DFE983" w14:textId="77777777" w:rsidR="00952B92" w:rsidRPr="00A3568C" w:rsidRDefault="003221B0" w:rsidP="002179DC">
            <w:pPr>
              <w:spacing w:before="140"/>
              <w:rPr>
                <w:rFonts w:ascii="Arial" w:eastAsia="Arial" w:hAnsi="Arial" w:cs="Arial"/>
              </w:rPr>
            </w:pPr>
            <w:r w:rsidRPr="00A3568C">
              <w:rPr>
                <w:rFonts w:ascii="Arial" w:eastAsia="Arial" w:hAnsi="Arial" w:cs="Arial"/>
              </w:rPr>
              <w:t>Reports to</w:t>
            </w:r>
          </w:p>
        </w:tc>
        <w:tc>
          <w:tcPr>
            <w:tcW w:w="7642" w:type="dxa"/>
            <w:gridSpan w:val="3"/>
            <w:vAlign w:val="bottom"/>
          </w:tcPr>
          <w:p w14:paraId="540E114B" w14:textId="4911CAC9" w:rsidR="00952B92" w:rsidRPr="00A3568C" w:rsidRDefault="00287A41" w:rsidP="002179DC">
            <w:pPr>
              <w:rPr>
                <w:rFonts w:ascii="Arial" w:eastAsia="Arial" w:hAnsi="Arial" w:cs="Arial"/>
              </w:rPr>
            </w:pPr>
            <w:r w:rsidRPr="00A3568C">
              <w:rPr>
                <w:rFonts w:ascii="Arial" w:eastAsia="Arial" w:hAnsi="Arial" w:cs="Arial"/>
              </w:rPr>
              <w:t>Chief Legal Officer &amp; Company Secretary</w:t>
            </w:r>
            <w:r w:rsidR="00D234C0" w:rsidRPr="00A3568C">
              <w:rPr>
                <w:rFonts w:ascii="Arial" w:eastAsia="Arial" w:hAnsi="Arial" w:cs="Arial"/>
              </w:rPr>
              <w:t xml:space="preserve"> </w:t>
            </w:r>
          </w:p>
        </w:tc>
      </w:tr>
      <w:tr w:rsidR="00952B92" w:rsidRPr="00A3568C" w14:paraId="48BF19F7" w14:textId="77777777" w:rsidTr="002179DC">
        <w:trPr>
          <w:trHeight w:val="120"/>
        </w:trPr>
        <w:tc>
          <w:tcPr>
            <w:tcW w:w="2565" w:type="dxa"/>
            <w:shd w:val="clear" w:color="auto" w:fill="FFFDEE"/>
            <w:vAlign w:val="bottom"/>
          </w:tcPr>
          <w:p w14:paraId="175FAB54" w14:textId="77777777" w:rsidR="00952B92" w:rsidRPr="00A3568C" w:rsidRDefault="003221B0" w:rsidP="002179DC">
            <w:pPr>
              <w:spacing w:before="140"/>
              <w:rPr>
                <w:rFonts w:ascii="Arial" w:eastAsia="Arial" w:hAnsi="Arial" w:cs="Arial"/>
              </w:rPr>
            </w:pPr>
            <w:r w:rsidRPr="00A3568C">
              <w:rPr>
                <w:rFonts w:ascii="Arial" w:eastAsia="Arial" w:hAnsi="Arial" w:cs="Arial"/>
              </w:rPr>
              <w:t>Direct &amp; indirect reports</w:t>
            </w:r>
          </w:p>
        </w:tc>
        <w:tc>
          <w:tcPr>
            <w:tcW w:w="7642" w:type="dxa"/>
            <w:gridSpan w:val="3"/>
            <w:vAlign w:val="bottom"/>
          </w:tcPr>
          <w:p w14:paraId="4C3C84CA" w14:textId="63DA9C7D" w:rsidR="00952B92" w:rsidRPr="00A3568C" w:rsidRDefault="005F66E0" w:rsidP="002179DC">
            <w:pPr>
              <w:rPr>
                <w:rFonts w:ascii="Arial" w:eastAsia="Arial" w:hAnsi="Arial" w:cs="Arial"/>
              </w:rPr>
            </w:pPr>
            <w:r w:rsidRPr="00A3568C">
              <w:rPr>
                <w:rFonts w:ascii="Arial" w:eastAsia="Arial" w:hAnsi="Arial" w:cs="Arial"/>
              </w:rPr>
              <w:t>None</w:t>
            </w:r>
          </w:p>
        </w:tc>
      </w:tr>
      <w:tr w:rsidR="00952B92" w:rsidRPr="00A3568C" w14:paraId="3402C6B7" w14:textId="77777777" w:rsidTr="002179DC">
        <w:trPr>
          <w:trHeight w:val="60"/>
        </w:trPr>
        <w:tc>
          <w:tcPr>
            <w:tcW w:w="2565" w:type="dxa"/>
            <w:shd w:val="clear" w:color="auto" w:fill="FFFDEE"/>
            <w:vAlign w:val="bottom"/>
          </w:tcPr>
          <w:p w14:paraId="6653F7BD" w14:textId="77777777" w:rsidR="00952B92" w:rsidRPr="00A3568C" w:rsidRDefault="003221B0" w:rsidP="002179DC">
            <w:pPr>
              <w:spacing w:before="140"/>
              <w:rPr>
                <w:rFonts w:ascii="Arial" w:eastAsia="Arial" w:hAnsi="Arial" w:cs="Arial"/>
              </w:rPr>
            </w:pPr>
            <w:r w:rsidRPr="00A3568C">
              <w:rPr>
                <w:rFonts w:ascii="Arial" w:eastAsia="Arial" w:hAnsi="Arial" w:cs="Arial"/>
              </w:rPr>
              <w:t>Key internal stakeholders</w:t>
            </w:r>
          </w:p>
        </w:tc>
        <w:tc>
          <w:tcPr>
            <w:tcW w:w="7642" w:type="dxa"/>
            <w:gridSpan w:val="3"/>
            <w:vAlign w:val="bottom"/>
          </w:tcPr>
          <w:p w14:paraId="0610225C" w14:textId="50F99A14" w:rsidR="00D25A13" w:rsidRPr="00A3568C" w:rsidRDefault="005F6230" w:rsidP="002179DC">
            <w:pPr>
              <w:rPr>
                <w:rFonts w:ascii="Arial" w:eastAsia="Arial" w:hAnsi="Arial" w:cs="Arial"/>
              </w:rPr>
            </w:pPr>
            <w:r w:rsidRPr="00A3568C">
              <w:rPr>
                <w:rFonts w:ascii="Arial" w:eastAsia="Arial" w:hAnsi="Arial" w:cs="Arial"/>
              </w:rPr>
              <w:t xml:space="preserve">Group Holdings Board (GHB) </w:t>
            </w:r>
            <w:r w:rsidR="005F66E0" w:rsidRPr="00A3568C">
              <w:rPr>
                <w:rFonts w:ascii="Arial" w:eastAsia="Arial" w:hAnsi="Arial" w:cs="Arial"/>
              </w:rPr>
              <w:t>Group Executive Board</w:t>
            </w:r>
            <w:r w:rsidR="002E284B" w:rsidRPr="00A3568C">
              <w:rPr>
                <w:rFonts w:ascii="Arial" w:eastAsia="Arial" w:hAnsi="Arial" w:cs="Arial"/>
              </w:rPr>
              <w:t xml:space="preserve"> (GEB)</w:t>
            </w:r>
            <w:r w:rsidR="00C94237" w:rsidRPr="00A3568C">
              <w:rPr>
                <w:rFonts w:ascii="Arial" w:eastAsia="Arial" w:hAnsi="Arial" w:cs="Arial"/>
              </w:rPr>
              <w:t xml:space="preserve"> </w:t>
            </w:r>
            <w:r w:rsidR="00B43918" w:rsidRPr="00A3568C">
              <w:rPr>
                <w:rFonts w:ascii="Arial" w:eastAsia="Arial" w:hAnsi="Arial" w:cs="Arial"/>
              </w:rPr>
              <w:t>(Category &amp; Brand MDs)</w:t>
            </w:r>
            <w:r w:rsidR="00814054">
              <w:rPr>
                <w:rFonts w:ascii="Arial" w:eastAsia="Arial" w:hAnsi="Arial" w:cs="Arial"/>
              </w:rPr>
              <w:t xml:space="preserve"> </w:t>
            </w:r>
          </w:p>
        </w:tc>
      </w:tr>
      <w:tr w:rsidR="00952B92" w:rsidRPr="00A3568C" w14:paraId="79D95C24" w14:textId="77777777" w:rsidTr="002179DC">
        <w:trPr>
          <w:trHeight w:val="200"/>
        </w:trPr>
        <w:tc>
          <w:tcPr>
            <w:tcW w:w="2565" w:type="dxa"/>
            <w:shd w:val="clear" w:color="auto" w:fill="FFFDEE"/>
            <w:vAlign w:val="bottom"/>
          </w:tcPr>
          <w:p w14:paraId="698E2329" w14:textId="77777777" w:rsidR="00952B92" w:rsidRPr="00A3568C" w:rsidRDefault="003221B0" w:rsidP="002179DC">
            <w:pPr>
              <w:spacing w:before="140"/>
              <w:rPr>
                <w:rFonts w:ascii="Arial" w:eastAsia="Arial" w:hAnsi="Arial" w:cs="Arial"/>
              </w:rPr>
            </w:pPr>
            <w:r w:rsidRPr="00A3568C">
              <w:rPr>
                <w:rFonts w:ascii="Arial" w:eastAsia="Arial" w:hAnsi="Arial" w:cs="Arial"/>
              </w:rPr>
              <w:t>Key external stakeholders</w:t>
            </w:r>
          </w:p>
        </w:tc>
        <w:tc>
          <w:tcPr>
            <w:tcW w:w="7642" w:type="dxa"/>
            <w:gridSpan w:val="3"/>
            <w:vAlign w:val="bottom"/>
          </w:tcPr>
          <w:p w14:paraId="032692C6" w14:textId="0E357422" w:rsidR="00312B55" w:rsidRPr="00A3568C" w:rsidRDefault="00B43918" w:rsidP="002179DC">
            <w:pPr>
              <w:rPr>
                <w:rFonts w:ascii="Arial" w:eastAsia="Arial" w:hAnsi="Arial" w:cs="Arial"/>
              </w:rPr>
            </w:pPr>
            <w:r w:rsidRPr="00A3568C">
              <w:rPr>
                <w:rFonts w:ascii="Arial" w:eastAsia="Arial" w:hAnsi="Arial" w:cs="Arial"/>
              </w:rPr>
              <w:t>GHB</w:t>
            </w:r>
            <w:r w:rsidR="001C72EB">
              <w:rPr>
                <w:rFonts w:ascii="Arial" w:eastAsia="Arial" w:hAnsi="Arial" w:cs="Arial"/>
              </w:rPr>
              <w:t xml:space="preserve"> &amp; </w:t>
            </w:r>
            <w:r w:rsidR="001C72EB" w:rsidRPr="00FF7914">
              <w:rPr>
                <w:rFonts w:ascii="Arial" w:eastAsia="Arial" w:hAnsi="Arial" w:cs="Arial"/>
                <w:color w:val="auto"/>
              </w:rPr>
              <w:t>Samworth Family Trustees</w:t>
            </w:r>
          </w:p>
        </w:tc>
      </w:tr>
      <w:tr w:rsidR="00952B92" w:rsidRPr="00A3568C" w14:paraId="7242F7E2" w14:textId="77777777" w:rsidTr="6E1E7304">
        <w:tc>
          <w:tcPr>
            <w:tcW w:w="10207" w:type="dxa"/>
            <w:gridSpan w:val="4"/>
            <w:shd w:val="clear" w:color="auto" w:fill="988445"/>
          </w:tcPr>
          <w:p w14:paraId="22B0C359" w14:textId="77777777" w:rsidR="00952B92" w:rsidRPr="00A3568C" w:rsidRDefault="003221B0">
            <w:pPr>
              <w:pStyle w:val="Heading2"/>
              <w:rPr>
                <w:rFonts w:ascii="Arial" w:eastAsia="Arial" w:hAnsi="Arial" w:cs="Arial"/>
              </w:rPr>
            </w:pPr>
            <w:r w:rsidRPr="00A3568C">
              <w:rPr>
                <w:rFonts w:ascii="Arial" w:eastAsia="Arial" w:hAnsi="Arial" w:cs="Arial"/>
                <w:b w:val="0"/>
                <w:color w:val="FFFFFF"/>
              </w:rPr>
              <w:t xml:space="preserve">KEY </w:t>
            </w:r>
            <w:proofErr w:type="gramStart"/>
            <w:r w:rsidRPr="00A3568C">
              <w:rPr>
                <w:rFonts w:ascii="Arial" w:eastAsia="Arial" w:hAnsi="Arial" w:cs="Arial"/>
                <w:b w:val="0"/>
                <w:color w:val="FFFFFF"/>
              </w:rPr>
              <w:t>ACCOUNTABILITIES  AND</w:t>
            </w:r>
            <w:proofErr w:type="gramEnd"/>
            <w:r w:rsidRPr="00A3568C">
              <w:rPr>
                <w:rFonts w:ascii="Arial" w:eastAsia="Arial" w:hAnsi="Arial" w:cs="Arial"/>
                <w:b w:val="0"/>
                <w:color w:val="FFFFFF"/>
              </w:rPr>
              <w:t xml:space="preserve"> RESPONSIBILITIES </w:t>
            </w:r>
          </w:p>
        </w:tc>
      </w:tr>
      <w:tr w:rsidR="00952B92" w:rsidRPr="00A3568C" w14:paraId="03DEDE3B" w14:textId="77777777" w:rsidTr="6E1E7304">
        <w:trPr>
          <w:trHeight w:val="416"/>
        </w:trPr>
        <w:tc>
          <w:tcPr>
            <w:tcW w:w="10207" w:type="dxa"/>
            <w:gridSpan w:val="4"/>
          </w:tcPr>
          <w:p w14:paraId="237A4E6A" w14:textId="77777777" w:rsidR="009C3D9A" w:rsidRPr="00A3568C" w:rsidRDefault="009C3D9A" w:rsidP="00A3568C">
            <w:pPr>
              <w:spacing w:line="278" w:lineRule="auto"/>
              <w:rPr>
                <w:rFonts w:ascii="Arial" w:hAnsi="Arial" w:cs="Arial"/>
                <w:b/>
                <w:bCs/>
              </w:rPr>
            </w:pPr>
            <w:r w:rsidRPr="00A3568C">
              <w:rPr>
                <w:rFonts w:ascii="Arial" w:hAnsi="Arial" w:cs="Arial"/>
                <w:b/>
                <w:bCs/>
              </w:rPr>
              <w:t>1. Corporate Governance &amp; Board Support</w:t>
            </w:r>
          </w:p>
          <w:p w14:paraId="261EEAF0" w14:textId="77777777" w:rsidR="009C3D9A" w:rsidRPr="0065024A" w:rsidRDefault="009C3D9A" w:rsidP="00A3568C">
            <w:pPr>
              <w:numPr>
                <w:ilvl w:val="0"/>
                <w:numId w:val="9"/>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Work closely with the Assistant Company Secretary to support the effective operation of the Group Executive Board (GEB), Group Holdings Board (GHB) and their committees.</w:t>
            </w:r>
          </w:p>
          <w:p w14:paraId="0B27B608" w14:textId="77777777" w:rsidR="009C3D9A" w:rsidRPr="0065024A" w:rsidRDefault="009C3D9A" w:rsidP="00A3568C">
            <w:pPr>
              <w:numPr>
                <w:ilvl w:val="0"/>
                <w:numId w:val="9"/>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Prepare, collate and circulate meeting agendas, board packs and papers in line with agreed timetables.</w:t>
            </w:r>
          </w:p>
          <w:p w14:paraId="0D7F1744" w14:textId="5786181C" w:rsidR="009C3D9A" w:rsidRPr="0065024A" w:rsidRDefault="009C3D9A" w:rsidP="00A3568C">
            <w:pPr>
              <w:numPr>
                <w:ilvl w:val="0"/>
                <w:numId w:val="9"/>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Draft accurate, high-quality minutes for GEB, GHB</w:t>
            </w:r>
            <w:r w:rsidR="00FF7914">
              <w:rPr>
                <w:rFonts w:ascii="Arial" w:hAnsi="Arial" w:cs="Arial"/>
              </w:rPr>
              <w:t xml:space="preserve">, </w:t>
            </w:r>
            <w:r w:rsidR="00FF7914" w:rsidRPr="00FF7914">
              <w:rPr>
                <w:rFonts w:ascii="Arial" w:eastAsia="Arial" w:hAnsi="Arial" w:cs="Arial"/>
                <w:color w:val="auto"/>
              </w:rPr>
              <w:t>Samworth Family Trustees</w:t>
            </w:r>
            <w:r w:rsidRPr="0065024A">
              <w:rPr>
                <w:rFonts w:ascii="Arial" w:hAnsi="Arial" w:cs="Arial"/>
              </w:rPr>
              <w:t xml:space="preserve"> and relevant committees, circulating draft minutes within five working days of each meeting, ensuring clear capture of decisions, actions and governance rationale.</w:t>
            </w:r>
          </w:p>
          <w:p w14:paraId="5FAC54AF" w14:textId="77777777" w:rsidR="009C3D9A" w:rsidRPr="0065024A" w:rsidRDefault="009C3D9A" w:rsidP="00A3568C">
            <w:pPr>
              <w:numPr>
                <w:ilvl w:val="0"/>
                <w:numId w:val="9"/>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Utilise and support the development of digital tools and technology-enabled approaches to recording, drafting and managing minutes, actions and governance records.</w:t>
            </w:r>
          </w:p>
          <w:p w14:paraId="71399443" w14:textId="77777777" w:rsidR="009C3D9A" w:rsidRPr="0065024A" w:rsidRDefault="009C3D9A" w:rsidP="00A3568C">
            <w:pPr>
              <w:numPr>
                <w:ilvl w:val="0"/>
                <w:numId w:val="9"/>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Maintain formal actions logs and support timely follow-up of agreed actions.</w:t>
            </w:r>
          </w:p>
          <w:p w14:paraId="48F9D49C" w14:textId="77777777" w:rsidR="009C3D9A" w:rsidRDefault="009C3D9A" w:rsidP="00A3568C">
            <w:pPr>
              <w:numPr>
                <w:ilvl w:val="0"/>
                <w:numId w:val="9"/>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Support the annual cycle of board and committee meetings, including forward planners and governance calendars.</w:t>
            </w:r>
          </w:p>
          <w:p w14:paraId="391BD4DB" w14:textId="396C3157" w:rsidR="00626E09" w:rsidRPr="00FF7914" w:rsidRDefault="00626E09" w:rsidP="00626E09">
            <w:pPr>
              <w:numPr>
                <w:ilvl w:val="0"/>
                <w:numId w:val="9"/>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color w:val="auto"/>
              </w:rPr>
            </w:pPr>
            <w:r w:rsidRPr="00FF7914">
              <w:rPr>
                <w:rFonts w:ascii="Arial" w:hAnsi="Arial" w:cs="Arial"/>
                <w:color w:val="auto"/>
              </w:rPr>
              <w:t>Provide end to end governance support for the Annual General Meeting (AGM), including notices and shareholder documentation and liais</w:t>
            </w:r>
            <w:r w:rsidR="0049438B">
              <w:rPr>
                <w:rFonts w:ascii="Arial" w:hAnsi="Arial" w:cs="Arial"/>
                <w:color w:val="auto"/>
              </w:rPr>
              <w:t>e</w:t>
            </w:r>
            <w:r w:rsidRPr="00FF7914">
              <w:rPr>
                <w:rFonts w:ascii="Arial" w:hAnsi="Arial" w:cs="Arial"/>
                <w:color w:val="auto"/>
              </w:rPr>
              <w:t xml:space="preserve"> with the </w:t>
            </w:r>
            <w:r w:rsidR="00B34CFF">
              <w:rPr>
                <w:rFonts w:ascii="Arial" w:hAnsi="Arial" w:cs="Arial"/>
                <w:color w:val="auto"/>
              </w:rPr>
              <w:t>S</w:t>
            </w:r>
            <w:r w:rsidR="0049438B">
              <w:rPr>
                <w:rFonts w:ascii="Arial" w:hAnsi="Arial" w:cs="Arial"/>
                <w:color w:val="auto"/>
              </w:rPr>
              <w:t>amworth F</w:t>
            </w:r>
            <w:r w:rsidRPr="00FF7914">
              <w:rPr>
                <w:rFonts w:ascii="Arial" w:hAnsi="Arial" w:cs="Arial"/>
                <w:color w:val="auto"/>
              </w:rPr>
              <w:t xml:space="preserve">amily </w:t>
            </w:r>
            <w:r w:rsidR="0049438B">
              <w:rPr>
                <w:rFonts w:ascii="Arial" w:hAnsi="Arial" w:cs="Arial"/>
                <w:color w:val="auto"/>
              </w:rPr>
              <w:t>L</w:t>
            </w:r>
            <w:r w:rsidRPr="00FF7914">
              <w:rPr>
                <w:rFonts w:ascii="Arial" w:hAnsi="Arial" w:cs="Arial"/>
                <w:color w:val="auto"/>
              </w:rPr>
              <w:t>iaiso</w:t>
            </w:r>
            <w:r w:rsidR="00B34CFF">
              <w:rPr>
                <w:rFonts w:ascii="Arial" w:hAnsi="Arial" w:cs="Arial"/>
                <w:color w:val="auto"/>
              </w:rPr>
              <w:t>n</w:t>
            </w:r>
            <w:r w:rsidRPr="00FF7914">
              <w:rPr>
                <w:rFonts w:ascii="Arial" w:hAnsi="Arial" w:cs="Arial"/>
                <w:color w:val="auto"/>
              </w:rPr>
              <w:t>.</w:t>
            </w:r>
          </w:p>
          <w:p w14:paraId="6060426D" w14:textId="43811065" w:rsidR="00A3568C" w:rsidRPr="0065024A" w:rsidRDefault="00A3568C" w:rsidP="00A3568C">
            <w:pPr>
              <w:numPr>
                <w:ilvl w:val="0"/>
                <w:numId w:val="9"/>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Ensure external auditors are provided with copies of all approved and signed board and committee minutes, maintaining an accurate and complete audit trail.</w:t>
            </w:r>
          </w:p>
          <w:p w14:paraId="20DF1682" w14:textId="77777777" w:rsidR="00A3568C" w:rsidRPr="00A3568C" w:rsidRDefault="00A3568C" w:rsidP="00A3568C">
            <w:pPr>
              <w:spacing w:line="278" w:lineRule="auto"/>
              <w:rPr>
                <w:rFonts w:ascii="Arial" w:hAnsi="Arial" w:cs="Arial"/>
                <w:b/>
                <w:bCs/>
              </w:rPr>
            </w:pPr>
          </w:p>
          <w:p w14:paraId="335E51B2" w14:textId="5283AF0B" w:rsidR="009C3D9A" w:rsidRPr="00A3568C" w:rsidRDefault="009C3D9A" w:rsidP="00A3568C">
            <w:pPr>
              <w:spacing w:line="278" w:lineRule="auto"/>
              <w:rPr>
                <w:rFonts w:ascii="Arial" w:hAnsi="Arial" w:cs="Arial"/>
                <w:b/>
                <w:bCs/>
              </w:rPr>
            </w:pPr>
            <w:r w:rsidRPr="00A3568C">
              <w:rPr>
                <w:rFonts w:ascii="Arial" w:hAnsi="Arial" w:cs="Arial"/>
                <w:b/>
                <w:bCs/>
              </w:rPr>
              <w:t>2. Statutory Compliance &amp; Filings</w:t>
            </w:r>
          </w:p>
          <w:p w14:paraId="4470D828" w14:textId="77777777" w:rsidR="009C3D9A" w:rsidRPr="0065024A" w:rsidRDefault="009C3D9A" w:rsidP="00A3568C">
            <w:pPr>
              <w:numPr>
                <w:ilvl w:val="0"/>
                <w:numId w:val="10"/>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Work closely with the Assistant Company Secretary to ensure the Group and its subsidiaries remain compliant with Companies Act and other statutory requirements.</w:t>
            </w:r>
          </w:p>
          <w:p w14:paraId="38213CBD" w14:textId="77777777" w:rsidR="009C3D9A" w:rsidRPr="0065024A" w:rsidRDefault="009C3D9A" w:rsidP="00A3568C">
            <w:pPr>
              <w:numPr>
                <w:ilvl w:val="0"/>
                <w:numId w:val="10"/>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Prepare, file and monitor all statutory filings, including Companies House submissions, ensuring accuracy and timeliness.</w:t>
            </w:r>
          </w:p>
          <w:p w14:paraId="6E240010" w14:textId="77777777" w:rsidR="009C3D9A" w:rsidRPr="0065024A" w:rsidRDefault="009C3D9A" w:rsidP="00A3568C">
            <w:pPr>
              <w:numPr>
                <w:ilvl w:val="0"/>
                <w:numId w:val="10"/>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Maintain statutory registers, corporate records and governance documentation.</w:t>
            </w:r>
          </w:p>
          <w:p w14:paraId="76236B1B" w14:textId="77777777" w:rsidR="009C3D9A" w:rsidRPr="0065024A" w:rsidRDefault="009C3D9A" w:rsidP="00A3568C">
            <w:pPr>
              <w:numPr>
                <w:ilvl w:val="0"/>
                <w:numId w:val="10"/>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Support entity management activities including incorporations, dissolutions, changes to directors and secretaries, and constitutional updates.</w:t>
            </w:r>
          </w:p>
          <w:p w14:paraId="4687EBC4" w14:textId="4F00EAB5" w:rsidR="007C16D7" w:rsidRPr="0065024A" w:rsidRDefault="007C16D7" w:rsidP="00A3568C">
            <w:pPr>
              <w:numPr>
                <w:ilvl w:val="0"/>
                <w:numId w:val="10"/>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Receive, log and review all notices of intended prosecution (NIPs) and parking or traffic related notices received by the Group, co-ordinating responses and escalation in line with internal procedures.</w:t>
            </w:r>
          </w:p>
          <w:p w14:paraId="6869AFA5" w14:textId="68096669" w:rsidR="00690735" w:rsidRPr="00A3568C" w:rsidRDefault="007C16D7" w:rsidP="00A3568C">
            <w:pPr>
              <w:numPr>
                <w:ilvl w:val="0"/>
                <w:numId w:val="10"/>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lastRenderedPageBreak/>
              <w:t>Receive, log and review all post, correspondence and formal notices addressed to the Company Secretary, administering, triaging and escalating matters as appropriate in line with internal procedures</w:t>
            </w:r>
            <w:r w:rsidRPr="00A3568C">
              <w:rPr>
                <w:rFonts w:ascii="Arial" w:hAnsi="Arial" w:cs="Arial"/>
              </w:rPr>
              <w:t>.</w:t>
            </w:r>
          </w:p>
          <w:p w14:paraId="2D06998B" w14:textId="77777777" w:rsidR="00A3568C" w:rsidRPr="00A3568C" w:rsidRDefault="00A3568C" w:rsidP="00A3568C">
            <w:pPr>
              <w:spacing w:line="278" w:lineRule="auto"/>
              <w:rPr>
                <w:rFonts w:ascii="Arial" w:hAnsi="Arial" w:cs="Arial"/>
                <w:b/>
                <w:bCs/>
              </w:rPr>
            </w:pPr>
          </w:p>
          <w:p w14:paraId="47D0F068" w14:textId="296F4714" w:rsidR="009C3D9A" w:rsidRPr="00A3568C" w:rsidRDefault="009C3D9A" w:rsidP="00A3568C">
            <w:pPr>
              <w:spacing w:line="278" w:lineRule="auto"/>
              <w:rPr>
                <w:rFonts w:ascii="Arial" w:hAnsi="Arial" w:cs="Arial"/>
                <w:b/>
                <w:bCs/>
              </w:rPr>
            </w:pPr>
            <w:r w:rsidRPr="00A3568C">
              <w:rPr>
                <w:rFonts w:ascii="Arial" w:hAnsi="Arial" w:cs="Arial"/>
                <w:b/>
                <w:bCs/>
              </w:rPr>
              <w:t>3. KYC &amp; Corporate Information Requests</w:t>
            </w:r>
          </w:p>
          <w:p w14:paraId="35A39A87" w14:textId="77777777" w:rsidR="009C3D9A" w:rsidRPr="0065024A" w:rsidRDefault="009C3D9A" w:rsidP="00A3568C">
            <w:pPr>
              <w:numPr>
                <w:ilvl w:val="0"/>
                <w:numId w:val="11"/>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Work closely with the Assistant Company Secretary as the central point of coordination for Know Your Customer (KYC) and corporate information requests from banks, advisers, regulators and other third parties.</w:t>
            </w:r>
          </w:p>
          <w:p w14:paraId="606BF13A" w14:textId="77777777" w:rsidR="009C3D9A" w:rsidRPr="0065024A" w:rsidRDefault="009C3D9A" w:rsidP="00A3568C">
            <w:pPr>
              <w:numPr>
                <w:ilvl w:val="0"/>
                <w:numId w:val="11"/>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Maintain up-to-date corporate information packs, including structure charts, constitutional documents and director details.</w:t>
            </w:r>
          </w:p>
          <w:p w14:paraId="28122326" w14:textId="77777777" w:rsidR="009C3D9A" w:rsidRPr="0065024A" w:rsidRDefault="009C3D9A" w:rsidP="00A3568C">
            <w:pPr>
              <w:numPr>
                <w:ilvl w:val="0"/>
                <w:numId w:val="11"/>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Ensure information is provided accurately, consistently and within agreed timeframes.</w:t>
            </w:r>
          </w:p>
          <w:p w14:paraId="5190027D" w14:textId="77777777" w:rsidR="00A3568C" w:rsidRPr="0065024A" w:rsidRDefault="00A3568C" w:rsidP="00A3568C">
            <w:pPr>
              <w:spacing w:line="278" w:lineRule="auto"/>
              <w:rPr>
                <w:rFonts w:ascii="Arial" w:hAnsi="Arial" w:cs="Arial"/>
              </w:rPr>
            </w:pPr>
          </w:p>
          <w:p w14:paraId="5ADB43EB" w14:textId="713D23B6" w:rsidR="009C3D9A" w:rsidRPr="00A3568C" w:rsidRDefault="009C3D9A" w:rsidP="00A3568C">
            <w:pPr>
              <w:spacing w:line="278" w:lineRule="auto"/>
              <w:rPr>
                <w:rFonts w:ascii="Arial" w:hAnsi="Arial" w:cs="Arial"/>
                <w:b/>
                <w:bCs/>
              </w:rPr>
            </w:pPr>
            <w:r w:rsidRPr="00A3568C">
              <w:rPr>
                <w:rFonts w:ascii="Arial" w:hAnsi="Arial" w:cs="Arial"/>
                <w:b/>
                <w:bCs/>
              </w:rPr>
              <w:t>4. Whistleblowing &amp; Ethical Governance</w:t>
            </w:r>
          </w:p>
          <w:p w14:paraId="28C9636B" w14:textId="77777777" w:rsidR="009C3D9A" w:rsidRPr="0065024A" w:rsidRDefault="009C3D9A" w:rsidP="00A3568C">
            <w:pPr>
              <w:numPr>
                <w:ilvl w:val="0"/>
                <w:numId w:val="12"/>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Work closely with the Assistant Company Secretary to administer and manage the Group’s whistleblowing system, ensuring reports are logged, tracked and escalated in line with policy and governance requirements.</w:t>
            </w:r>
          </w:p>
          <w:p w14:paraId="50F7B991" w14:textId="77777777" w:rsidR="009C3D9A" w:rsidRPr="0065024A" w:rsidRDefault="009C3D9A" w:rsidP="00A3568C">
            <w:pPr>
              <w:numPr>
                <w:ilvl w:val="0"/>
                <w:numId w:val="12"/>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Support the monitoring of investigations and maintenance of appropriate audit trails.</w:t>
            </w:r>
          </w:p>
          <w:p w14:paraId="4A96C445" w14:textId="77777777" w:rsidR="009C3D9A" w:rsidRPr="0065024A" w:rsidRDefault="009C3D9A" w:rsidP="00A3568C">
            <w:pPr>
              <w:numPr>
                <w:ilvl w:val="0"/>
                <w:numId w:val="12"/>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Produce periodic reporting on whistleblowing activity for senior management and boards, as required.</w:t>
            </w:r>
          </w:p>
          <w:p w14:paraId="14F467AE" w14:textId="77777777" w:rsidR="009C3D9A" w:rsidRPr="0065024A" w:rsidRDefault="009C3D9A" w:rsidP="00A3568C">
            <w:pPr>
              <w:numPr>
                <w:ilvl w:val="0"/>
                <w:numId w:val="12"/>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Handle all matters with the highest levels of discretion, confidentiality and professionalism, recognising the sensitive nature of whistleblowing issues.</w:t>
            </w:r>
          </w:p>
          <w:p w14:paraId="011086B7" w14:textId="77777777" w:rsidR="00A3568C" w:rsidRPr="0065024A" w:rsidRDefault="00A3568C" w:rsidP="00A3568C">
            <w:pPr>
              <w:spacing w:line="278" w:lineRule="auto"/>
              <w:rPr>
                <w:rFonts w:ascii="Arial" w:hAnsi="Arial" w:cs="Arial"/>
              </w:rPr>
            </w:pPr>
          </w:p>
          <w:p w14:paraId="7F3A452A" w14:textId="1CBC5B8A" w:rsidR="009C3D9A" w:rsidRPr="00A3568C" w:rsidRDefault="009C3D9A" w:rsidP="00A3568C">
            <w:pPr>
              <w:spacing w:line="278" w:lineRule="auto"/>
              <w:rPr>
                <w:rFonts w:ascii="Arial" w:hAnsi="Arial" w:cs="Arial"/>
                <w:b/>
                <w:bCs/>
              </w:rPr>
            </w:pPr>
            <w:r w:rsidRPr="00A3568C">
              <w:rPr>
                <w:rFonts w:ascii="Arial" w:hAnsi="Arial" w:cs="Arial"/>
                <w:b/>
                <w:bCs/>
              </w:rPr>
              <w:t>5. Conflicts of Interest Management</w:t>
            </w:r>
          </w:p>
          <w:p w14:paraId="797C5CFB" w14:textId="77777777" w:rsidR="009C3D9A" w:rsidRPr="0065024A" w:rsidRDefault="009C3D9A" w:rsidP="00A3568C">
            <w:pPr>
              <w:numPr>
                <w:ilvl w:val="0"/>
                <w:numId w:val="13"/>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Work closely with the Assistant Company Secretary to manage the Conflicts of Interest portal and associated registers.</w:t>
            </w:r>
          </w:p>
          <w:p w14:paraId="33080BC9" w14:textId="77777777" w:rsidR="009C3D9A" w:rsidRPr="0065024A" w:rsidRDefault="009C3D9A" w:rsidP="00A3568C">
            <w:pPr>
              <w:numPr>
                <w:ilvl w:val="0"/>
                <w:numId w:val="13"/>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Coordinate annual and ad-hoc conflicts declarations for directors and senior executives.</w:t>
            </w:r>
          </w:p>
          <w:p w14:paraId="56B8E892" w14:textId="77777777" w:rsidR="009C3D9A" w:rsidRPr="0065024A" w:rsidRDefault="009C3D9A" w:rsidP="00A3568C">
            <w:pPr>
              <w:numPr>
                <w:ilvl w:val="0"/>
                <w:numId w:val="13"/>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Ensure conflicts are appropriately recorded, reviewed and escalated in line with governance procedures.</w:t>
            </w:r>
          </w:p>
          <w:p w14:paraId="0EBF1EFB" w14:textId="77777777" w:rsidR="009C3D9A" w:rsidRPr="0065024A" w:rsidRDefault="009C3D9A" w:rsidP="00A3568C">
            <w:pPr>
              <w:numPr>
                <w:ilvl w:val="0"/>
                <w:numId w:val="13"/>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Support reporting of conflicts to boards and committees where required.</w:t>
            </w:r>
          </w:p>
          <w:p w14:paraId="7268291A" w14:textId="77777777" w:rsidR="00A3568C" w:rsidRPr="00A3568C" w:rsidRDefault="00A3568C" w:rsidP="00A3568C">
            <w:pPr>
              <w:spacing w:line="278" w:lineRule="auto"/>
              <w:rPr>
                <w:rFonts w:ascii="Arial" w:hAnsi="Arial" w:cs="Arial"/>
                <w:b/>
                <w:bCs/>
              </w:rPr>
            </w:pPr>
          </w:p>
          <w:p w14:paraId="551432E9" w14:textId="720CDC31" w:rsidR="009C3D9A" w:rsidRPr="00A3568C" w:rsidRDefault="009C3D9A" w:rsidP="00A3568C">
            <w:pPr>
              <w:spacing w:line="278" w:lineRule="auto"/>
              <w:rPr>
                <w:rFonts w:ascii="Arial" w:hAnsi="Arial" w:cs="Arial"/>
                <w:b/>
                <w:bCs/>
              </w:rPr>
            </w:pPr>
            <w:r w:rsidRPr="00A3568C">
              <w:rPr>
                <w:rFonts w:ascii="Arial" w:hAnsi="Arial" w:cs="Arial"/>
                <w:b/>
                <w:bCs/>
              </w:rPr>
              <w:t>6. Confidentiality &amp; Information Security</w:t>
            </w:r>
          </w:p>
          <w:p w14:paraId="02F20989" w14:textId="77777777" w:rsidR="009C3D9A" w:rsidRPr="0065024A" w:rsidRDefault="009C3D9A" w:rsidP="00A3568C">
            <w:pPr>
              <w:numPr>
                <w:ilvl w:val="0"/>
                <w:numId w:val="14"/>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 xml:space="preserve">Maintain strict confidentiality over all board, executive, whistleblowing, conflicts and corporate information </w:t>
            </w:r>
            <w:proofErr w:type="gramStart"/>
            <w:r w:rsidRPr="0065024A">
              <w:rPr>
                <w:rFonts w:ascii="Arial" w:hAnsi="Arial" w:cs="Arial"/>
              </w:rPr>
              <w:t>at all times</w:t>
            </w:r>
            <w:proofErr w:type="gramEnd"/>
            <w:r w:rsidRPr="0065024A">
              <w:rPr>
                <w:rFonts w:ascii="Arial" w:hAnsi="Arial" w:cs="Arial"/>
              </w:rPr>
              <w:t>.</w:t>
            </w:r>
          </w:p>
          <w:p w14:paraId="1A648E09" w14:textId="77777777" w:rsidR="009C3D9A" w:rsidRPr="0065024A" w:rsidRDefault="009C3D9A" w:rsidP="00A3568C">
            <w:pPr>
              <w:numPr>
                <w:ilvl w:val="0"/>
                <w:numId w:val="14"/>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Handle sensitive and privileged information with discretion, judgement and integrity.</w:t>
            </w:r>
          </w:p>
          <w:p w14:paraId="1EA9AAC4" w14:textId="77777777" w:rsidR="009C3D9A" w:rsidRPr="0065024A" w:rsidRDefault="009C3D9A" w:rsidP="00A3568C">
            <w:pPr>
              <w:numPr>
                <w:ilvl w:val="0"/>
                <w:numId w:val="14"/>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Ensure secure handling, storage and transmission of governance materials, including use of approved digital platforms and systems.</w:t>
            </w:r>
          </w:p>
          <w:p w14:paraId="6E08F439" w14:textId="77777777" w:rsidR="009C3D9A" w:rsidRPr="0065024A" w:rsidRDefault="009C3D9A" w:rsidP="00A3568C">
            <w:pPr>
              <w:numPr>
                <w:ilvl w:val="0"/>
                <w:numId w:val="14"/>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Understand and comply with information security, data protection and governance policies.</w:t>
            </w:r>
          </w:p>
          <w:p w14:paraId="42A1DC12" w14:textId="77777777" w:rsidR="00A3568C" w:rsidRPr="00A3568C" w:rsidRDefault="00A3568C" w:rsidP="00A3568C">
            <w:pPr>
              <w:spacing w:line="278" w:lineRule="auto"/>
              <w:rPr>
                <w:rFonts w:ascii="Arial" w:hAnsi="Arial" w:cs="Arial"/>
                <w:b/>
                <w:bCs/>
              </w:rPr>
            </w:pPr>
          </w:p>
          <w:p w14:paraId="688E126F" w14:textId="20FDC601" w:rsidR="009C3D9A" w:rsidRPr="00A3568C" w:rsidRDefault="009C3D9A" w:rsidP="00A3568C">
            <w:pPr>
              <w:spacing w:line="278" w:lineRule="auto"/>
              <w:rPr>
                <w:rFonts w:ascii="Arial" w:hAnsi="Arial" w:cs="Arial"/>
                <w:b/>
                <w:bCs/>
              </w:rPr>
            </w:pPr>
            <w:r w:rsidRPr="00A3568C">
              <w:rPr>
                <w:rFonts w:ascii="Arial" w:hAnsi="Arial" w:cs="Arial"/>
                <w:b/>
                <w:bCs/>
              </w:rPr>
              <w:t>7. Governance Systems &amp; Continuous Improvement</w:t>
            </w:r>
          </w:p>
          <w:p w14:paraId="2D662389" w14:textId="77777777" w:rsidR="009C3D9A" w:rsidRPr="0065024A" w:rsidRDefault="009C3D9A" w:rsidP="00A3568C">
            <w:pPr>
              <w:numPr>
                <w:ilvl w:val="0"/>
                <w:numId w:val="15"/>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Support the maintenance and continuous improvement of governance systems, board portals and digital record-keeping processes.</w:t>
            </w:r>
          </w:p>
          <w:p w14:paraId="426E183C" w14:textId="77777777" w:rsidR="009C3D9A" w:rsidRPr="0065024A" w:rsidRDefault="009C3D9A" w:rsidP="00A3568C">
            <w:pPr>
              <w:numPr>
                <w:ilvl w:val="0"/>
                <w:numId w:val="15"/>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Proactively identify opportunities to improve efficiency, accuracy and governance through digital solutions and technology-enabled ways of working.</w:t>
            </w:r>
          </w:p>
          <w:p w14:paraId="14A48AFE" w14:textId="77777777" w:rsidR="009C3D9A" w:rsidRPr="0065024A" w:rsidRDefault="009C3D9A" w:rsidP="00A3568C">
            <w:pPr>
              <w:numPr>
                <w:ilvl w:val="0"/>
                <w:numId w:val="15"/>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Assist in embedding consistent governance standards and best practice across the Group.</w:t>
            </w:r>
          </w:p>
          <w:p w14:paraId="0774F9E9" w14:textId="77777777" w:rsidR="009C3D9A" w:rsidRPr="0065024A" w:rsidRDefault="009C3D9A" w:rsidP="00A3568C">
            <w:pPr>
              <w:numPr>
                <w:ilvl w:val="0"/>
                <w:numId w:val="15"/>
              </w:numPr>
              <w:pBdr>
                <w:top w:val="none" w:sz="0" w:space="0" w:color="auto"/>
                <w:left w:val="none" w:sz="0" w:space="0" w:color="auto"/>
                <w:bottom w:val="none" w:sz="0" w:space="0" w:color="auto"/>
                <w:right w:val="none" w:sz="0" w:space="0" w:color="auto"/>
                <w:between w:val="none" w:sz="0" w:space="0" w:color="auto"/>
              </w:pBdr>
              <w:spacing w:line="278" w:lineRule="auto"/>
              <w:rPr>
                <w:rFonts w:ascii="Arial" w:hAnsi="Arial" w:cs="Arial"/>
              </w:rPr>
            </w:pPr>
            <w:r w:rsidRPr="0065024A">
              <w:rPr>
                <w:rFonts w:ascii="Arial" w:hAnsi="Arial" w:cs="Arial"/>
              </w:rPr>
              <w:t>Support governance training, inductions and ongoing director development initiatives.</w:t>
            </w:r>
          </w:p>
          <w:p w14:paraId="43F75E06" w14:textId="263DC7EA" w:rsidR="0076669F" w:rsidRPr="00A3568C" w:rsidRDefault="0076669F" w:rsidP="00A3568C">
            <w:pPr>
              <w:rPr>
                <w:rFonts w:ascii="Arial" w:hAnsi="Arial" w:cs="Arial"/>
              </w:rPr>
            </w:pPr>
          </w:p>
        </w:tc>
      </w:tr>
      <w:tr w:rsidR="00952B92" w:rsidRPr="00A3568C" w14:paraId="59C8D32B" w14:textId="77777777" w:rsidTr="6E1E7304">
        <w:tc>
          <w:tcPr>
            <w:tcW w:w="10207" w:type="dxa"/>
            <w:gridSpan w:val="4"/>
            <w:shd w:val="clear" w:color="auto" w:fill="988445"/>
          </w:tcPr>
          <w:p w14:paraId="18002CF1" w14:textId="77777777" w:rsidR="00952B92" w:rsidRPr="00A3568C" w:rsidRDefault="003221B0">
            <w:pPr>
              <w:pStyle w:val="Heading2"/>
              <w:rPr>
                <w:rFonts w:ascii="Arial" w:eastAsia="Arial" w:hAnsi="Arial" w:cs="Arial"/>
              </w:rPr>
            </w:pPr>
            <w:r w:rsidRPr="00A3568C">
              <w:rPr>
                <w:rFonts w:ascii="Arial" w:eastAsia="Arial" w:hAnsi="Arial" w:cs="Arial"/>
                <w:b w:val="0"/>
                <w:color w:val="FFFFFF"/>
              </w:rPr>
              <w:lastRenderedPageBreak/>
              <w:t>QUALIFICATIONS, EXPERIENCE, TECHNICAL SKILLS / KNOWLEDGE</w:t>
            </w:r>
          </w:p>
        </w:tc>
      </w:tr>
      <w:tr w:rsidR="00E93627" w:rsidRPr="00A3568C" w14:paraId="1E0516CF" w14:textId="77777777" w:rsidTr="00945D08">
        <w:trPr>
          <w:trHeight w:val="240"/>
        </w:trPr>
        <w:tc>
          <w:tcPr>
            <w:tcW w:w="10207" w:type="dxa"/>
            <w:gridSpan w:val="4"/>
          </w:tcPr>
          <w:p w14:paraId="299265FE" w14:textId="77777777" w:rsidR="006900B0" w:rsidRPr="00A3568C" w:rsidRDefault="006900B0" w:rsidP="00A3568C">
            <w:pPr>
              <w:rPr>
                <w:rFonts w:ascii="Arial" w:hAnsi="Arial" w:cs="Arial"/>
                <w:b/>
                <w:bCs/>
              </w:rPr>
            </w:pPr>
            <w:r w:rsidRPr="00A3568C">
              <w:rPr>
                <w:rFonts w:ascii="Arial" w:hAnsi="Arial" w:cs="Arial"/>
                <w:b/>
                <w:bCs/>
              </w:rPr>
              <w:t>Essential</w:t>
            </w:r>
          </w:p>
          <w:p w14:paraId="705F9471" w14:textId="77777777" w:rsidR="006900B0" w:rsidRPr="0065024A" w:rsidRDefault="006900B0" w:rsidP="00A3568C">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65024A">
              <w:rPr>
                <w:rFonts w:ascii="Arial" w:hAnsi="Arial" w:cs="Arial"/>
              </w:rPr>
              <w:t>Experience in a company secretarial, governance, legal or regulated environment.</w:t>
            </w:r>
          </w:p>
          <w:p w14:paraId="1DCEA4B8" w14:textId="77777777" w:rsidR="006900B0" w:rsidRPr="0065024A" w:rsidRDefault="006900B0" w:rsidP="00A3568C">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65024A">
              <w:rPr>
                <w:rFonts w:ascii="Arial" w:hAnsi="Arial" w:cs="Arial"/>
              </w:rPr>
              <w:t>Strong understanding of corporate governance, statutory compliance and confidentiality obligations.</w:t>
            </w:r>
          </w:p>
          <w:p w14:paraId="1B91EF74" w14:textId="77777777" w:rsidR="006900B0" w:rsidRPr="0065024A" w:rsidRDefault="006900B0" w:rsidP="00A3568C">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65024A">
              <w:rPr>
                <w:rFonts w:ascii="Arial" w:hAnsi="Arial" w:cs="Arial"/>
              </w:rPr>
              <w:t>Demonstrable experience producing clear, accurate minutes for senior-level meetings.</w:t>
            </w:r>
          </w:p>
          <w:p w14:paraId="489BE8FE" w14:textId="77777777" w:rsidR="006900B0" w:rsidRPr="0065024A" w:rsidRDefault="006900B0" w:rsidP="00A3568C">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65024A">
              <w:rPr>
                <w:rFonts w:ascii="Arial" w:hAnsi="Arial" w:cs="Arial"/>
              </w:rPr>
              <w:t>High attention to detail and strong organisational skills.</w:t>
            </w:r>
          </w:p>
          <w:p w14:paraId="2046266D" w14:textId="77777777" w:rsidR="006900B0" w:rsidRPr="0065024A" w:rsidRDefault="006900B0" w:rsidP="00A3568C">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65024A">
              <w:rPr>
                <w:rFonts w:ascii="Arial" w:hAnsi="Arial" w:cs="Arial"/>
              </w:rPr>
              <w:t>Proven ability to handle highly confidential and sensitive information appropriately.</w:t>
            </w:r>
          </w:p>
          <w:p w14:paraId="3E3CE862" w14:textId="77777777" w:rsidR="006900B0" w:rsidRPr="0065024A" w:rsidRDefault="006900B0" w:rsidP="00A3568C">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65024A">
              <w:rPr>
                <w:rFonts w:ascii="Arial" w:hAnsi="Arial" w:cs="Arial"/>
              </w:rPr>
              <w:t>Strong written and verbal communication skills.</w:t>
            </w:r>
          </w:p>
          <w:p w14:paraId="5CCDCDE8" w14:textId="77777777" w:rsidR="00A3568C" w:rsidRPr="00A3568C" w:rsidRDefault="00A3568C" w:rsidP="00A3568C">
            <w:pPr>
              <w:rPr>
                <w:rFonts w:ascii="Arial" w:hAnsi="Arial" w:cs="Arial"/>
                <w:b/>
                <w:bCs/>
              </w:rPr>
            </w:pPr>
          </w:p>
          <w:p w14:paraId="41ABC7B3" w14:textId="14E17B0C" w:rsidR="006900B0" w:rsidRPr="00A3568C" w:rsidRDefault="006900B0" w:rsidP="00A3568C">
            <w:pPr>
              <w:rPr>
                <w:rFonts w:ascii="Arial" w:hAnsi="Arial" w:cs="Arial"/>
                <w:b/>
                <w:bCs/>
              </w:rPr>
            </w:pPr>
            <w:r w:rsidRPr="00A3568C">
              <w:rPr>
                <w:rFonts w:ascii="Arial" w:hAnsi="Arial" w:cs="Arial"/>
                <w:b/>
                <w:bCs/>
              </w:rPr>
              <w:t>Desirable</w:t>
            </w:r>
          </w:p>
          <w:p w14:paraId="7618FE88" w14:textId="77777777" w:rsidR="006900B0" w:rsidRPr="00E12516" w:rsidRDefault="006900B0" w:rsidP="00A3568C">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12516">
              <w:rPr>
                <w:rFonts w:ascii="Arial" w:hAnsi="Arial" w:cs="Arial"/>
              </w:rPr>
              <w:t>Part-qualified or qualified CGI (ICSA) or working towards qualification.</w:t>
            </w:r>
          </w:p>
          <w:p w14:paraId="37E9A5D0" w14:textId="77777777" w:rsidR="006900B0" w:rsidRDefault="006900B0" w:rsidP="00A3568C">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12516">
              <w:rPr>
                <w:rFonts w:ascii="Arial" w:hAnsi="Arial" w:cs="Arial"/>
              </w:rPr>
              <w:t>Experience of digital board portals, governance systems and technology-enabled minute-taking.</w:t>
            </w:r>
          </w:p>
          <w:p w14:paraId="43BC93E6" w14:textId="77777777" w:rsidR="00812D20" w:rsidRPr="00E12516" w:rsidRDefault="00812D20" w:rsidP="00812D20">
            <w:pPr>
              <w:pBdr>
                <w:top w:val="none" w:sz="0" w:space="0" w:color="auto"/>
                <w:left w:val="none" w:sz="0" w:space="0" w:color="auto"/>
                <w:bottom w:val="none" w:sz="0" w:space="0" w:color="auto"/>
                <w:right w:val="none" w:sz="0" w:space="0" w:color="auto"/>
                <w:between w:val="none" w:sz="0" w:space="0" w:color="auto"/>
              </w:pBdr>
              <w:ind w:left="720"/>
              <w:rPr>
                <w:rFonts w:ascii="Arial" w:hAnsi="Arial" w:cs="Arial"/>
              </w:rPr>
            </w:pPr>
          </w:p>
          <w:p w14:paraId="198AE086" w14:textId="77777777" w:rsidR="006900B0" w:rsidRPr="00E12516" w:rsidRDefault="006900B0" w:rsidP="00A3568C">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12516">
              <w:rPr>
                <w:rFonts w:ascii="Arial" w:hAnsi="Arial" w:cs="Arial"/>
              </w:rPr>
              <w:lastRenderedPageBreak/>
              <w:t>Experience managing whistleblowing systems and conflicts of interest registers.</w:t>
            </w:r>
          </w:p>
          <w:p w14:paraId="7FD444D9" w14:textId="77777777" w:rsidR="006900B0" w:rsidRPr="00E12516" w:rsidRDefault="006900B0" w:rsidP="00A3568C">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12516">
              <w:rPr>
                <w:rFonts w:ascii="Arial" w:hAnsi="Arial" w:cs="Arial"/>
              </w:rPr>
              <w:t>Experience supporting boards or executive committees within a multi-entity group.</w:t>
            </w:r>
          </w:p>
          <w:p w14:paraId="4F7B7E04" w14:textId="77777777" w:rsidR="00A3568C" w:rsidRPr="00A3568C" w:rsidRDefault="00A3568C" w:rsidP="00A3568C">
            <w:pPr>
              <w:rPr>
                <w:rFonts w:ascii="Arial" w:hAnsi="Arial" w:cs="Arial"/>
                <w:b/>
                <w:bCs/>
              </w:rPr>
            </w:pPr>
          </w:p>
          <w:p w14:paraId="0D6246AD" w14:textId="07AE1210" w:rsidR="006900B0" w:rsidRPr="00A3568C" w:rsidRDefault="006900B0" w:rsidP="00A3568C">
            <w:pPr>
              <w:rPr>
                <w:rFonts w:ascii="Arial" w:hAnsi="Arial" w:cs="Arial"/>
                <w:b/>
                <w:bCs/>
              </w:rPr>
            </w:pPr>
            <w:r w:rsidRPr="00A3568C">
              <w:rPr>
                <w:rFonts w:ascii="Arial" w:hAnsi="Arial" w:cs="Arial"/>
                <w:b/>
                <w:bCs/>
              </w:rPr>
              <w:t>Key Attributes</w:t>
            </w:r>
          </w:p>
          <w:p w14:paraId="0E3E087B" w14:textId="77777777" w:rsidR="006900B0" w:rsidRPr="00A3568C" w:rsidRDefault="006900B0" w:rsidP="00A3568C">
            <w:pPr>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A3568C">
              <w:rPr>
                <w:rFonts w:ascii="Arial" w:hAnsi="Arial" w:cs="Arial"/>
              </w:rPr>
              <w:t>Trusted, discreet and highly professional.</w:t>
            </w:r>
          </w:p>
          <w:p w14:paraId="7CD821E9" w14:textId="77777777" w:rsidR="006900B0" w:rsidRPr="00A3568C" w:rsidRDefault="006900B0" w:rsidP="00A3568C">
            <w:pPr>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A3568C">
              <w:rPr>
                <w:rFonts w:ascii="Arial" w:hAnsi="Arial" w:cs="Arial"/>
              </w:rPr>
              <w:t>Methodical, dependable and well-organised.</w:t>
            </w:r>
          </w:p>
          <w:p w14:paraId="0A99CF93" w14:textId="77777777" w:rsidR="006900B0" w:rsidRPr="00A3568C" w:rsidRDefault="006900B0" w:rsidP="00A3568C">
            <w:pPr>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A3568C">
              <w:rPr>
                <w:rFonts w:ascii="Arial" w:hAnsi="Arial" w:cs="Arial"/>
              </w:rPr>
              <w:t>Confident working with senior stakeholders.</w:t>
            </w:r>
          </w:p>
          <w:p w14:paraId="49BCEB7B" w14:textId="77777777" w:rsidR="006900B0" w:rsidRPr="00A3568C" w:rsidRDefault="006900B0" w:rsidP="00A3568C">
            <w:pPr>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A3568C">
              <w:rPr>
                <w:rFonts w:ascii="Arial" w:hAnsi="Arial" w:cs="Arial"/>
              </w:rPr>
              <w:t>Proactive, curious and comfortable adopting new digital tools.</w:t>
            </w:r>
          </w:p>
          <w:p w14:paraId="6FA2A68C" w14:textId="77777777" w:rsidR="006900B0" w:rsidRPr="00A3568C" w:rsidRDefault="006900B0" w:rsidP="00A3568C">
            <w:pPr>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A3568C">
              <w:rPr>
                <w:rFonts w:ascii="Arial" w:hAnsi="Arial" w:cs="Arial"/>
              </w:rPr>
              <w:t>Strong sense of accountability and governance discipline.</w:t>
            </w:r>
          </w:p>
          <w:p w14:paraId="45566247" w14:textId="77777777" w:rsidR="00B668AC" w:rsidRPr="00A3568C" w:rsidRDefault="00B668AC" w:rsidP="00A3568C">
            <w:pPr>
              <w:rPr>
                <w:rFonts w:ascii="Arial" w:eastAsia="Arial" w:hAnsi="Arial" w:cs="Arial"/>
                <w:color w:val="auto"/>
              </w:rPr>
            </w:pPr>
          </w:p>
        </w:tc>
      </w:tr>
      <w:tr w:rsidR="00952B92" w:rsidRPr="00A3568C" w14:paraId="391E2846" w14:textId="77777777" w:rsidTr="6E1E7304">
        <w:trPr>
          <w:trHeight w:val="200"/>
        </w:trPr>
        <w:tc>
          <w:tcPr>
            <w:tcW w:w="10207" w:type="dxa"/>
            <w:gridSpan w:val="4"/>
            <w:shd w:val="clear" w:color="auto" w:fill="988445"/>
          </w:tcPr>
          <w:p w14:paraId="4448D4F2" w14:textId="77777777" w:rsidR="00952B92" w:rsidRPr="00A3568C" w:rsidRDefault="0083787B">
            <w:pPr>
              <w:jc w:val="center"/>
              <w:rPr>
                <w:rFonts w:ascii="Arial" w:eastAsia="Arial" w:hAnsi="Arial" w:cs="Arial"/>
              </w:rPr>
            </w:pPr>
            <w:r w:rsidRPr="00A3568C">
              <w:rPr>
                <w:rFonts w:ascii="Arial" w:eastAsia="Arial" w:hAnsi="Arial" w:cs="Arial"/>
                <w:color w:val="FFFFFF"/>
              </w:rPr>
              <w:lastRenderedPageBreak/>
              <w:t xml:space="preserve">CORE </w:t>
            </w:r>
            <w:r w:rsidR="003221B0" w:rsidRPr="00A3568C">
              <w:rPr>
                <w:rFonts w:ascii="Arial" w:eastAsia="Arial" w:hAnsi="Arial" w:cs="Arial"/>
                <w:color w:val="FFFFFF"/>
              </w:rPr>
              <w:t>COMPETENCIES</w:t>
            </w:r>
            <w:r w:rsidRPr="00A3568C">
              <w:rPr>
                <w:rFonts w:ascii="Arial" w:eastAsia="Arial" w:hAnsi="Arial" w:cs="Arial"/>
                <w:color w:val="FFFFFF"/>
              </w:rPr>
              <w:t>, ATTRIBUTES &amp; BEHAVIOURS</w:t>
            </w:r>
            <w:r w:rsidR="003221B0" w:rsidRPr="00A3568C">
              <w:rPr>
                <w:rFonts w:ascii="Arial" w:eastAsia="Arial" w:hAnsi="Arial" w:cs="Arial"/>
                <w:color w:val="FFFFFF"/>
              </w:rPr>
              <w:t xml:space="preserve"> FOR SUCCESS</w:t>
            </w:r>
          </w:p>
        </w:tc>
      </w:tr>
      <w:tr w:rsidR="00952B92" w:rsidRPr="00A3568C" w14:paraId="7B24EE02" w14:textId="77777777" w:rsidTr="00812D20">
        <w:trPr>
          <w:trHeight w:val="360"/>
        </w:trPr>
        <w:tc>
          <w:tcPr>
            <w:tcW w:w="2565" w:type="dxa"/>
            <w:vAlign w:val="center"/>
          </w:tcPr>
          <w:p w14:paraId="54FBCF88" w14:textId="77777777" w:rsidR="00952B92" w:rsidRPr="00A3568C" w:rsidRDefault="003221B0" w:rsidP="00812D20">
            <w:pPr>
              <w:rPr>
                <w:rFonts w:ascii="Arial" w:eastAsia="Arial" w:hAnsi="Arial" w:cs="Arial"/>
                <w:b/>
              </w:rPr>
            </w:pPr>
            <w:r w:rsidRPr="00A3568C">
              <w:rPr>
                <w:rFonts w:ascii="Arial" w:eastAsia="Arial" w:hAnsi="Arial" w:cs="Arial"/>
                <w:b/>
              </w:rPr>
              <w:t>Competency</w:t>
            </w:r>
          </w:p>
        </w:tc>
        <w:tc>
          <w:tcPr>
            <w:tcW w:w="7642" w:type="dxa"/>
            <w:gridSpan w:val="3"/>
            <w:vAlign w:val="center"/>
          </w:tcPr>
          <w:p w14:paraId="5B5586E5" w14:textId="77777777" w:rsidR="00952B92" w:rsidRPr="00A3568C" w:rsidRDefault="003221B0" w:rsidP="00812D20">
            <w:pPr>
              <w:widowControl w:val="0"/>
              <w:spacing w:line="276" w:lineRule="auto"/>
              <w:rPr>
                <w:rFonts w:ascii="Arial" w:eastAsia="Arial" w:hAnsi="Arial" w:cs="Arial"/>
                <w:b/>
              </w:rPr>
            </w:pPr>
            <w:r w:rsidRPr="00A3568C">
              <w:rPr>
                <w:rFonts w:ascii="Arial" w:eastAsia="Arial" w:hAnsi="Arial" w:cs="Arial"/>
                <w:b/>
              </w:rPr>
              <w:t>Descriptors</w:t>
            </w:r>
          </w:p>
        </w:tc>
      </w:tr>
      <w:tr w:rsidR="008B3B59" w:rsidRPr="00A3568C" w14:paraId="64893145" w14:textId="77777777" w:rsidTr="6E1E7304">
        <w:trPr>
          <w:trHeight w:val="671"/>
        </w:trPr>
        <w:tc>
          <w:tcPr>
            <w:tcW w:w="2565" w:type="dxa"/>
          </w:tcPr>
          <w:p w14:paraId="52CBB55E" w14:textId="31D2237A" w:rsidR="008B3B59" w:rsidRPr="00A3568C" w:rsidRDefault="002A3BA2" w:rsidP="008B3B59">
            <w:pPr>
              <w:rPr>
                <w:rFonts w:ascii="Arial" w:eastAsia="Arial" w:hAnsi="Arial" w:cs="Arial"/>
              </w:rPr>
            </w:pPr>
            <w:r w:rsidRPr="00A3568C">
              <w:rPr>
                <w:rFonts w:ascii="Arial" w:eastAsia="Arial" w:hAnsi="Arial" w:cs="Arial"/>
              </w:rPr>
              <w:t>Values People</w:t>
            </w:r>
          </w:p>
        </w:tc>
        <w:tc>
          <w:tcPr>
            <w:tcW w:w="7642" w:type="dxa"/>
            <w:gridSpan w:val="3"/>
          </w:tcPr>
          <w:p w14:paraId="6BF9ADB0" w14:textId="49549950" w:rsidR="008B3B59" w:rsidRPr="00A3568C"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rPr>
            </w:pPr>
            <w:r w:rsidRPr="00A3568C">
              <w:rPr>
                <w:rFonts w:ascii="Arial" w:hAnsi="Arial" w:cs="Arial"/>
                <w:i/>
                <w:iCs/>
                <w:color w:val="auto"/>
              </w:rPr>
              <w:t xml:space="preserve">Demonstrates the belief that people are our most important asset and central to the success of the organisation. Everybody should be </w:t>
            </w:r>
            <w:proofErr w:type="gramStart"/>
            <w:r w:rsidRPr="00A3568C">
              <w:rPr>
                <w:rFonts w:ascii="Arial" w:hAnsi="Arial" w:cs="Arial"/>
                <w:i/>
                <w:iCs/>
                <w:color w:val="auto"/>
              </w:rPr>
              <w:t>treated with dignity and respect at all times</w:t>
            </w:r>
            <w:proofErr w:type="gramEnd"/>
            <w:r w:rsidRPr="00A3568C">
              <w:rPr>
                <w:rFonts w:ascii="Arial" w:hAnsi="Arial" w:cs="Arial"/>
                <w:i/>
                <w:iCs/>
                <w:color w:val="auto"/>
              </w:rPr>
              <w:t>.</w:t>
            </w:r>
          </w:p>
        </w:tc>
      </w:tr>
      <w:tr w:rsidR="008B3B59" w:rsidRPr="00A3568C" w14:paraId="4C6B67F2" w14:textId="77777777" w:rsidTr="6E1E7304">
        <w:trPr>
          <w:trHeight w:val="671"/>
        </w:trPr>
        <w:tc>
          <w:tcPr>
            <w:tcW w:w="2565" w:type="dxa"/>
          </w:tcPr>
          <w:p w14:paraId="7E34197A" w14:textId="4E98D269" w:rsidR="008B3B59" w:rsidRPr="00A3568C" w:rsidRDefault="002A3BA2" w:rsidP="008B3B59">
            <w:pPr>
              <w:rPr>
                <w:rFonts w:ascii="Arial" w:eastAsia="Arial" w:hAnsi="Arial" w:cs="Arial"/>
              </w:rPr>
            </w:pPr>
            <w:r w:rsidRPr="00A3568C">
              <w:rPr>
                <w:rFonts w:ascii="Arial" w:eastAsia="Arial" w:hAnsi="Arial" w:cs="Arial"/>
              </w:rPr>
              <w:t>Customer Focus</w:t>
            </w:r>
          </w:p>
        </w:tc>
        <w:tc>
          <w:tcPr>
            <w:tcW w:w="7642" w:type="dxa"/>
            <w:gridSpan w:val="3"/>
          </w:tcPr>
          <w:p w14:paraId="2FC24F5D" w14:textId="32658E9B" w:rsidR="008B3B59" w:rsidRPr="00A3568C"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lang w:val="en"/>
              </w:rPr>
            </w:pPr>
            <w:r w:rsidRPr="00A3568C">
              <w:rPr>
                <w:rFonts w:ascii="Arial" w:hAnsi="Arial" w:cs="Arial"/>
                <w:i/>
                <w:iCs/>
                <w:color w:val="auto"/>
              </w:rPr>
              <w:t>Demonstrates the understanding that the satisfaction of our internal and external customers is the foundation of our success</w:t>
            </w:r>
          </w:p>
        </w:tc>
      </w:tr>
      <w:tr w:rsidR="008B3B59" w:rsidRPr="00A3568C" w14:paraId="01D13B7C" w14:textId="77777777" w:rsidTr="6E1E7304">
        <w:trPr>
          <w:trHeight w:val="671"/>
        </w:trPr>
        <w:tc>
          <w:tcPr>
            <w:tcW w:w="2565" w:type="dxa"/>
          </w:tcPr>
          <w:p w14:paraId="4F7F7B7D" w14:textId="5E34B211" w:rsidR="008B3B59" w:rsidRPr="00A3568C" w:rsidRDefault="002A3BA2" w:rsidP="008B3B59">
            <w:pPr>
              <w:rPr>
                <w:rFonts w:ascii="Arial" w:eastAsia="Arial" w:hAnsi="Arial" w:cs="Arial"/>
                <w:color w:val="auto"/>
              </w:rPr>
            </w:pPr>
            <w:r w:rsidRPr="00A3568C">
              <w:rPr>
                <w:rFonts w:ascii="Arial" w:eastAsia="Arial" w:hAnsi="Arial" w:cs="Arial"/>
                <w:color w:val="auto"/>
              </w:rPr>
              <w:t>Collaborative Team Working</w:t>
            </w:r>
          </w:p>
        </w:tc>
        <w:tc>
          <w:tcPr>
            <w:tcW w:w="7642" w:type="dxa"/>
            <w:gridSpan w:val="3"/>
          </w:tcPr>
          <w:p w14:paraId="773D32C2" w14:textId="76EA4FF6" w:rsidR="008B3B59" w:rsidRPr="00A3568C" w:rsidRDefault="002A3BA2" w:rsidP="6E1E730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iCs/>
                <w:color w:val="auto"/>
              </w:rPr>
            </w:pPr>
            <w:r w:rsidRPr="00A3568C">
              <w:rPr>
                <w:rFonts w:ascii="Arial" w:hAnsi="Arial" w:cs="Arial"/>
                <w:i/>
                <w:iCs/>
                <w:color w:val="auto"/>
              </w:rPr>
              <w:t xml:space="preserve">The willingness to act as part of a team and work towards achieving shared objectives through adopting best practice in line with </w:t>
            </w:r>
            <w:r w:rsidR="56FE7221" w:rsidRPr="00A3568C">
              <w:rPr>
                <w:rFonts w:ascii="Arial" w:hAnsi="Arial" w:cs="Arial"/>
                <w:i/>
                <w:iCs/>
                <w:color w:val="auto"/>
              </w:rPr>
              <w:t>our Gr</w:t>
            </w:r>
            <w:r w:rsidR="282C1D64" w:rsidRPr="00A3568C">
              <w:rPr>
                <w:rFonts w:ascii="Arial" w:hAnsi="Arial" w:cs="Arial"/>
                <w:i/>
                <w:iCs/>
                <w:color w:val="auto"/>
              </w:rPr>
              <w:t>o</w:t>
            </w:r>
            <w:r w:rsidR="56FE7221" w:rsidRPr="00A3568C">
              <w:rPr>
                <w:rFonts w:ascii="Arial" w:hAnsi="Arial" w:cs="Arial"/>
                <w:i/>
                <w:iCs/>
                <w:color w:val="auto"/>
              </w:rPr>
              <w:t>up Purpose &amp; Values.</w:t>
            </w:r>
          </w:p>
        </w:tc>
      </w:tr>
      <w:tr w:rsidR="001C1BFA" w:rsidRPr="00A3568C" w14:paraId="3B96D8A6" w14:textId="77777777" w:rsidTr="6E1E7304">
        <w:trPr>
          <w:trHeight w:val="671"/>
        </w:trPr>
        <w:tc>
          <w:tcPr>
            <w:tcW w:w="2565" w:type="dxa"/>
          </w:tcPr>
          <w:p w14:paraId="52E3B307" w14:textId="27B500DD" w:rsidR="001C1BFA" w:rsidRPr="00A3568C" w:rsidRDefault="002A3BA2">
            <w:pPr>
              <w:rPr>
                <w:rFonts w:ascii="Arial" w:eastAsia="Arial" w:hAnsi="Arial" w:cs="Arial"/>
              </w:rPr>
            </w:pPr>
            <w:r w:rsidRPr="00A3568C">
              <w:rPr>
                <w:rFonts w:ascii="Arial" w:eastAsia="Arial" w:hAnsi="Arial" w:cs="Arial"/>
              </w:rPr>
              <w:t>Flexibility &amp; Adaptability</w:t>
            </w:r>
          </w:p>
        </w:tc>
        <w:tc>
          <w:tcPr>
            <w:tcW w:w="7642" w:type="dxa"/>
            <w:gridSpan w:val="3"/>
          </w:tcPr>
          <w:p w14:paraId="0457E91E" w14:textId="5331EFAF" w:rsidR="001C1BFA" w:rsidRPr="00A3568C" w:rsidRDefault="002A3BA2" w:rsidP="001C1BFA">
            <w:pPr>
              <w:widowControl w:val="0"/>
              <w:spacing w:line="276" w:lineRule="auto"/>
              <w:rPr>
                <w:rFonts w:ascii="Arial" w:eastAsia="Arial" w:hAnsi="Arial" w:cs="Arial"/>
                <w:iCs/>
              </w:rPr>
            </w:pPr>
            <w:r w:rsidRPr="00A3568C">
              <w:rPr>
                <w:rFonts w:ascii="Arial" w:eastAsia="Arial" w:hAnsi="Arial" w:cs="Arial"/>
                <w:i/>
                <w:iCs/>
              </w:rPr>
              <w:t xml:space="preserve">The ability to change and adapt own behaviour or work procedures when there is a change in the work environment, for example </w:t>
            </w:r>
            <w:proofErr w:type="gramStart"/>
            <w:r w:rsidRPr="00A3568C">
              <w:rPr>
                <w:rFonts w:ascii="Arial" w:eastAsia="Arial" w:hAnsi="Arial" w:cs="Arial"/>
                <w:i/>
                <w:iCs/>
              </w:rPr>
              <w:t>as a result of</w:t>
            </w:r>
            <w:proofErr w:type="gramEnd"/>
            <w:r w:rsidRPr="00A3568C">
              <w:rPr>
                <w:rFonts w:ascii="Arial" w:eastAsia="Arial" w:hAnsi="Arial" w:cs="Arial"/>
                <w:i/>
                <w:iCs/>
              </w:rPr>
              <w:t xml:space="preserve"> changing customer needs.</w:t>
            </w:r>
          </w:p>
        </w:tc>
      </w:tr>
      <w:tr w:rsidR="00952B92" w:rsidRPr="00A3568C" w14:paraId="03D0115A" w14:textId="77777777" w:rsidTr="6E1E7304">
        <w:trPr>
          <w:trHeight w:val="671"/>
        </w:trPr>
        <w:tc>
          <w:tcPr>
            <w:tcW w:w="2565" w:type="dxa"/>
          </w:tcPr>
          <w:p w14:paraId="5F928F63" w14:textId="07F88CA7" w:rsidR="00952B92" w:rsidRPr="00A3568C" w:rsidRDefault="008F40F9">
            <w:pPr>
              <w:rPr>
                <w:rFonts w:ascii="Arial" w:eastAsia="Arial" w:hAnsi="Arial" w:cs="Arial"/>
              </w:rPr>
            </w:pPr>
            <w:r w:rsidRPr="00A3568C">
              <w:rPr>
                <w:rFonts w:ascii="Arial" w:eastAsia="Arial" w:hAnsi="Arial" w:cs="Arial"/>
              </w:rPr>
              <w:t>Initiative &amp; taking ownership</w:t>
            </w:r>
          </w:p>
        </w:tc>
        <w:tc>
          <w:tcPr>
            <w:tcW w:w="7642" w:type="dxa"/>
            <w:gridSpan w:val="3"/>
          </w:tcPr>
          <w:p w14:paraId="1493C3ED" w14:textId="4E1FC2E6" w:rsidR="001C1BFA" w:rsidRPr="00A3568C" w:rsidRDefault="008F40F9" w:rsidP="6554A87B">
            <w:pPr>
              <w:widowControl w:val="0"/>
              <w:spacing w:line="276" w:lineRule="auto"/>
              <w:rPr>
                <w:rFonts w:ascii="Arial" w:eastAsia="Arial" w:hAnsi="Arial" w:cs="Arial"/>
                <w:i/>
                <w:iCs/>
              </w:rPr>
            </w:pPr>
            <w:r w:rsidRPr="00A3568C">
              <w:rPr>
                <w:rFonts w:ascii="Arial" w:eastAsia="Arial" w:hAnsi="Arial" w:cs="Arial"/>
                <w:i/>
                <w:iCs/>
              </w:rPr>
              <w:t xml:space="preserve">Steps up to take on personal responsibility and accountability for tasks and actions in line with </w:t>
            </w:r>
            <w:r w:rsidR="2EDC06E8" w:rsidRPr="00A3568C">
              <w:rPr>
                <w:rFonts w:ascii="Arial" w:eastAsia="Arial" w:hAnsi="Arial" w:cs="Arial"/>
                <w:i/>
                <w:iCs/>
              </w:rPr>
              <w:t>our Group Purpose &amp; Values</w:t>
            </w:r>
          </w:p>
        </w:tc>
      </w:tr>
      <w:tr w:rsidR="00952B92" w:rsidRPr="00A3568C" w14:paraId="55D0F3F9" w14:textId="77777777" w:rsidTr="6E1E7304">
        <w:trPr>
          <w:trHeight w:val="621"/>
        </w:trPr>
        <w:tc>
          <w:tcPr>
            <w:tcW w:w="2565" w:type="dxa"/>
          </w:tcPr>
          <w:p w14:paraId="60364A4A" w14:textId="43040005" w:rsidR="00952B92" w:rsidRPr="00A3568C" w:rsidRDefault="00D760E8">
            <w:pPr>
              <w:rPr>
                <w:rFonts w:ascii="Arial" w:eastAsia="Arial" w:hAnsi="Arial" w:cs="Arial"/>
              </w:rPr>
            </w:pPr>
            <w:r w:rsidRPr="00A3568C">
              <w:rPr>
                <w:rFonts w:ascii="Arial" w:eastAsia="Arial" w:hAnsi="Arial" w:cs="Arial"/>
              </w:rPr>
              <w:t>Drive for Excellence</w:t>
            </w:r>
          </w:p>
        </w:tc>
        <w:tc>
          <w:tcPr>
            <w:tcW w:w="7642" w:type="dxa"/>
            <w:gridSpan w:val="3"/>
          </w:tcPr>
          <w:p w14:paraId="1DCCD340" w14:textId="2CB9291C" w:rsidR="00952B92" w:rsidRPr="00A3568C"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rPr>
            </w:pPr>
            <w:r w:rsidRPr="00A3568C">
              <w:rPr>
                <w:rFonts w:ascii="Arial" w:hAnsi="Arial" w:cs="Arial"/>
                <w:i/>
              </w:rPr>
              <w:t>Knows the most effective and efficient processes for getting things done, with a focus on continuous improvement.</w:t>
            </w:r>
          </w:p>
        </w:tc>
      </w:tr>
      <w:tr w:rsidR="00952B92" w:rsidRPr="00A3568C" w14:paraId="175AAA52" w14:textId="77777777" w:rsidTr="6E1E7304">
        <w:trPr>
          <w:trHeight w:val="559"/>
        </w:trPr>
        <w:tc>
          <w:tcPr>
            <w:tcW w:w="2565" w:type="dxa"/>
          </w:tcPr>
          <w:p w14:paraId="4C2C7A5D" w14:textId="0B819CF5" w:rsidR="00952B92" w:rsidRPr="00A3568C" w:rsidRDefault="00D760E8">
            <w:pPr>
              <w:rPr>
                <w:rFonts w:ascii="Arial" w:eastAsia="Arial" w:hAnsi="Arial" w:cs="Arial"/>
              </w:rPr>
            </w:pPr>
            <w:r w:rsidRPr="00A3568C">
              <w:rPr>
                <w:rFonts w:ascii="Arial" w:eastAsia="Arial" w:hAnsi="Arial" w:cs="Arial"/>
              </w:rPr>
              <w:t>Resource Management</w:t>
            </w:r>
          </w:p>
        </w:tc>
        <w:tc>
          <w:tcPr>
            <w:tcW w:w="7642" w:type="dxa"/>
            <w:gridSpan w:val="3"/>
          </w:tcPr>
          <w:p w14:paraId="615F12A2" w14:textId="2D450B45" w:rsidR="00952B92" w:rsidRPr="00A3568C"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rPr>
            </w:pPr>
            <w:r w:rsidRPr="00A3568C">
              <w:rPr>
                <w:rFonts w:ascii="Arial" w:hAnsi="Arial" w:cs="Arial"/>
                <w:i/>
                <w:color w:val="auto"/>
              </w:rPr>
              <w:t>Effectively manages resources and cost drivers to achieve sustainable productivity and profitability.</w:t>
            </w:r>
          </w:p>
        </w:tc>
      </w:tr>
      <w:tr w:rsidR="00952B92" w:rsidRPr="00A3568C" w14:paraId="0BB2480C" w14:textId="77777777" w:rsidTr="6E1E7304">
        <w:trPr>
          <w:trHeight w:val="584"/>
        </w:trPr>
        <w:tc>
          <w:tcPr>
            <w:tcW w:w="2565" w:type="dxa"/>
          </w:tcPr>
          <w:p w14:paraId="0C44BA9F" w14:textId="066F0E04" w:rsidR="00952B92" w:rsidRPr="00A3568C" w:rsidRDefault="00D760E8">
            <w:pPr>
              <w:rPr>
                <w:rFonts w:ascii="Arial" w:eastAsia="Arial" w:hAnsi="Arial" w:cs="Arial"/>
              </w:rPr>
            </w:pPr>
            <w:r w:rsidRPr="00A3568C">
              <w:rPr>
                <w:rFonts w:ascii="Arial" w:eastAsia="Arial" w:hAnsi="Arial" w:cs="Arial"/>
              </w:rPr>
              <w:t>Technical Expertise</w:t>
            </w:r>
          </w:p>
        </w:tc>
        <w:tc>
          <w:tcPr>
            <w:tcW w:w="7642" w:type="dxa"/>
            <w:gridSpan w:val="3"/>
          </w:tcPr>
          <w:p w14:paraId="43B82D65" w14:textId="545FE26E" w:rsidR="00952B92" w:rsidRPr="00A3568C"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rPr>
            </w:pPr>
            <w:r w:rsidRPr="00A3568C">
              <w:rPr>
                <w:rFonts w:ascii="Arial" w:hAnsi="Arial" w:cs="Arial"/>
                <w:i/>
                <w:color w:val="auto"/>
              </w:rPr>
              <w:t>Has the skills, knowledge and experience required to excel in own area of specialism and the willingness to further grow and develop.</w:t>
            </w:r>
          </w:p>
        </w:tc>
      </w:tr>
      <w:tr w:rsidR="00E93627" w:rsidRPr="00A3568C" w14:paraId="70EAC2C1" w14:textId="77777777" w:rsidTr="6E1E7304">
        <w:trPr>
          <w:trHeight w:val="831"/>
        </w:trPr>
        <w:tc>
          <w:tcPr>
            <w:tcW w:w="2565" w:type="dxa"/>
          </w:tcPr>
          <w:p w14:paraId="5182AB5B" w14:textId="6D796CF8" w:rsidR="00E93627" w:rsidRPr="00A3568C" w:rsidRDefault="00D760E8">
            <w:pPr>
              <w:rPr>
                <w:rFonts w:ascii="Arial" w:eastAsia="Arial" w:hAnsi="Arial" w:cs="Arial"/>
              </w:rPr>
            </w:pPr>
            <w:r w:rsidRPr="00A3568C">
              <w:rPr>
                <w:rFonts w:ascii="Arial" w:eastAsia="Arial" w:hAnsi="Arial" w:cs="Arial"/>
              </w:rPr>
              <w:t>Self-Management</w:t>
            </w:r>
          </w:p>
        </w:tc>
        <w:tc>
          <w:tcPr>
            <w:tcW w:w="7642" w:type="dxa"/>
            <w:gridSpan w:val="3"/>
          </w:tcPr>
          <w:p w14:paraId="1CF4A857" w14:textId="6978B47F" w:rsidR="00E93627" w:rsidRPr="00A3568C"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iCs/>
              </w:rPr>
            </w:pPr>
            <w:r w:rsidRPr="00A3568C">
              <w:rPr>
                <w:rFonts w:ascii="Arial" w:hAnsi="Arial" w:cs="Arial"/>
                <w:i/>
                <w:color w:val="auto"/>
              </w:rPr>
              <w:t>Uses a combination of feedback and reflection to gain insight into personal strengths and weaknesses, so that own time, priorities and resources can be managed to achieve goals.</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82AE" w14:textId="77777777" w:rsidR="005D29D6" w:rsidRDefault="005D29D6">
      <w:r>
        <w:separator/>
      </w:r>
    </w:p>
  </w:endnote>
  <w:endnote w:type="continuationSeparator" w:id="0">
    <w:p w14:paraId="3EF02C7E" w14:textId="77777777" w:rsidR="005D29D6" w:rsidRDefault="005D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1BB3" w14:textId="77777777" w:rsidR="005D29D6" w:rsidRDefault="005D29D6">
      <w:r>
        <w:separator/>
      </w:r>
    </w:p>
  </w:footnote>
  <w:footnote w:type="continuationSeparator" w:id="0">
    <w:p w14:paraId="4EEA6809" w14:textId="77777777" w:rsidR="005D29D6" w:rsidRDefault="005D2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13E"/>
    <w:multiLevelType w:val="multilevel"/>
    <w:tmpl w:val="84B6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65E72"/>
    <w:multiLevelType w:val="multilevel"/>
    <w:tmpl w:val="03B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758A5"/>
    <w:multiLevelType w:val="multilevel"/>
    <w:tmpl w:val="E10E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371C5"/>
    <w:multiLevelType w:val="hybridMultilevel"/>
    <w:tmpl w:val="D4CC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926FD"/>
    <w:multiLevelType w:val="hybridMultilevel"/>
    <w:tmpl w:val="C7DA83DA"/>
    <w:lvl w:ilvl="0" w:tplc="AD60B36C">
      <w:start w:val="1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B7711"/>
    <w:multiLevelType w:val="multilevel"/>
    <w:tmpl w:val="37E2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73FDD"/>
    <w:multiLevelType w:val="multilevel"/>
    <w:tmpl w:val="8A3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D14C6C"/>
    <w:multiLevelType w:val="hybridMultilevel"/>
    <w:tmpl w:val="0F28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D40B6"/>
    <w:multiLevelType w:val="multilevel"/>
    <w:tmpl w:val="8458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3D6EA9"/>
    <w:multiLevelType w:val="multilevel"/>
    <w:tmpl w:val="3EEC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B41D4A"/>
    <w:multiLevelType w:val="multilevel"/>
    <w:tmpl w:val="CC60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E26845"/>
    <w:multiLevelType w:val="multilevel"/>
    <w:tmpl w:val="F9FC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F0606F"/>
    <w:multiLevelType w:val="hybridMultilevel"/>
    <w:tmpl w:val="9198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314E0"/>
    <w:multiLevelType w:val="multilevel"/>
    <w:tmpl w:val="1AA0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8385C"/>
    <w:multiLevelType w:val="hybridMultilevel"/>
    <w:tmpl w:val="D07CC80C"/>
    <w:lvl w:ilvl="0" w:tplc="01B02A9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D91318"/>
    <w:multiLevelType w:val="hybridMultilevel"/>
    <w:tmpl w:val="82963DD0"/>
    <w:lvl w:ilvl="0" w:tplc="D5745962">
      <w:start w:val="1"/>
      <w:numFmt w:val="bullet"/>
      <w:lvlText w:val="-"/>
      <w:lvlJc w:val="left"/>
      <w:pPr>
        <w:ind w:left="720" w:hanging="360"/>
      </w:pPr>
      <w:rPr>
        <w:rFonts w:ascii="Calibri" w:hAnsi="Calibri" w:hint="default"/>
      </w:rPr>
    </w:lvl>
    <w:lvl w:ilvl="1" w:tplc="9A5C2A1C">
      <w:start w:val="1"/>
      <w:numFmt w:val="bullet"/>
      <w:lvlText w:val="o"/>
      <w:lvlJc w:val="left"/>
      <w:pPr>
        <w:ind w:left="1440" w:hanging="360"/>
      </w:pPr>
      <w:rPr>
        <w:rFonts w:ascii="Courier New" w:hAnsi="Courier New" w:hint="default"/>
      </w:rPr>
    </w:lvl>
    <w:lvl w:ilvl="2" w:tplc="E40E740A">
      <w:start w:val="1"/>
      <w:numFmt w:val="bullet"/>
      <w:lvlText w:val=""/>
      <w:lvlJc w:val="left"/>
      <w:pPr>
        <w:ind w:left="2160" w:hanging="360"/>
      </w:pPr>
      <w:rPr>
        <w:rFonts w:ascii="Wingdings" w:hAnsi="Wingdings" w:hint="default"/>
      </w:rPr>
    </w:lvl>
    <w:lvl w:ilvl="3" w:tplc="067038CE">
      <w:start w:val="1"/>
      <w:numFmt w:val="bullet"/>
      <w:lvlText w:val=""/>
      <w:lvlJc w:val="left"/>
      <w:pPr>
        <w:ind w:left="2880" w:hanging="360"/>
      </w:pPr>
      <w:rPr>
        <w:rFonts w:ascii="Symbol" w:hAnsi="Symbol" w:hint="default"/>
      </w:rPr>
    </w:lvl>
    <w:lvl w:ilvl="4" w:tplc="C8C850CE">
      <w:start w:val="1"/>
      <w:numFmt w:val="bullet"/>
      <w:lvlText w:val="o"/>
      <w:lvlJc w:val="left"/>
      <w:pPr>
        <w:ind w:left="3600" w:hanging="360"/>
      </w:pPr>
      <w:rPr>
        <w:rFonts w:ascii="Courier New" w:hAnsi="Courier New" w:hint="default"/>
      </w:rPr>
    </w:lvl>
    <w:lvl w:ilvl="5" w:tplc="6A76912A">
      <w:start w:val="1"/>
      <w:numFmt w:val="bullet"/>
      <w:lvlText w:val=""/>
      <w:lvlJc w:val="left"/>
      <w:pPr>
        <w:ind w:left="4320" w:hanging="360"/>
      </w:pPr>
      <w:rPr>
        <w:rFonts w:ascii="Wingdings" w:hAnsi="Wingdings" w:hint="default"/>
      </w:rPr>
    </w:lvl>
    <w:lvl w:ilvl="6" w:tplc="60B46626">
      <w:start w:val="1"/>
      <w:numFmt w:val="bullet"/>
      <w:lvlText w:val=""/>
      <w:lvlJc w:val="left"/>
      <w:pPr>
        <w:ind w:left="5040" w:hanging="360"/>
      </w:pPr>
      <w:rPr>
        <w:rFonts w:ascii="Symbol" w:hAnsi="Symbol" w:hint="default"/>
      </w:rPr>
    </w:lvl>
    <w:lvl w:ilvl="7" w:tplc="2D7EC6F8">
      <w:start w:val="1"/>
      <w:numFmt w:val="bullet"/>
      <w:lvlText w:val="o"/>
      <w:lvlJc w:val="left"/>
      <w:pPr>
        <w:ind w:left="5760" w:hanging="360"/>
      </w:pPr>
      <w:rPr>
        <w:rFonts w:ascii="Courier New" w:hAnsi="Courier New" w:hint="default"/>
      </w:rPr>
    </w:lvl>
    <w:lvl w:ilvl="8" w:tplc="B554E008">
      <w:start w:val="1"/>
      <w:numFmt w:val="bullet"/>
      <w:lvlText w:val=""/>
      <w:lvlJc w:val="left"/>
      <w:pPr>
        <w:ind w:left="6480" w:hanging="360"/>
      </w:pPr>
      <w:rPr>
        <w:rFonts w:ascii="Wingdings" w:hAnsi="Wingdings" w:hint="default"/>
      </w:rPr>
    </w:lvl>
  </w:abstractNum>
  <w:num w:numId="1" w16cid:durableId="912088320">
    <w:abstractNumId w:val="17"/>
  </w:num>
  <w:num w:numId="2" w16cid:durableId="597910273">
    <w:abstractNumId w:val="14"/>
  </w:num>
  <w:num w:numId="3" w16cid:durableId="1669363288">
    <w:abstractNumId w:val="16"/>
  </w:num>
  <w:num w:numId="4" w16cid:durableId="1274439456">
    <w:abstractNumId w:val="3"/>
  </w:num>
  <w:num w:numId="5" w16cid:durableId="896622572">
    <w:abstractNumId w:val="7"/>
  </w:num>
  <w:num w:numId="6" w16cid:durableId="623272017">
    <w:abstractNumId w:val="4"/>
  </w:num>
  <w:num w:numId="7" w16cid:durableId="1686512107">
    <w:abstractNumId w:val="12"/>
  </w:num>
  <w:num w:numId="8" w16cid:durableId="2092387029">
    <w:abstractNumId w:val="15"/>
  </w:num>
  <w:num w:numId="9" w16cid:durableId="1439368792">
    <w:abstractNumId w:val="0"/>
  </w:num>
  <w:num w:numId="10" w16cid:durableId="1401171859">
    <w:abstractNumId w:val="1"/>
  </w:num>
  <w:num w:numId="11" w16cid:durableId="1643272724">
    <w:abstractNumId w:val="10"/>
  </w:num>
  <w:num w:numId="12" w16cid:durableId="1849052316">
    <w:abstractNumId w:val="2"/>
  </w:num>
  <w:num w:numId="13" w16cid:durableId="1389959430">
    <w:abstractNumId w:val="9"/>
  </w:num>
  <w:num w:numId="14" w16cid:durableId="1357341176">
    <w:abstractNumId w:val="5"/>
  </w:num>
  <w:num w:numId="15" w16cid:durableId="1491215963">
    <w:abstractNumId w:val="8"/>
  </w:num>
  <w:num w:numId="16" w16cid:durableId="816800463">
    <w:abstractNumId w:val="6"/>
  </w:num>
  <w:num w:numId="17" w16cid:durableId="1108549989">
    <w:abstractNumId w:val="11"/>
  </w:num>
  <w:num w:numId="18" w16cid:durableId="610982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1591F"/>
    <w:rsid w:val="000449FC"/>
    <w:rsid w:val="00047DCF"/>
    <w:rsid w:val="00054E64"/>
    <w:rsid w:val="000743AF"/>
    <w:rsid w:val="00074E78"/>
    <w:rsid w:val="00090A56"/>
    <w:rsid w:val="000910D7"/>
    <w:rsid w:val="000A241C"/>
    <w:rsid w:val="000D3928"/>
    <w:rsid w:val="000D45F1"/>
    <w:rsid w:val="001662B2"/>
    <w:rsid w:val="00181F55"/>
    <w:rsid w:val="001C15C0"/>
    <w:rsid w:val="001C1BFA"/>
    <w:rsid w:val="001C72EB"/>
    <w:rsid w:val="001E3E2D"/>
    <w:rsid w:val="00211F37"/>
    <w:rsid w:val="002179DC"/>
    <w:rsid w:val="00247CD4"/>
    <w:rsid w:val="00251F46"/>
    <w:rsid w:val="002777F6"/>
    <w:rsid w:val="00284F8B"/>
    <w:rsid w:val="002860D0"/>
    <w:rsid w:val="00287A41"/>
    <w:rsid w:val="00290C55"/>
    <w:rsid w:val="002A3BA2"/>
    <w:rsid w:val="002A5503"/>
    <w:rsid w:val="002E284B"/>
    <w:rsid w:val="0030051A"/>
    <w:rsid w:val="003125BD"/>
    <w:rsid w:val="00312B55"/>
    <w:rsid w:val="003168DA"/>
    <w:rsid w:val="003208A2"/>
    <w:rsid w:val="0032144B"/>
    <w:rsid w:val="003221B0"/>
    <w:rsid w:val="00331168"/>
    <w:rsid w:val="00342A2B"/>
    <w:rsid w:val="003502E9"/>
    <w:rsid w:val="003B7EFD"/>
    <w:rsid w:val="003E5F50"/>
    <w:rsid w:val="00405C70"/>
    <w:rsid w:val="004474CC"/>
    <w:rsid w:val="004509D4"/>
    <w:rsid w:val="00455B1C"/>
    <w:rsid w:val="00460238"/>
    <w:rsid w:val="004769FB"/>
    <w:rsid w:val="0049438B"/>
    <w:rsid w:val="00496895"/>
    <w:rsid w:val="004A06FE"/>
    <w:rsid w:val="004D4A55"/>
    <w:rsid w:val="004F3261"/>
    <w:rsid w:val="00515E76"/>
    <w:rsid w:val="00534D33"/>
    <w:rsid w:val="00580797"/>
    <w:rsid w:val="00587C74"/>
    <w:rsid w:val="00591D8C"/>
    <w:rsid w:val="005A3584"/>
    <w:rsid w:val="005C121C"/>
    <w:rsid w:val="005D2276"/>
    <w:rsid w:val="005D29D6"/>
    <w:rsid w:val="005F6230"/>
    <w:rsid w:val="005F66E0"/>
    <w:rsid w:val="00626E09"/>
    <w:rsid w:val="00630E61"/>
    <w:rsid w:val="00642B2D"/>
    <w:rsid w:val="0065024A"/>
    <w:rsid w:val="0067492F"/>
    <w:rsid w:val="00676F3A"/>
    <w:rsid w:val="00682F1E"/>
    <w:rsid w:val="006900B0"/>
    <w:rsid w:val="00690735"/>
    <w:rsid w:val="006A1914"/>
    <w:rsid w:val="006A222E"/>
    <w:rsid w:val="006D61B2"/>
    <w:rsid w:val="00702D7E"/>
    <w:rsid w:val="00716A13"/>
    <w:rsid w:val="007201FF"/>
    <w:rsid w:val="00721267"/>
    <w:rsid w:val="00743604"/>
    <w:rsid w:val="00745968"/>
    <w:rsid w:val="007504DE"/>
    <w:rsid w:val="00754EAD"/>
    <w:rsid w:val="00764717"/>
    <w:rsid w:val="007663A4"/>
    <w:rsid w:val="00766415"/>
    <w:rsid w:val="0076669F"/>
    <w:rsid w:val="00770BD2"/>
    <w:rsid w:val="00780F2E"/>
    <w:rsid w:val="0078294A"/>
    <w:rsid w:val="007C16D7"/>
    <w:rsid w:val="007C6F24"/>
    <w:rsid w:val="007E593E"/>
    <w:rsid w:val="00804008"/>
    <w:rsid w:val="00807480"/>
    <w:rsid w:val="00812D20"/>
    <w:rsid w:val="00814054"/>
    <w:rsid w:val="00824321"/>
    <w:rsid w:val="00825508"/>
    <w:rsid w:val="0083787B"/>
    <w:rsid w:val="00850D67"/>
    <w:rsid w:val="00851879"/>
    <w:rsid w:val="00857D36"/>
    <w:rsid w:val="00863CE1"/>
    <w:rsid w:val="0087488C"/>
    <w:rsid w:val="008A6561"/>
    <w:rsid w:val="008B3B59"/>
    <w:rsid w:val="008E5CE6"/>
    <w:rsid w:val="008F27C1"/>
    <w:rsid w:val="008F402D"/>
    <w:rsid w:val="008F40F9"/>
    <w:rsid w:val="008F6495"/>
    <w:rsid w:val="008F71FB"/>
    <w:rsid w:val="00922C51"/>
    <w:rsid w:val="00926628"/>
    <w:rsid w:val="00945D08"/>
    <w:rsid w:val="00952B92"/>
    <w:rsid w:val="00984D7E"/>
    <w:rsid w:val="00984FC3"/>
    <w:rsid w:val="009C3D9A"/>
    <w:rsid w:val="00A35342"/>
    <w:rsid w:val="00A3568C"/>
    <w:rsid w:val="00A65A5B"/>
    <w:rsid w:val="00A92154"/>
    <w:rsid w:val="00A945FD"/>
    <w:rsid w:val="00A97CB0"/>
    <w:rsid w:val="00AA05B5"/>
    <w:rsid w:val="00AF5483"/>
    <w:rsid w:val="00B133C5"/>
    <w:rsid w:val="00B3133B"/>
    <w:rsid w:val="00B34CFF"/>
    <w:rsid w:val="00B43918"/>
    <w:rsid w:val="00B54FA1"/>
    <w:rsid w:val="00B55686"/>
    <w:rsid w:val="00B668AC"/>
    <w:rsid w:val="00B70EE3"/>
    <w:rsid w:val="00B76B8E"/>
    <w:rsid w:val="00B86BD9"/>
    <w:rsid w:val="00BB1310"/>
    <w:rsid w:val="00BC01DD"/>
    <w:rsid w:val="00BF4D36"/>
    <w:rsid w:val="00BF4DA8"/>
    <w:rsid w:val="00C35947"/>
    <w:rsid w:val="00C65459"/>
    <w:rsid w:val="00C81BF9"/>
    <w:rsid w:val="00C94237"/>
    <w:rsid w:val="00C9485B"/>
    <w:rsid w:val="00CB5306"/>
    <w:rsid w:val="00CD0082"/>
    <w:rsid w:val="00CE4533"/>
    <w:rsid w:val="00CE613E"/>
    <w:rsid w:val="00CE669E"/>
    <w:rsid w:val="00CF50C0"/>
    <w:rsid w:val="00D234C0"/>
    <w:rsid w:val="00D25A13"/>
    <w:rsid w:val="00D61A1A"/>
    <w:rsid w:val="00D6322F"/>
    <w:rsid w:val="00D760E8"/>
    <w:rsid w:val="00D76EBB"/>
    <w:rsid w:val="00DD6A01"/>
    <w:rsid w:val="00E03B35"/>
    <w:rsid w:val="00E12516"/>
    <w:rsid w:val="00E2411C"/>
    <w:rsid w:val="00E41978"/>
    <w:rsid w:val="00E93627"/>
    <w:rsid w:val="00EA15AA"/>
    <w:rsid w:val="00EA56D3"/>
    <w:rsid w:val="00EA730F"/>
    <w:rsid w:val="00EC5F49"/>
    <w:rsid w:val="00ED78A1"/>
    <w:rsid w:val="00EE2B26"/>
    <w:rsid w:val="00F02BC1"/>
    <w:rsid w:val="00F139B1"/>
    <w:rsid w:val="00F17293"/>
    <w:rsid w:val="00F310DA"/>
    <w:rsid w:val="00F36749"/>
    <w:rsid w:val="00F44ED4"/>
    <w:rsid w:val="00F9576B"/>
    <w:rsid w:val="00F97A2B"/>
    <w:rsid w:val="00FA2449"/>
    <w:rsid w:val="00FA268E"/>
    <w:rsid w:val="00FA6F07"/>
    <w:rsid w:val="00FB7453"/>
    <w:rsid w:val="00FE67DC"/>
    <w:rsid w:val="00FF520C"/>
    <w:rsid w:val="00FF7914"/>
    <w:rsid w:val="0206EDCF"/>
    <w:rsid w:val="09373090"/>
    <w:rsid w:val="0B086788"/>
    <w:rsid w:val="0E303F55"/>
    <w:rsid w:val="0E688EEE"/>
    <w:rsid w:val="0F914189"/>
    <w:rsid w:val="19AE6247"/>
    <w:rsid w:val="1EFF57E5"/>
    <w:rsid w:val="25FD39B6"/>
    <w:rsid w:val="282C1D64"/>
    <w:rsid w:val="2E16948A"/>
    <w:rsid w:val="2EDC06E8"/>
    <w:rsid w:val="3B32C8EC"/>
    <w:rsid w:val="4264CE29"/>
    <w:rsid w:val="44511F15"/>
    <w:rsid w:val="467C17EE"/>
    <w:rsid w:val="496663A7"/>
    <w:rsid w:val="4A2D2803"/>
    <w:rsid w:val="51B309AA"/>
    <w:rsid w:val="5225BF60"/>
    <w:rsid w:val="56FE7221"/>
    <w:rsid w:val="6554A87B"/>
    <w:rsid w:val="6CAAC6FE"/>
    <w:rsid w:val="6E1E7304"/>
    <w:rsid w:val="7038E78A"/>
    <w:rsid w:val="7083201B"/>
    <w:rsid w:val="7556913E"/>
    <w:rsid w:val="7F3F4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59A6BE70-2626-4A12-B7A0-845992CF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1d2a7b-923d-45df-b57c-e9d2dede7a6d">
      <UserInfo>
        <DisplayName>Lana Kurtisa</DisplayName>
        <AccountId>87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C38AF0E4DCF4EB0A868CBC63908AA" ma:contentTypeVersion="12" ma:contentTypeDescription="Create a new document." ma:contentTypeScope="" ma:versionID="4d5c92f23e4708af65eb72ef0083c2ec">
  <xsd:schema xmlns:xsd="http://www.w3.org/2001/XMLSchema" xmlns:xs="http://www.w3.org/2001/XMLSchema" xmlns:p="http://schemas.microsoft.com/office/2006/metadata/properties" xmlns:ns2="4f1f3043-abf2-4bff-bf5d-ca9fb602a9e1" xmlns:ns3="da1d2a7b-923d-45df-b57c-e9d2dede7a6d" targetNamespace="http://schemas.microsoft.com/office/2006/metadata/properties" ma:root="true" ma:fieldsID="9eab2277be4b74a0443328b2dde983aa" ns2:_="" ns3:_="">
    <xsd:import namespace="4f1f3043-abf2-4bff-bf5d-ca9fb602a9e1"/>
    <xsd:import namespace="da1d2a7b-923d-45df-b57c-e9d2dede7a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f3043-abf2-4bff-bf5d-ca9fb602a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1d2a7b-923d-45df-b57c-e9d2dede7a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da1d2a7b-923d-45df-b57c-e9d2dede7a6d"/>
  </ds:schemaRefs>
</ds:datastoreItem>
</file>

<file path=customXml/itemProps2.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3.xml><?xml version="1.0" encoding="utf-8"?>
<ds:datastoreItem xmlns:ds="http://schemas.openxmlformats.org/officeDocument/2006/customXml" ds:itemID="{5666E83C-FC76-4B0B-BB3D-49C1EF2A2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f3043-abf2-4bff-bf5d-ca9fb602a9e1"/>
    <ds:schemaRef ds:uri="da1d2a7b-923d-45df-b57c-e9d2dede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1154</Words>
  <Characters>7069</Characters>
  <Application>Microsoft Office Word</Application>
  <DocSecurity>0</DocSecurity>
  <Lines>441</Lines>
  <Paragraphs>216</Paragraphs>
  <ScaleCrop>false</ScaleCrop>
  <Company>Samworth Brothers</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Bernie Martin</cp:lastModifiedBy>
  <cp:revision>28</cp:revision>
  <dcterms:created xsi:type="dcterms:W3CDTF">2026-01-27T09:29:00Z</dcterms:created>
  <dcterms:modified xsi:type="dcterms:W3CDTF">2026-01-28T09:40:00Z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0x0101001FDC38AF0E4DCF4EB0A868CBC63908AA</vt:lpwstr>
  </property>
</Properties>
</file>