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EBEE106" w14:textId="34BF0230" w:rsidR="00952B92" w:rsidRPr="0052261B" w:rsidRDefault="002F2D6A" w:rsidP="002F2D6A">
      <w:pPr>
        <w:rPr>
          <w:rFonts w:asciiTheme="majorHAnsi" w:eastAsia="Arial" w:hAnsiTheme="majorHAnsi" w:cs="Arial"/>
          <w:sz w:val="22"/>
          <w:szCs w:val="22"/>
        </w:rPr>
      </w:pPr>
      <w:r w:rsidRPr="002F2D6A">
        <w:rPr>
          <w:noProof/>
        </w:rPr>
        <w:drawing>
          <wp:inline distT="0" distB="0" distL="0" distR="0" wp14:anchorId="790AE0CF" wp14:editId="0E66507D">
            <wp:extent cx="1228725" cy="120841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230749" cy="1210406"/>
                    </a:xfrm>
                    <a:prstGeom prst="rect">
                      <a:avLst/>
                    </a:prstGeom>
                  </pic:spPr>
                </pic:pic>
              </a:graphicData>
            </a:graphic>
          </wp:inline>
        </w:drawing>
      </w:r>
      <w:r>
        <w:rPr>
          <w:rFonts w:asciiTheme="majorHAnsi" w:eastAsia="Arial" w:hAnsiTheme="majorHAnsi" w:cs="Arial"/>
          <w:noProof/>
          <w:sz w:val="22"/>
          <w:szCs w:val="22"/>
        </w:rPr>
        <w:tab/>
      </w:r>
      <w:r>
        <w:rPr>
          <w:rFonts w:asciiTheme="majorHAnsi" w:eastAsia="Arial" w:hAnsiTheme="majorHAnsi" w:cs="Arial"/>
          <w:noProof/>
          <w:sz w:val="22"/>
          <w:szCs w:val="22"/>
        </w:rPr>
        <w:tab/>
      </w:r>
      <w:r>
        <w:rPr>
          <w:rFonts w:asciiTheme="majorHAnsi" w:eastAsia="Arial" w:hAnsiTheme="majorHAnsi" w:cs="Arial"/>
          <w:noProof/>
          <w:sz w:val="22"/>
          <w:szCs w:val="22"/>
        </w:rPr>
        <w:tab/>
      </w:r>
      <w:r>
        <w:rPr>
          <w:rFonts w:asciiTheme="majorHAnsi" w:eastAsia="Arial" w:hAnsiTheme="majorHAnsi" w:cs="Arial"/>
          <w:noProof/>
          <w:sz w:val="22"/>
          <w:szCs w:val="22"/>
        </w:rPr>
        <w:tab/>
      </w:r>
      <w:r>
        <w:rPr>
          <w:rFonts w:asciiTheme="majorHAnsi" w:eastAsia="Arial" w:hAnsiTheme="majorHAnsi" w:cs="Arial"/>
          <w:noProof/>
          <w:sz w:val="22"/>
          <w:szCs w:val="22"/>
        </w:rPr>
        <w:tab/>
      </w:r>
      <w:r w:rsidR="00B51ECE" w:rsidRPr="0052261B">
        <w:rPr>
          <w:rFonts w:asciiTheme="majorHAnsi" w:eastAsia="Arial" w:hAnsiTheme="majorHAnsi" w:cs="Arial"/>
          <w:noProof/>
          <w:sz w:val="22"/>
          <w:szCs w:val="22"/>
        </w:rPr>
        <w:tab/>
      </w:r>
      <w:r w:rsidR="00B51ECE" w:rsidRPr="0052261B">
        <w:rPr>
          <w:rFonts w:asciiTheme="majorHAnsi" w:eastAsia="Arial" w:hAnsiTheme="majorHAnsi" w:cs="Arial"/>
          <w:noProof/>
          <w:sz w:val="22"/>
          <w:szCs w:val="22"/>
        </w:rPr>
        <w:drawing>
          <wp:inline distT="19050" distB="19050" distL="19050" distR="19050" wp14:anchorId="4F55EFFD" wp14:editId="2EE49CE5">
            <wp:extent cx="2400300" cy="1256071"/>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2"/>
                    <a:srcRect/>
                    <a:stretch>
                      <a:fillRect/>
                    </a:stretch>
                  </pic:blipFill>
                  <pic:spPr>
                    <a:xfrm>
                      <a:off x="0" y="0"/>
                      <a:ext cx="2400300" cy="1256071"/>
                    </a:xfrm>
                    <a:prstGeom prst="rect">
                      <a:avLst/>
                    </a:prstGeom>
                    <a:ln/>
                  </pic:spPr>
                </pic:pic>
              </a:graphicData>
            </a:graphic>
          </wp:inline>
        </w:drawing>
      </w:r>
      <w:r w:rsidR="00B51ECE" w:rsidRPr="0052261B">
        <w:rPr>
          <w:rFonts w:asciiTheme="majorHAnsi" w:eastAsia="Arial" w:hAnsiTheme="majorHAnsi" w:cs="Arial"/>
          <w:noProof/>
          <w:sz w:val="22"/>
          <w:szCs w:val="22"/>
        </w:rPr>
        <w:tab/>
      </w:r>
    </w:p>
    <w:p w14:paraId="7BCB93CB" w14:textId="77777777" w:rsidR="00952B92" w:rsidRPr="0052261B" w:rsidRDefault="00952B92">
      <w:pPr>
        <w:jc w:val="center"/>
        <w:rPr>
          <w:rFonts w:asciiTheme="majorHAnsi" w:eastAsia="Arial" w:hAnsiTheme="majorHAnsi" w:cs="Arial"/>
          <w:sz w:val="22"/>
          <w:szCs w:val="22"/>
        </w:rPr>
      </w:pPr>
    </w:p>
    <w:tbl>
      <w:tblPr>
        <w:tblStyle w:val="a"/>
        <w:tblW w:w="10207" w:type="dxa"/>
        <w:tblInd w:w="-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65"/>
        <w:gridCol w:w="4240"/>
        <w:gridCol w:w="972"/>
        <w:gridCol w:w="2430"/>
      </w:tblGrid>
      <w:tr w:rsidR="00952B92" w:rsidRPr="0052261B" w14:paraId="17420582" w14:textId="77777777" w:rsidTr="00377617">
        <w:trPr>
          <w:trHeight w:val="220"/>
        </w:trPr>
        <w:tc>
          <w:tcPr>
            <w:tcW w:w="10207" w:type="dxa"/>
            <w:gridSpan w:val="4"/>
            <w:shd w:val="clear" w:color="auto" w:fill="FFC000"/>
          </w:tcPr>
          <w:p w14:paraId="4BF1D33F" w14:textId="7B19AD06" w:rsidR="00952B92" w:rsidRPr="002F2D6A" w:rsidRDefault="003221B0" w:rsidP="002F2D6A">
            <w:pPr>
              <w:shd w:val="clear" w:color="auto" w:fill="FFC000"/>
              <w:jc w:val="center"/>
              <w:rPr>
                <w:rFonts w:asciiTheme="majorHAnsi" w:eastAsia="Arial" w:hAnsiTheme="majorHAnsi" w:cs="Arial"/>
                <w:b/>
                <w:bCs/>
                <w:sz w:val="28"/>
                <w:szCs w:val="28"/>
              </w:rPr>
            </w:pPr>
            <w:r w:rsidRPr="002F2D6A">
              <w:rPr>
                <w:rFonts w:asciiTheme="majorHAnsi" w:eastAsia="Arial" w:hAnsiTheme="majorHAnsi" w:cs="Arial"/>
                <w:b/>
                <w:bCs/>
                <w:color w:val="FFFFFF"/>
                <w:sz w:val="28"/>
                <w:szCs w:val="28"/>
              </w:rPr>
              <w:t>ROLE PROFILE</w:t>
            </w:r>
          </w:p>
        </w:tc>
      </w:tr>
      <w:tr w:rsidR="00952B92" w:rsidRPr="0052261B" w14:paraId="02CE5581" w14:textId="77777777" w:rsidTr="00686C65">
        <w:trPr>
          <w:trHeight w:val="280"/>
        </w:trPr>
        <w:tc>
          <w:tcPr>
            <w:tcW w:w="2565" w:type="dxa"/>
            <w:shd w:val="clear" w:color="auto" w:fill="FFFDEE"/>
          </w:tcPr>
          <w:p w14:paraId="5ADA1C19" w14:textId="77777777" w:rsidR="00952B92" w:rsidRPr="0052261B" w:rsidRDefault="003221B0">
            <w:pPr>
              <w:rPr>
                <w:rFonts w:asciiTheme="majorHAnsi" w:eastAsia="Arial" w:hAnsiTheme="majorHAnsi" w:cs="Arial"/>
                <w:sz w:val="22"/>
                <w:szCs w:val="22"/>
              </w:rPr>
            </w:pPr>
            <w:r w:rsidRPr="0052261B">
              <w:rPr>
                <w:rFonts w:asciiTheme="majorHAnsi" w:eastAsia="Arial" w:hAnsiTheme="majorHAnsi" w:cs="Arial"/>
                <w:sz w:val="22"/>
                <w:szCs w:val="22"/>
              </w:rPr>
              <w:t>Job title</w:t>
            </w:r>
          </w:p>
        </w:tc>
        <w:tc>
          <w:tcPr>
            <w:tcW w:w="4240" w:type="dxa"/>
          </w:tcPr>
          <w:p w14:paraId="7C74DD0B" w14:textId="1C87828C" w:rsidR="00952B92" w:rsidRPr="000B5D05" w:rsidRDefault="00660537" w:rsidP="59B33E60">
            <w:pPr>
              <w:rPr>
                <w:rFonts w:ascii="Calibri Light" w:eastAsia="Arial" w:hAnsi="Calibri Light" w:cs="Calibri Light"/>
                <w:sz w:val="22"/>
                <w:szCs w:val="22"/>
              </w:rPr>
            </w:pPr>
            <w:r>
              <w:rPr>
                <w:rFonts w:ascii="Calibri Light" w:eastAsia="Arial" w:hAnsi="Calibri Light" w:cs="Calibri Light"/>
                <w:sz w:val="22"/>
                <w:szCs w:val="22"/>
              </w:rPr>
              <w:t>Quality  Administrator</w:t>
            </w:r>
          </w:p>
        </w:tc>
        <w:tc>
          <w:tcPr>
            <w:tcW w:w="972" w:type="dxa"/>
            <w:shd w:val="clear" w:color="auto" w:fill="FFFDEE"/>
          </w:tcPr>
          <w:p w14:paraId="2A50F9C4" w14:textId="77777777" w:rsidR="00952B92" w:rsidRPr="000B5D05" w:rsidRDefault="003221B0">
            <w:pPr>
              <w:jc w:val="center"/>
              <w:rPr>
                <w:rFonts w:ascii="Calibri Light" w:eastAsia="Arial" w:hAnsi="Calibri Light" w:cs="Calibri Light"/>
                <w:sz w:val="22"/>
                <w:szCs w:val="22"/>
              </w:rPr>
            </w:pPr>
            <w:r w:rsidRPr="000B5D05">
              <w:rPr>
                <w:rFonts w:ascii="Calibri Light" w:eastAsia="Arial" w:hAnsi="Calibri Light" w:cs="Calibri Light"/>
                <w:sz w:val="22"/>
                <w:szCs w:val="22"/>
              </w:rPr>
              <w:t>Date</w:t>
            </w:r>
          </w:p>
        </w:tc>
        <w:tc>
          <w:tcPr>
            <w:tcW w:w="2430" w:type="dxa"/>
          </w:tcPr>
          <w:p w14:paraId="7F8A96F6" w14:textId="64C6F40D" w:rsidR="00952B92" w:rsidRPr="000B5D05" w:rsidRDefault="00366780" w:rsidP="59B33E60">
            <w:pPr>
              <w:rPr>
                <w:rFonts w:ascii="Calibri Light" w:eastAsia="Arial" w:hAnsi="Calibri Light" w:cs="Calibri Light"/>
                <w:sz w:val="22"/>
                <w:szCs w:val="22"/>
              </w:rPr>
            </w:pPr>
            <w:r>
              <w:rPr>
                <w:rFonts w:ascii="Calibri Light" w:eastAsia="Arial" w:hAnsi="Calibri Light" w:cs="Calibri Light"/>
                <w:sz w:val="22"/>
                <w:szCs w:val="22"/>
              </w:rPr>
              <w:t>Aug 23</w:t>
            </w:r>
          </w:p>
        </w:tc>
      </w:tr>
      <w:tr w:rsidR="00952B92" w:rsidRPr="0052261B" w14:paraId="1AFA810F" w14:textId="77777777" w:rsidTr="59B33E60">
        <w:tc>
          <w:tcPr>
            <w:tcW w:w="2565" w:type="dxa"/>
            <w:shd w:val="clear" w:color="auto" w:fill="FFFDEE"/>
          </w:tcPr>
          <w:p w14:paraId="4E0BC2B5" w14:textId="77777777" w:rsidR="00952B92" w:rsidRPr="0052261B" w:rsidRDefault="003221B0">
            <w:pPr>
              <w:rPr>
                <w:rFonts w:asciiTheme="majorHAnsi" w:eastAsia="Arial" w:hAnsiTheme="majorHAnsi" w:cs="Arial"/>
                <w:sz w:val="22"/>
                <w:szCs w:val="22"/>
              </w:rPr>
            </w:pPr>
            <w:r w:rsidRPr="0052261B">
              <w:rPr>
                <w:rFonts w:asciiTheme="majorHAnsi" w:eastAsia="Arial" w:hAnsiTheme="majorHAnsi" w:cs="Arial"/>
                <w:sz w:val="22"/>
                <w:szCs w:val="22"/>
              </w:rPr>
              <w:t>Department</w:t>
            </w:r>
          </w:p>
        </w:tc>
        <w:tc>
          <w:tcPr>
            <w:tcW w:w="7642" w:type="dxa"/>
            <w:gridSpan w:val="3"/>
          </w:tcPr>
          <w:p w14:paraId="343972EB" w14:textId="66879D35" w:rsidR="00952B92" w:rsidRPr="000B5D05" w:rsidRDefault="00660537" w:rsidP="59B33E60">
            <w:pPr>
              <w:rPr>
                <w:rFonts w:ascii="Calibri Light" w:eastAsia="Arial" w:hAnsi="Calibri Light" w:cs="Calibri Light"/>
                <w:sz w:val="22"/>
                <w:szCs w:val="22"/>
              </w:rPr>
            </w:pPr>
            <w:r>
              <w:rPr>
                <w:rFonts w:ascii="Calibri Light" w:eastAsia="Arial" w:hAnsi="Calibri Light" w:cs="Calibri Light"/>
                <w:sz w:val="22"/>
                <w:szCs w:val="22"/>
              </w:rPr>
              <w:t>Technical</w:t>
            </w:r>
          </w:p>
        </w:tc>
      </w:tr>
      <w:tr w:rsidR="00952B92" w:rsidRPr="0052261B" w14:paraId="24164379" w14:textId="77777777" w:rsidTr="59B33E60">
        <w:trPr>
          <w:trHeight w:val="280"/>
        </w:trPr>
        <w:tc>
          <w:tcPr>
            <w:tcW w:w="2565" w:type="dxa"/>
            <w:shd w:val="clear" w:color="auto" w:fill="FFFDEE"/>
          </w:tcPr>
          <w:p w14:paraId="1735CE34" w14:textId="77777777" w:rsidR="00952B92" w:rsidRPr="0052261B" w:rsidRDefault="003221B0">
            <w:pPr>
              <w:rPr>
                <w:rFonts w:asciiTheme="majorHAnsi" w:eastAsia="Arial" w:hAnsiTheme="majorHAnsi" w:cs="Arial"/>
                <w:sz w:val="22"/>
                <w:szCs w:val="22"/>
              </w:rPr>
            </w:pPr>
            <w:r w:rsidRPr="0052261B">
              <w:rPr>
                <w:rFonts w:asciiTheme="majorHAnsi" w:eastAsia="Arial" w:hAnsiTheme="majorHAnsi" w:cs="Arial"/>
                <w:sz w:val="22"/>
                <w:szCs w:val="22"/>
              </w:rPr>
              <w:t>Location</w:t>
            </w:r>
          </w:p>
        </w:tc>
        <w:tc>
          <w:tcPr>
            <w:tcW w:w="7642" w:type="dxa"/>
            <w:gridSpan w:val="3"/>
          </w:tcPr>
          <w:p w14:paraId="06346BBF" w14:textId="1973D80F" w:rsidR="00952B92" w:rsidRPr="000B5D05" w:rsidRDefault="000D7567" w:rsidP="59B33E60">
            <w:pPr>
              <w:rPr>
                <w:rFonts w:ascii="Calibri Light" w:eastAsia="Arial" w:hAnsi="Calibri Light" w:cs="Calibri Light"/>
                <w:sz w:val="22"/>
                <w:szCs w:val="22"/>
              </w:rPr>
            </w:pPr>
            <w:r w:rsidRPr="000B5D05">
              <w:rPr>
                <w:rFonts w:ascii="Calibri Light" w:eastAsia="Arial" w:hAnsi="Calibri Light" w:cs="Calibri Light"/>
                <w:sz w:val="22"/>
                <w:szCs w:val="22"/>
              </w:rPr>
              <w:t xml:space="preserve">Soreen </w:t>
            </w:r>
          </w:p>
        </w:tc>
      </w:tr>
      <w:tr w:rsidR="00952B92" w:rsidRPr="0052261B" w14:paraId="4D9810B3" w14:textId="77777777" w:rsidTr="00826C5A">
        <w:tc>
          <w:tcPr>
            <w:tcW w:w="10207" w:type="dxa"/>
            <w:gridSpan w:val="4"/>
            <w:shd w:val="clear" w:color="auto" w:fill="FFC000"/>
          </w:tcPr>
          <w:p w14:paraId="539AF183" w14:textId="77777777" w:rsidR="00543B25" w:rsidRPr="002F2D6A" w:rsidRDefault="0083787B" w:rsidP="00B51ECE">
            <w:pPr>
              <w:shd w:val="clear" w:color="auto" w:fill="FFC000"/>
              <w:jc w:val="center"/>
              <w:rPr>
                <w:rFonts w:asciiTheme="majorHAnsi" w:eastAsia="Arial" w:hAnsiTheme="majorHAnsi" w:cs="Arial"/>
                <w:color w:val="FFFFFF"/>
                <w:sz w:val="28"/>
                <w:szCs w:val="28"/>
              </w:rPr>
            </w:pPr>
            <w:r w:rsidRPr="002F2D6A">
              <w:rPr>
                <w:rFonts w:asciiTheme="majorHAnsi" w:eastAsia="Arial" w:hAnsiTheme="majorHAnsi" w:cs="Arial"/>
                <w:b/>
                <w:bCs/>
                <w:color w:val="FFFFFF"/>
                <w:sz w:val="28"/>
                <w:szCs w:val="28"/>
              </w:rPr>
              <w:t>ROLE SUMMARY</w:t>
            </w:r>
            <w:r w:rsidRPr="002F2D6A">
              <w:rPr>
                <w:rFonts w:asciiTheme="majorHAnsi" w:eastAsia="Arial" w:hAnsiTheme="majorHAnsi" w:cs="Arial"/>
                <w:color w:val="FFFFFF"/>
                <w:sz w:val="28"/>
                <w:szCs w:val="28"/>
              </w:rPr>
              <w:t xml:space="preserve"> </w:t>
            </w:r>
          </w:p>
          <w:p w14:paraId="05273E92" w14:textId="1DBBF5B7" w:rsidR="00952B92" w:rsidRPr="00826C5A" w:rsidRDefault="00543B25" w:rsidP="00543B25">
            <w:pPr>
              <w:shd w:val="clear" w:color="auto" w:fill="FFC000"/>
              <w:jc w:val="center"/>
              <w:rPr>
                <w:rFonts w:asciiTheme="majorHAnsi" w:eastAsia="Arial" w:hAnsiTheme="majorHAnsi" w:cs="Arial"/>
                <w:color w:val="FFFFFF"/>
              </w:rPr>
            </w:pPr>
            <w:r w:rsidRPr="00826C5A">
              <w:rPr>
                <w:rFonts w:asciiTheme="majorHAnsi" w:eastAsia="Arial" w:hAnsiTheme="majorHAnsi" w:cs="Arial"/>
                <w:color w:val="FFFFFF"/>
              </w:rPr>
              <w:t xml:space="preserve">Summarise in one or two sentences the highlights of the job in terms of its purpose and overall responsibility. </w:t>
            </w:r>
          </w:p>
        </w:tc>
      </w:tr>
      <w:tr w:rsidR="00952B92" w:rsidRPr="0052261B" w14:paraId="3A5EDB33" w14:textId="77777777" w:rsidTr="00004182">
        <w:trPr>
          <w:trHeight w:val="1153"/>
        </w:trPr>
        <w:tc>
          <w:tcPr>
            <w:tcW w:w="10207" w:type="dxa"/>
            <w:gridSpan w:val="4"/>
          </w:tcPr>
          <w:p w14:paraId="61451C6D" w14:textId="77777777" w:rsidR="00366780" w:rsidRDefault="00366780" w:rsidP="00366780">
            <w:pPr>
              <w:rPr>
                <w:rFonts w:ascii="Calibri Light" w:hAnsi="Calibri Light" w:cs="Calibri Light"/>
                <w:sz w:val="22"/>
                <w:szCs w:val="22"/>
              </w:rPr>
            </w:pPr>
            <w:r w:rsidRPr="00660537">
              <w:rPr>
                <w:rFonts w:ascii="Calibri Light" w:hAnsi="Calibri Light" w:cs="Calibri Light"/>
                <w:sz w:val="22"/>
                <w:szCs w:val="22"/>
              </w:rPr>
              <w:t xml:space="preserve">The role of </w:t>
            </w:r>
            <w:r>
              <w:rPr>
                <w:rFonts w:ascii="Calibri Light" w:hAnsi="Calibri Light" w:cs="Calibri Light"/>
                <w:sz w:val="22"/>
                <w:szCs w:val="22"/>
              </w:rPr>
              <w:t>Quality</w:t>
            </w:r>
            <w:r w:rsidRPr="00660537">
              <w:rPr>
                <w:rFonts w:ascii="Calibri Light" w:hAnsi="Calibri Light" w:cs="Calibri Light"/>
                <w:sz w:val="22"/>
                <w:szCs w:val="22"/>
              </w:rPr>
              <w:t xml:space="preserve"> Administrator is to ensure all process related documentation is completed and compliant, to </w:t>
            </w:r>
            <w:proofErr w:type="gramStart"/>
            <w:r w:rsidRPr="00660537">
              <w:rPr>
                <w:rFonts w:ascii="Calibri Light" w:hAnsi="Calibri Light" w:cs="Calibri Light"/>
                <w:sz w:val="22"/>
                <w:szCs w:val="22"/>
              </w:rPr>
              <w:t>include:</w:t>
            </w:r>
            <w:proofErr w:type="gramEnd"/>
            <w:r w:rsidRPr="00660537">
              <w:rPr>
                <w:rFonts w:ascii="Calibri Light" w:hAnsi="Calibri Light" w:cs="Calibri Light"/>
                <w:sz w:val="22"/>
                <w:szCs w:val="22"/>
              </w:rPr>
              <w:t xml:space="preserve"> production records, internal audits, as examples, before being filed away. Compile reports and input data based on KPI measures. Respond and close out any customer complaints daily. Carry out other administration duties at the request of their line manager. Work closely with the production management team to discuss any potential errors which may have occurred on process paperwork. </w:t>
            </w:r>
          </w:p>
          <w:p w14:paraId="099BD59F" w14:textId="46D9751F" w:rsidR="00B668AC" w:rsidRPr="0052261B" w:rsidRDefault="00B668AC" w:rsidP="00660537">
            <w:pPr>
              <w:pStyle w:val="PlainText"/>
              <w:rPr>
                <w:rFonts w:asciiTheme="majorHAnsi" w:eastAsia="Arial" w:hAnsiTheme="majorHAnsi" w:cs="Arial"/>
                <w:sz w:val="22"/>
                <w:szCs w:val="22"/>
              </w:rPr>
            </w:pPr>
          </w:p>
        </w:tc>
      </w:tr>
      <w:tr w:rsidR="00952B92" w:rsidRPr="0052261B" w14:paraId="3E74F4CB" w14:textId="77777777" w:rsidTr="00826C5A">
        <w:trPr>
          <w:trHeight w:val="300"/>
        </w:trPr>
        <w:tc>
          <w:tcPr>
            <w:tcW w:w="10207" w:type="dxa"/>
            <w:gridSpan w:val="4"/>
            <w:shd w:val="clear" w:color="auto" w:fill="FFC000"/>
            <w:vAlign w:val="center"/>
          </w:tcPr>
          <w:p w14:paraId="640C1455" w14:textId="77777777" w:rsidR="00952B92" w:rsidRPr="002F2D6A" w:rsidRDefault="003221B0" w:rsidP="00B51ECE">
            <w:pPr>
              <w:shd w:val="clear" w:color="auto" w:fill="FFC000"/>
              <w:jc w:val="center"/>
              <w:rPr>
                <w:rFonts w:asciiTheme="majorHAnsi" w:eastAsia="Arial" w:hAnsiTheme="majorHAnsi" w:cs="Arial"/>
                <w:b/>
                <w:bCs/>
                <w:sz w:val="28"/>
                <w:szCs w:val="28"/>
              </w:rPr>
            </w:pPr>
            <w:r w:rsidRPr="002F2D6A">
              <w:rPr>
                <w:rFonts w:asciiTheme="majorHAnsi" w:eastAsia="Arial" w:hAnsiTheme="majorHAnsi" w:cs="Arial"/>
                <w:b/>
                <w:bCs/>
                <w:color w:val="FFFFFF"/>
                <w:sz w:val="28"/>
                <w:szCs w:val="28"/>
              </w:rPr>
              <w:t>REPORTING STRUCTURE</w:t>
            </w:r>
          </w:p>
        </w:tc>
      </w:tr>
      <w:tr w:rsidR="00952B92" w:rsidRPr="0052261B" w14:paraId="3ABA47C2" w14:textId="77777777" w:rsidTr="00741711">
        <w:trPr>
          <w:trHeight w:val="341"/>
        </w:trPr>
        <w:tc>
          <w:tcPr>
            <w:tcW w:w="2565" w:type="dxa"/>
            <w:shd w:val="clear" w:color="auto" w:fill="FFFDEE"/>
            <w:vAlign w:val="center"/>
          </w:tcPr>
          <w:p w14:paraId="27DFE983" w14:textId="77777777" w:rsidR="00952B92" w:rsidRPr="0052261B" w:rsidRDefault="003221B0">
            <w:pPr>
              <w:spacing w:before="140"/>
              <w:rPr>
                <w:rFonts w:asciiTheme="majorHAnsi" w:eastAsia="Arial" w:hAnsiTheme="majorHAnsi" w:cs="Arial"/>
                <w:sz w:val="22"/>
                <w:szCs w:val="22"/>
              </w:rPr>
            </w:pPr>
            <w:r w:rsidRPr="0052261B">
              <w:rPr>
                <w:rFonts w:asciiTheme="majorHAnsi" w:eastAsia="Arial" w:hAnsiTheme="majorHAnsi" w:cs="Arial"/>
                <w:sz w:val="22"/>
                <w:szCs w:val="22"/>
              </w:rPr>
              <w:t>Reports to</w:t>
            </w:r>
          </w:p>
        </w:tc>
        <w:tc>
          <w:tcPr>
            <w:tcW w:w="7642" w:type="dxa"/>
            <w:gridSpan w:val="3"/>
            <w:vAlign w:val="center"/>
          </w:tcPr>
          <w:p w14:paraId="540E114B" w14:textId="43BFA939" w:rsidR="00952B92" w:rsidRPr="00660537" w:rsidRDefault="00660537" w:rsidP="59B33E60">
            <w:pPr>
              <w:spacing w:line="259" w:lineRule="auto"/>
              <w:rPr>
                <w:rFonts w:ascii="Calibri Light" w:eastAsia="Arial" w:hAnsi="Calibri Light" w:cs="Calibri Light"/>
                <w:sz w:val="22"/>
                <w:szCs w:val="22"/>
              </w:rPr>
            </w:pPr>
            <w:r w:rsidRPr="00660537">
              <w:rPr>
                <w:rFonts w:ascii="Calibri Light" w:eastAsia="Arial" w:hAnsi="Calibri Light" w:cs="Calibri Light"/>
                <w:sz w:val="22"/>
                <w:szCs w:val="22"/>
              </w:rPr>
              <w:t>Compliance Manager</w:t>
            </w:r>
          </w:p>
        </w:tc>
      </w:tr>
      <w:tr w:rsidR="00B6632B" w:rsidRPr="0052261B" w14:paraId="5B7CE7E5" w14:textId="77777777" w:rsidTr="00262F7B">
        <w:trPr>
          <w:trHeight w:val="341"/>
        </w:trPr>
        <w:tc>
          <w:tcPr>
            <w:tcW w:w="2565" w:type="dxa"/>
            <w:shd w:val="clear" w:color="auto" w:fill="FFFDEE"/>
          </w:tcPr>
          <w:p w14:paraId="11C36620" w14:textId="4A86336E" w:rsidR="00B6632B" w:rsidRPr="0052261B" w:rsidRDefault="00B6632B" w:rsidP="00B6632B">
            <w:pPr>
              <w:spacing w:before="140"/>
              <w:rPr>
                <w:rFonts w:asciiTheme="majorHAnsi" w:eastAsia="Arial" w:hAnsiTheme="majorHAnsi" w:cs="Arial"/>
                <w:sz w:val="22"/>
                <w:szCs w:val="22"/>
              </w:rPr>
            </w:pPr>
            <w:r w:rsidRPr="0052261B">
              <w:rPr>
                <w:rFonts w:asciiTheme="majorHAnsi" w:eastAsia="Arial" w:hAnsiTheme="majorHAnsi" w:cs="Arial"/>
                <w:sz w:val="22"/>
                <w:szCs w:val="22"/>
              </w:rPr>
              <w:t>Key internal stakeholders</w:t>
            </w:r>
          </w:p>
        </w:tc>
        <w:tc>
          <w:tcPr>
            <w:tcW w:w="7642" w:type="dxa"/>
            <w:gridSpan w:val="3"/>
            <w:vAlign w:val="center"/>
          </w:tcPr>
          <w:p w14:paraId="1031A468" w14:textId="355ADC03" w:rsidR="00B6632B" w:rsidRPr="00366780" w:rsidRDefault="005C164E" w:rsidP="00B6632B">
            <w:pPr>
              <w:spacing w:line="259" w:lineRule="auto"/>
              <w:rPr>
                <w:rFonts w:ascii="Calibri Light" w:eastAsia="Arial" w:hAnsi="Calibri Light" w:cs="Calibri Light"/>
                <w:sz w:val="22"/>
                <w:szCs w:val="22"/>
              </w:rPr>
            </w:pPr>
            <w:r w:rsidRPr="00366780">
              <w:rPr>
                <w:rFonts w:ascii="Calibri Light" w:eastAsia="Arial" w:hAnsi="Calibri Light" w:cs="Calibri Light"/>
                <w:color w:val="auto"/>
                <w:sz w:val="22"/>
                <w:szCs w:val="22"/>
              </w:rPr>
              <w:t>Wider Operations Team (Technical, Production etc)</w:t>
            </w:r>
          </w:p>
        </w:tc>
      </w:tr>
      <w:tr w:rsidR="00B6632B" w:rsidRPr="0052261B" w14:paraId="7242F7E2" w14:textId="77777777" w:rsidTr="00826C5A">
        <w:tc>
          <w:tcPr>
            <w:tcW w:w="10207" w:type="dxa"/>
            <w:gridSpan w:val="4"/>
            <w:shd w:val="clear" w:color="auto" w:fill="FFC000"/>
          </w:tcPr>
          <w:p w14:paraId="22B0C359" w14:textId="36285E45" w:rsidR="00B6632B" w:rsidRPr="002F2D6A" w:rsidRDefault="00B6632B" w:rsidP="00B6632B">
            <w:pPr>
              <w:pStyle w:val="Heading2"/>
              <w:shd w:val="clear" w:color="auto" w:fill="FFC000"/>
              <w:rPr>
                <w:rFonts w:asciiTheme="majorHAnsi" w:eastAsia="Arial" w:hAnsiTheme="majorHAnsi" w:cs="Arial"/>
                <w:bCs/>
                <w:sz w:val="28"/>
                <w:szCs w:val="28"/>
              </w:rPr>
            </w:pPr>
            <w:r w:rsidRPr="002F2D6A">
              <w:rPr>
                <w:rFonts w:asciiTheme="majorHAnsi" w:eastAsia="Arial" w:hAnsiTheme="majorHAnsi" w:cs="Arial"/>
                <w:bCs/>
                <w:color w:val="FFFFFF"/>
                <w:sz w:val="28"/>
                <w:szCs w:val="28"/>
              </w:rPr>
              <w:t xml:space="preserve">KEY ACCOUNTABILITIES AND RESPONSIBILITIES </w:t>
            </w:r>
          </w:p>
        </w:tc>
      </w:tr>
      <w:tr w:rsidR="00B6632B" w:rsidRPr="0052261B" w14:paraId="03DEDE3B" w14:textId="77777777" w:rsidTr="00523F67">
        <w:trPr>
          <w:trHeight w:val="1408"/>
        </w:trPr>
        <w:tc>
          <w:tcPr>
            <w:tcW w:w="10207" w:type="dxa"/>
            <w:gridSpan w:val="4"/>
          </w:tcPr>
          <w:p w14:paraId="02A632FA" w14:textId="1CF8CE4D"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Management of customer complaint responses and letter writing</w:t>
            </w:r>
          </w:p>
          <w:p w14:paraId="2CFCB95D" w14:textId="46043001"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Perform daily paperwork compliance checks and identify key failures to assist with root cause analysis</w:t>
            </w:r>
          </w:p>
          <w:p w14:paraId="3C7358FA" w14:textId="301DBD14"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Complete record keeping, filing &amp; archiving and ensure document control. Assist the team with technical issue resolution and continuous development of food safety &amp; quality</w:t>
            </w:r>
          </w:p>
          <w:p w14:paraId="04E325EA" w14:textId="4036F1C6"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Complete site internal audits (CCP, GMP, Glass and plastic, hygiene etc)</w:t>
            </w:r>
          </w:p>
          <w:p w14:paraId="658BEE7D" w14:textId="6F1FB276"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Collect and coordinate samples for routine micro/analytical analysis</w:t>
            </w:r>
          </w:p>
          <w:p w14:paraId="62898D11" w14:textId="2B3CB763"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 xml:space="preserve">Actively reinforce company good manufacturing practices and hygiene policies by advising colleagues on good practices when necessary and reporting </w:t>
            </w:r>
            <w:proofErr w:type="spellStart"/>
            <w:r w:rsidRPr="00081294">
              <w:rPr>
                <w:rFonts w:ascii="Calibri Light" w:hAnsi="Calibri Light" w:cs="Calibri Light"/>
              </w:rPr>
              <w:t>non conformances</w:t>
            </w:r>
            <w:proofErr w:type="spellEnd"/>
            <w:r w:rsidRPr="00081294">
              <w:rPr>
                <w:rFonts w:ascii="Calibri Light" w:hAnsi="Calibri Light" w:cs="Calibri Light"/>
              </w:rPr>
              <w:t xml:space="preserve"> to managers. Investigation of </w:t>
            </w:r>
            <w:proofErr w:type="spellStart"/>
            <w:r w:rsidRPr="00081294">
              <w:rPr>
                <w:rFonts w:ascii="Calibri Light" w:hAnsi="Calibri Light" w:cs="Calibri Light"/>
              </w:rPr>
              <w:t>non conformances</w:t>
            </w:r>
            <w:proofErr w:type="spellEnd"/>
            <w:r w:rsidRPr="00081294">
              <w:rPr>
                <w:rFonts w:ascii="Calibri Light" w:hAnsi="Calibri Light" w:cs="Calibri Light"/>
              </w:rPr>
              <w:t xml:space="preserve"> with actions</w:t>
            </w:r>
          </w:p>
          <w:p w14:paraId="36A20845" w14:textId="086D83DD"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Attend and contribute to technical team meetings for the development of food safety systems</w:t>
            </w:r>
          </w:p>
          <w:p w14:paraId="5A921127" w14:textId="238D8D2C"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Maintain a  collaborative working relationship with managers, operatives and other relevant departments to successfully drive quality and safety forward</w:t>
            </w:r>
          </w:p>
          <w:p w14:paraId="0CCC892F" w14:textId="57E8B9F1" w:rsidR="00366780" w:rsidRPr="00081294" w:rsidRDefault="00366780" w:rsidP="00366780">
            <w:pPr>
              <w:pStyle w:val="ListParagraph"/>
              <w:numPr>
                <w:ilvl w:val="0"/>
                <w:numId w:val="39"/>
              </w:numPr>
              <w:rPr>
                <w:rFonts w:ascii="Calibri Light" w:hAnsi="Calibri Light" w:cs="Calibri Light"/>
              </w:rPr>
            </w:pPr>
            <w:r w:rsidRPr="00081294">
              <w:rPr>
                <w:rFonts w:ascii="Calibri Light" w:hAnsi="Calibri Light" w:cs="Calibri Light"/>
              </w:rPr>
              <w:t>Support traceability exercises and support mock recalls</w:t>
            </w:r>
          </w:p>
          <w:p w14:paraId="2019D044" w14:textId="77777777" w:rsidR="00366780" w:rsidRDefault="00366780" w:rsidP="00660537">
            <w:pPr>
              <w:rPr>
                <w:rFonts w:ascii="Calibri Light" w:hAnsi="Calibri Light" w:cs="Calibri Light"/>
                <w:sz w:val="22"/>
                <w:szCs w:val="22"/>
              </w:rPr>
            </w:pPr>
          </w:p>
          <w:p w14:paraId="4E9491E7" w14:textId="54D57F7F" w:rsidR="00366780" w:rsidRPr="00366780" w:rsidRDefault="00366780" w:rsidP="00366780">
            <w:pPr>
              <w:pStyle w:val="ListParagraph"/>
              <w:numPr>
                <w:ilvl w:val="0"/>
                <w:numId w:val="39"/>
              </w:numPr>
              <w:rPr>
                <w:rFonts w:ascii="Calibri Light" w:hAnsi="Calibri Light" w:cs="Calibri Light"/>
              </w:rPr>
            </w:pPr>
            <w:r w:rsidRPr="00366780">
              <w:rPr>
                <w:rFonts w:ascii="Calibri Light" w:hAnsi="Calibri Light" w:cs="Calibri Light"/>
              </w:rPr>
              <w:t xml:space="preserve">The above list is not exhaustive, the post holder may be required to undertake duties as may be reasonably expected. </w:t>
            </w:r>
          </w:p>
          <w:p w14:paraId="43F75E06" w14:textId="19FCCD34" w:rsidR="00660537" w:rsidRPr="00366780" w:rsidRDefault="00366780" w:rsidP="00366780">
            <w:pPr>
              <w:pStyle w:val="ListParagraph"/>
              <w:numPr>
                <w:ilvl w:val="0"/>
                <w:numId w:val="39"/>
              </w:numPr>
              <w:rPr>
                <w:rFonts w:ascii="Calibri Light" w:eastAsia="Times New Roman" w:hAnsi="Calibri Light" w:cs="Calibri Light"/>
              </w:rPr>
            </w:pPr>
            <w:r w:rsidRPr="00366780">
              <w:rPr>
                <w:rFonts w:ascii="Calibri Light" w:hAnsi="Calibri Light" w:cs="Calibri Light"/>
              </w:rPr>
              <w:t>All technical colleagues are required to be flexible and co-operative to meet business needs</w:t>
            </w:r>
          </w:p>
        </w:tc>
      </w:tr>
      <w:tr w:rsidR="00B6632B" w:rsidRPr="0052261B" w14:paraId="59C8D32B" w14:textId="77777777" w:rsidTr="00826C5A">
        <w:tc>
          <w:tcPr>
            <w:tcW w:w="10207" w:type="dxa"/>
            <w:gridSpan w:val="4"/>
            <w:shd w:val="clear" w:color="auto" w:fill="FFC000"/>
          </w:tcPr>
          <w:p w14:paraId="738EE25F" w14:textId="77777777" w:rsidR="00B6632B" w:rsidRDefault="00B6632B" w:rsidP="00B6632B">
            <w:pPr>
              <w:pStyle w:val="Heading2"/>
              <w:shd w:val="clear" w:color="auto" w:fill="FFC000"/>
              <w:rPr>
                <w:rFonts w:asciiTheme="majorHAnsi" w:eastAsia="Arial" w:hAnsiTheme="majorHAnsi" w:cs="Arial"/>
                <w:bCs/>
                <w:color w:val="FFFFFF"/>
                <w:sz w:val="28"/>
                <w:szCs w:val="28"/>
              </w:rPr>
            </w:pPr>
            <w:r w:rsidRPr="002F2D6A">
              <w:rPr>
                <w:rFonts w:asciiTheme="majorHAnsi" w:eastAsia="Arial" w:hAnsiTheme="majorHAnsi" w:cs="Arial"/>
                <w:bCs/>
                <w:color w:val="FFFFFF"/>
                <w:sz w:val="28"/>
                <w:szCs w:val="28"/>
              </w:rPr>
              <w:t>QUALIFICATIONS, EXPERIENCE, TECHNICAL SKILLS / KNOWLEDGE</w:t>
            </w:r>
          </w:p>
          <w:p w14:paraId="18002CF1" w14:textId="513DF529" w:rsidR="00B6632B" w:rsidRPr="00826C5A" w:rsidRDefault="00B6632B" w:rsidP="00B6632B">
            <w:pPr>
              <w:jc w:val="center"/>
              <w:rPr>
                <w:rFonts w:asciiTheme="majorHAnsi" w:eastAsia="Arial" w:hAnsiTheme="majorHAnsi"/>
              </w:rPr>
            </w:pPr>
            <w:r w:rsidRPr="00826C5A">
              <w:rPr>
                <w:rFonts w:asciiTheme="majorHAnsi" w:eastAsia="Arial" w:hAnsiTheme="majorHAnsi"/>
                <w:color w:val="FFFFFF" w:themeColor="background1"/>
                <w:shd w:val="clear" w:color="auto" w:fill="FFC000"/>
              </w:rPr>
              <w:t>List the skills gained through education and experience required to effectively function in the position</w:t>
            </w:r>
          </w:p>
        </w:tc>
      </w:tr>
      <w:tr w:rsidR="00B6632B" w:rsidRPr="0052261B" w14:paraId="1E0516CF" w14:textId="77777777" w:rsidTr="59B33E60">
        <w:trPr>
          <w:trHeight w:val="240"/>
        </w:trPr>
        <w:tc>
          <w:tcPr>
            <w:tcW w:w="10207" w:type="dxa"/>
            <w:gridSpan w:val="4"/>
            <w:shd w:val="clear" w:color="auto" w:fill="auto"/>
          </w:tcPr>
          <w:p w14:paraId="5128BC06" w14:textId="750EA7BA" w:rsidR="00B6632B" w:rsidRPr="00523F67" w:rsidRDefault="00901B2C" w:rsidP="00901B2C">
            <w:pPr>
              <w:rPr>
                <w:rFonts w:ascii="Calibri Light" w:hAnsi="Calibri Light" w:cs="Calibri Light"/>
                <w:b/>
                <w:bCs/>
                <w:sz w:val="22"/>
                <w:szCs w:val="22"/>
                <w:u w:val="single"/>
              </w:rPr>
            </w:pPr>
            <w:r w:rsidRPr="00523F67">
              <w:rPr>
                <w:rFonts w:ascii="Calibri Light" w:hAnsi="Calibri Light" w:cs="Calibri Light"/>
                <w:b/>
                <w:bCs/>
                <w:sz w:val="22"/>
                <w:szCs w:val="22"/>
                <w:u w:val="single"/>
              </w:rPr>
              <w:t>Essential</w:t>
            </w:r>
          </w:p>
          <w:p w14:paraId="3BD91A40" w14:textId="39F1508D" w:rsidR="00660537" w:rsidRP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t xml:space="preserve">At least 1 years’ experience in similar role with a clear track record of achievement.  </w:t>
            </w:r>
          </w:p>
          <w:p w14:paraId="706B94A2" w14:textId="79ABF794" w:rsidR="00660537" w:rsidRP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t>IT proficient with good knowledge and understanding of Excel and word.</w:t>
            </w:r>
          </w:p>
          <w:p w14:paraId="189A9AFB" w14:textId="5545D81C" w:rsidR="00660537" w:rsidRP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t xml:space="preserve">A good communicator who can network at all </w:t>
            </w:r>
            <w:proofErr w:type="gramStart"/>
            <w:r w:rsidRPr="00660537">
              <w:rPr>
                <w:rFonts w:ascii="Calibri Light" w:hAnsi="Calibri Light" w:cs="Calibri Light"/>
              </w:rPr>
              <w:t>levels</w:t>
            </w:r>
            <w:proofErr w:type="gramEnd"/>
          </w:p>
          <w:p w14:paraId="1DD6EEB8" w14:textId="77777777" w:rsidR="00660537" w:rsidRP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lastRenderedPageBreak/>
              <w:t xml:space="preserve">A highly motivated, </w:t>
            </w:r>
            <w:proofErr w:type="gramStart"/>
            <w:r w:rsidRPr="00660537">
              <w:rPr>
                <w:rFonts w:ascii="Calibri Light" w:hAnsi="Calibri Light" w:cs="Calibri Light"/>
              </w:rPr>
              <w:t>determined</w:t>
            </w:r>
            <w:proofErr w:type="gramEnd"/>
            <w:r w:rsidRPr="00660537">
              <w:rPr>
                <w:rFonts w:ascii="Calibri Light" w:hAnsi="Calibri Light" w:cs="Calibri Light"/>
              </w:rPr>
              <w:t xml:space="preserve"> and enthusiastic individual with the ability to work on their own initiative and a ‘can do’ attitude.  </w:t>
            </w:r>
          </w:p>
          <w:p w14:paraId="2280F159" w14:textId="6AABDD20" w:rsid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t xml:space="preserve">The ability and resilience to thrive in a pressurised environment, prioritising </w:t>
            </w:r>
            <w:r w:rsidR="00041A0C" w:rsidRPr="00660537">
              <w:rPr>
                <w:rFonts w:ascii="Calibri Light" w:hAnsi="Calibri Light" w:cs="Calibri Light"/>
              </w:rPr>
              <w:t>workload</w:t>
            </w:r>
            <w:r w:rsidRPr="00660537">
              <w:rPr>
                <w:rFonts w:ascii="Calibri Light" w:hAnsi="Calibri Light" w:cs="Calibri Light"/>
              </w:rPr>
              <w:t xml:space="preserve"> to ensure delivery of a professional technical leading service to the Site.</w:t>
            </w:r>
          </w:p>
          <w:p w14:paraId="298B5C6A" w14:textId="69CDA342" w:rsidR="00660537" w:rsidRPr="00660537" w:rsidRDefault="00660537" w:rsidP="00660537">
            <w:pPr>
              <w:jc w:val="both"/>
              <w:rPr>
                <w:rFonts w:ascii="Calibri Light" w:hAnsi="Calibri Light" w:cs="Calibri Light"/>
                <w:b/>
                <w:bCs/>
                <w:u w:val="single"/>
              </w:rPr>
            </w:pPr>
            <w:r w:rsidRPr="00660537">
              <w:rPr>
                <w:rFonts w:ascii="Calibri Light" w:hAnsi="Calibri Light" w:cs="Calibri Light"/>
                <w:b/>
                <w:bCs/>
                <w:u w:val="single"/>
              </w:rPr>
              <w:t>Desirable</w:t>
            </w:r>
          </w:p>
          <w:p w14:paraId="3EA8772B" w14:textId="3981D5A1" w:rsidR="00660537" w:rsidRPr="00660537" w:rsidRDefault="00660537" w:rsidP="00660537">
            <w:pPr>
              <w:pStyle w:val="ListParagraph"/>
              <w:numPr>
                <w:ilvl w:val="0"/>
                <w:numId w:val="37"/>
              </w:numPr>
              <w:jc w:val="both"/>
              <w:rPr>
                <w:rFonts w:ascii="Calibri Light" w:hAnsi="Calibri Light" w:cs="Calibri Light"/>
              </w:rPr>
            </w:pPr>
            <w:r w:rsidRPr="00660537">
              <w:rPr>
                <w:rFonts w:ascii="Calibri Light" w:hAnsi="Calibri Light" w:cs="Calibri Light"/>
              </w:rPr>
              <w:t xml:space="preserve">Awareness of HACCP </w:t>
            </w:r>
          </w:p>
          <w:p w14:paraId="45566247" w14:textId="44ED5063" w:rsidR="00B6632B" w:rsidRPr="00660537" w:rsidRDefault="00660537" w:rsidP="00660537">
            <w:pPr>
              <w:pStyle w:val="ListParagraph"/>
              <w:numPr>
                <w:ilvl w:val="0"/>
                <w:numId w:val="37"/>
              </w:numPr>
              <w:jc w:val="both"/>
              <w:rPr>
                <w:rFonts w:asciiTheme="majorHAnsi" w:eastAsia="Arial" w:hAnsiTheme="majorHAnsi" w:cs="Arial"/>
              </w:rPr>
            </w:pPr>
            <w:r w:rsidRPr="00660537">
              <w:rPr>
                <w:rFonts w:ascii="Calibri Light" w:hAnsi="Calibri Light" w:cs="Calibri Light"/>
              </w:rPr>
              <w:t xml:space="preserve">Audit trained </w:t>
            </w:r>
          </w:p>
        </w:tc>
      </w:tr>
      <w:tr w:rsidR="00B6632B" w:rsidRPr="0052261B" w14:paraId="391E2846" w14:textId="77777777" w:rsidTr="00E46B5F">
        <w:trPr>
          <w:trHeight w:val="200"/>
        </w:trPr>
        <w:tc>
          <w:tcPr>
            <w:tcW w:w="10207" w:type="dxa"/>
            <w:gridSpan w:val="4"/>
            <w:shd w:val="clear" w:color="auto" w:fill="FFC000"/>
          </w:tcPr>
          <w:p w14:paraId="4448D4F2" w14:textId="50939557" w:rsidR="00B6632B" w:rsidRPr="002F2D6A" w:rsidRDefault="00B6632B" w:rsidP="00B6632B">
            <w:pPr>
              <w:shd w:val="clear" w:color="auto" w:fill="FFC000"/>
              <w:jc w:val="center"/>
              <w:rPr>
                <w:rFonts w:asciiTheme="majorHAnsi" w:eastAsia="Arial" w:hAnsiTheme="majorHAnsi" w:cs="Arial"/>
                <w:b/>
                <w:bCs/>
                <w:sz w:val="28"/>
                <w:szCs w:val="28"/>
              </w:rPr>
            </w:pPr>
            <w:r w:rsidRPr="002F2D6A">
              <w:rPr>
                <w:rFonts w:asciiTheme="majorHAnsi" w:eastAsia="Arial" w:hAnsiTheme="majorHAnsi" w:cs="Arial"/>
                <w:b/>
                <w:bCs/>
                <w:color w:val="FFFFFF"/>
                <w:sz w:val="28"/>
                <w:szCs w:val="28"/>
              </w:rPr>
              <w:lastRenderedPageBreak/>
              <w:t>ATTRIBUTES &amp; BEHAVIOURS FOR SUCCESS</w:t>
            </w:r>
          </w:p>
        </w:tc>
      </w:tr>
      <w:tr w:rsidR="00B6632B" w:rsidRPr="0052261B" w14:paraId="7B24EE02" w14:textId="77777777" w:rsidTr="00BE7846">
        <w:trPr>
          <w:trHeight w:val="360"/>
        </w:trPr>
        <w:tc>
          <w:tcPr>
            <w:tcW w:w="2565" w:type="dxa"/>
            <w:shd w:val="clear" w:color="auto" w:fill="F2F2F2" w:themeFill="background1" w:themeFillShade="F2"/>
          </w:tcPr>
          <w:p w14:paraId="54FBCF88" w14:textId="67AD6652" w:rsidR="00B6632B" w:rsidRPr="0052261B" w:rsidRDefault="00B6632B" w:rsidP="00B6632B">
            <w:pPr>
              <w:jc w:val="center"/>
              <w:rPr>
                <w:rFonts w:asciiTheme="majorHAnsi" w:eastAsia="Arial" w:hAnsiTheme="majorHAnsi" w:cs="Arial"/>
                <w:b/>
                <w:sz w:val="22"/>
                <w:szCs w:val="22"/>
              </w:rPr>
            </w:pPr>
            <w:r>
              <w:rPr>
                <w:rFonts w:asciiTheme="majorHAnsi" w:eastAsia="Arial" w:hAnsiTheme="majorHAnsi" w:cs="Arial"/>
                <w:b/>
                <w:sz w:val="22"/>
                <w:szCs w:val="22"/>
              </w:rPr>
              <w:t>Behaviour</w:t>
            </w:r>
          </w:p>
        </w:tc>
        <w:tc>
          <w:tcPr>
            <w:tcW w:w="7642" w:type="dxa"/>
            <w:gridSpan w:val="3"/>
            <w:shd w:val="clear" w:color="auto" w:fill="F2F2F2" w:themeFill="background1" w:themeFillShade="F2"/>
          </w:tcPr>
          <w:p w14:paraId="5B5586E5" w14:textId="77777777" w:rsidR="00B6632B" w:rsidRPr="0052261B" w:rsidRDefault="00B6632B" w:rsidP="00B6632B">
            <w:pPr>
              <w:widowControl w:val="0"/>
              <w:spacing w:line="276" w:lineRule="auto"/>
              <w:rPr>
                <w:rFonts w:asciiTheme="majorHAnsi" w:eastAsia="Arial" w:hAnsiTheme="majorHAnsi" w:cs="Arial"/>
                <w:b/>
                <w:sz w:val="22"/>
                <w:szCs w:val="22"/>
              </w:rPr>
            </w:pPr>
            <w:r w:rsidRPr="0052261B">
              <w:rPr>
                <w:rFonts w:asciiTheme="majorHAnsi" w:eastAsia="Arial" w:hAnsiTheme="majorHAnsi" w:cs="Arial"/>
                <w:b/>
                <w:sz w:val="22"/>
                <w:szCs w:val="22"/>
              </w:rPr>
              <w:t>Descriptors</w:t>
            </w:r>
          </w:p>
        </w:tc>
      </w:tr>
      <w:tr w:rsidR="00B6632B" w:rsidRPr="0052261B" w14:paraId="64893145" w14:textId="77777777" w:rsidTr="00BE7846">
        <w:trPr>
          <w:trHeight w:val="1675"/>
        </w:trPr>
        <w:tc>
          <w:tcPr>
            <w:tcW w:w="2565" w:type="dxa"/>
            <w:shd w:val="clear" w:color="auto" w:fill="F2F2F2" w:themeFill="background1" w:themeFillShade="F2"/>
          </w:tcPr>
          <w:p w14:paraId="3DA46122" w14:textId="77777777" w:rsidR="00B6632B" w:rsidRDefault="00B6632B" w:rsidP="00B6632B">
            <w:pPr>
              <w:jc w:val="center"/>
              <w:rPr>
                <w:rFonts w:asciiTheme="majorHAnsi" w:eastAsia="Arial" w:hAnsiTheme="majorHAnsi" w:cs="Arial"/>
                <w:b/>
                <w:bCs/>
                <w:sz w:val="22"/>
                <w:szCs w:val="22"/>
              </w:rPr>
            </w:pPr>
          </w:p>
          <w:p w14:paraId="52CBB55E" w14:textId="696E0AE2" w:rsidR="00B6632B" w:rsidRPr="002E19F3" w:rsidRDefault="00B6632B" w:rsidP="00B6632B">
            <w:pPr>
              <w:jc w:val="center"/>
              <w:rPr>
                <w:rFonts w:asciiTheme="majorHAnsi" w:eastAsia="Arial" w:hAnsiTheme="majorHAnsi" w:cs="Arial"/>
                <w:b/>
                <w:bCs/>
                <w:sz w:val="22"/>
                <w:szCs w:val="22"/>
              </w:rPr>
            </w:pPr>
            <w:r w:rsidRPr="002E19F3">
              <w:rPr>
                <w:rFonts w:asciiTheme="majorHAnsi" w:eastAsia="Arial" w:hAnsiTheme="majorHAnsi" w:cs="Arial"/>
                <w:b/>
                <w:bCs/>
                <w:sz w:val="22"/>
                <w:szCs w:val="22"/>
              </w:rPr>
              <w:t>Focused on developing people</w:t>
            </w:r>
          </w:p>
        </w:tc>
        <w:tc>
          <w:tcPr>
            <w:tcW w:w="7642" w:type="dxa"/>
            <w:gridSpan w:val="3"/>
          </w:tcPr>
          <w:p w14:paraId="2C493F81" w14:textId="77777777" w:rsidR="00B6632B" w:rsidRPr="00BE7846" w:rsidRDefault="00B6632B" w:rsidP="00B6632B">
            <w:pPr>
              <w:pStyle w:val="ListParagraph"/>
              <w:numPr>
                <w:ilvl w:val="0"/>
                <w:numId w:val="9"/>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Consistently demonstrates that people are the top business priority.</w:t>
            </w:r>
          </w:p>
          <w:p w14:paraId="11160D5C" w14:textId="77777777" w:rsidR="00B6632B" w:rsidRPr="00BE7846" w:rsidRDefault="00B6632B" w:rsidP="00B6632B">
            <w:pPr>
              <w:pStyle w:val="ListParagraph"/>
              <w:numPr>
                <w:ilvl w:val="0"/>
                <w:numId w:val="9"/>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Devotes a significant % of time to supporting and coaching their people.</w:t>
            </w:r>
          </w:p>
          <w:p w14:paraId="160B3F91" w14:textId="77777777" w:rsidR="00B6632B" w:rsidRPr="00BE7846" w:rsidRDefault="00B6632B" w:rsidP="00B6632B">
            <w:pPr>
              <w:pStyle w:val="ListParagraph"/>
              <w:numPr>
                <w:ilvl w:val="0"/>
                <w:numId w:val="9"/>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People related activities are consistently placed high on the “to do” list.</w:t>
            </w:r>
          </w:p>
          <w:p w14:paraId="6BF9ADB0" w14:textId="45D50A05" w:rsidR="00B6632B" w:rsidRPr="00BE7846" w:rsidRDefault="00B6632B" w:rsidP="00B6632B">
            <w:pPr>
              <w:pStyle w:val="ListParagraph"/>
              <w:numPr>
                <w:ilvl w:val="0"/>
                <w:numId w:val="9"/>
              </w:numPr>
              <w:autoSpaceDE w:val="0"/>
              <w:autoSpaceDN w:val="0"/>
              <w:adjustRightInd w:val="0"/>
              <w:spacing w:line="240" w:lineRule="auto"/>
              <w:ind w:left="714" w:hanging="357"/>
              <w:jc w:val="both"/>
              <w:rPr>
                <w:rFonts w:asciiTheme="majorHAnsi" w:hAnsiTheme="majorHAnsi" w:cs="Arial"/>
              </w:rPr>
            </w:pPr>
            <w:r w:rsidRPr="00BE7846">
              <w:rPr>
                <w:rFonts w:asciiTheme="majorHAnsi" w:hAnsiTheme="majorHAnsi" w:cs="Arial"/>
              </w:rPr>
              <w:t>Always make themselves available to support team members, regardless of how busy they are.</w:t>
            </w:r>
          </w:p>
        </w:tc>
      </w:tr>
      <w:tr w:rsidR="00B6632B" w:rsidRPr="0052261B" w14:paraId="4C6B67F2" w14:textId="77777777" w:rsidTr="00BE7846">
        <w:trPr>
          <w:trHeight w:val="671"/>
        </w:trPr>
        <w:tc>
          <w:tcPr>
            <w:tcW w:w="2565" w:type="dxa"/>
            <w:shd w:val="clear" w:color="auto" w:fill="F2F2F2" w:themeFill="background1" w:themeFillShade="F2"/>
          </w:tcPr>
          <w:p w14:paraId="3C7CCD9A" w14:textId="77777777" w:rsidR="00B6632B" w:rsidRDefault="00B6632B" w:rsidP="00B6632B">
            <w:pPr>
              <w:jc w:val="center"/>
              <w:rPr>
                <w:rFonts w:asciiTheme="majorHAnsi" w:eastAsia="Arial" w:hAnsiTheme="majorHAnsi" w:cs="Arial"/>
                <w:b/>
                <w:bCs/>
                <w:sz w:val="22"/>
                <w:szCs w:val="22"/>
              </w:rPr>
            </w:pPr>
          </w:p>
          <w:p w14:paraId="5EA276E0" w14:textId="77777777" w:rsidR="00B6632B" w:rsidRDefault="00B6632B" w:rsidP="00B6632B">
            <w:pPr>
              <w:jc w:val="center"/>
              <w:rPr>
                <w:rFonts w:asciiTheme="majorHAnsi" w:eastAsia="Arial" w:hAnsiTheme="majorHAnsi" w:cs="Arial"/>
                <w:b/>
                <w:bCs/>
                <w:sz w:val="22"/>
                <w:szCs w:val="22"/>
              </w:rPr>
            </w:pPr>
          </w:p>
          <w:p w14:paraId="27F0AF9C" w14:textId="77777777" w:rsidR="00B6632B" w:rsidRDefault="00B6632B" w:rsidP="00B6632B">
            <w:pPr>
              <w:jc w:val="center"/>
              <w:rPr>
                <w:rFonts w:asciiTheme="majorHAnsi" w:eastAsia="Arial" w:hAnsiTheme="majorHAnsi" w:cs="Arial"/>
                <w:b/>
                <w:bCs/>
                <w:sz w:val="22"/>
                <w:szCs w:val="22"/>
              </w:rPr>
            </w:pPr>
          </w:p>
          <w:p w14:paraId="7E34197A" w14:textId="19B74C24" w:rsidR="00B6632B" w:rsidRPr="002E19F3" w:rsidRDefault="00B6632B" w:rsidP="00B6632B">
            <w:pPr>
              <w:jc w:val="center"/>
              <w:rPr>
                <w:rFonts w:asciiTheme="majorHAnsi" w:eastAsia="Arial" w:hAnsiTheme="majorHAnsi" w:cs="Arial"/>
                <w:b/>
                <w:bCs/>
                <w:sz w:val="22"/>
                <w:szCs w:val="22"/>
              </w:rPr>
            </w:pPr>
            <w:r w:rsidRPr="002E19F3">
              <w:rPr>
                <w:rFonts w:asciiTheme="majorHAnsi" w:eastAsia="Arial" w:hAnsiTheme="majorHAnsi" w:cs="Arial"/>
                <w:b/>
                <w:bCs/>
                <w:sz w:val="22"/>
                <w:szCs w:val="22"/>
              </w:rPr>
              <w:t>Builds strong relationships</w:t>
            </w:r>
          </w:p>
        </w:tc>
        <w:tc>
          <w:tcPr>
            <w:tcW w:w="7642" w:type="dxa"/>
            <w:gridSpan w:val="3"/>
          </w:tcPr>
          <w:p w14:paraId="427A1C2E" w14:textId="5FA354DC"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Demonstrates they are a good listener who can take on board other points of view.</w:t>
            </w:r>
          </w:p>
          <w:p w14:paraId="3C51665C" w14:textId="7B112919"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 xml:space="preserve">Demonstrates trust in other teams and other </w:t>
            </w:r>
            <w:r>
              <w:rPr>
                <w:rFonts w:asciiTheme="majorHAnsi" w:hAnsiTheme="majorHAnsi" w:cs="Arial"/>
                <w:iCs/>
              </w:rPr>
              <w:t>colleagues</w:t>
            </w:r>
            <w:r w:rsidRPr="00BE7846">
              <w:rPr>
                <w:rFonts w:asciiTheme="majorHAnsi" w:hAnsiTheme="majorHAnsi" w:cs="Arial"/>
                <w:iCs/>
              </w:rPr>
              <w:t>.</w:t>
            </w:r>
          </w:p>
          <w:p w14:paraId="19D0BDED" w14:textId="77777777"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Displays a high level of emotional intelligence to understand how to improve a relationship.</w:t>
            </w:r>
          </w:p>
          <w:p w14:paraId="7812F327" w14:textId="77777777"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Willing to be the “better person” for the sake of building or maintaining a relationship.</w:t>
            </w:r>
          </w:p>
          <w:p w14:paraId="2FC24F5D" w14:textId="158EC8B3"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Consciously aware of key relationships which require more work to improve.</w:t>
            </w:r>
          </w:p>
        </w:tc>
      </w:tr>
      <w:tr w:rsidR="00B6632B" w:rsidRPr="0052261B" w14:paraId="01D13B7C" w14:textId="77777777" w:rsidTr="00BE7846">
        <w:trPr>
          <w:trHeight w:val="671"/>
        </w:trPr>
        <w:tc>
          <w:tcPr>
            <w:tcW w:w="2565" w:type="dxa"/>
            <w:shd w:val="clear" w:color="auto" w:fill="F2F2F2" w:themeFill="background1" w:themeFillShade="F2"/>
          </w:tcPr>
          <w:p w14:paraId="74E9D994" w14:textId="77777777" w:rsidR="00B6632B" w:rsidRDefault="00B6632B" w:rsidP="00B6632B">
            <w:pPr>
              <w:jc w:val="center"/>
              <w:rPr>
                <w:rFonts w:asciiTheme="majorHAnsi" w:eastAsia="Arial" w:hAnsiTheme="majorHAnsi" w:cs="Arial"/>
                <w:b/>
                <w:bCs/>
                <w:color w:val="auto"/>
                <w:sz w:val="22"/>
                <w:szCs w:val="22"/>
              </w:rPr>
            </w:pPr>
          </w:p>
          <w:p w14:paraId="07C5526D" w14:textId="77777777" w:rsidR="00B6632B" w:rsidRDefault="00B6632B" w:rsidP="00B6632B">
            <w:pPr>
              <w:jc w:val="center"/>
              <w:rPr>
                <w:rFonts w:asciiTheme="majorHAnsi" w:eastAsia="Arial" w:hAnsiTheme="majorHAnsi" w:cs="Arial"/>
                <w:b/>
                <w:bCs/>
                <w:color w:val="auto"/>
                <w:sz w:val="22"/>
                <w:szCs w:val="22"/>
              </w:rPr>
            </w:pPr>
          </w:p>
          <w:p w14:paraId="4F7F7B7D" w14:textId="4A4D04FE" w:rsidR="00B6632B" w:rsidRPr="002E19F3" w:rsidRDefault="00B6632B" w:rsidP="00B6632B">
            <w:pPr>
              <w:jc w:val="center"/>
              <w:rPr>
                <w:rFonts w:asciiTheme="majorHAnsi" w:eastAsia="Arial" w:hAnsiTheme="majorHAnsi" w:cs="Arial"/>
                <w:b/>
                <w:bCs/>
                <w:color w:val="auto"/>
                <w:sz w:val="22"/>
                <w:szCs w:val="22"/>
              </w:rPr>
            </w:pPr>
            <w:r w:rsidRPr="002E19F3">
              <w:rPr>
                <w:rFonts w:asciiTheme="majorHAnsi" w:eastAsia="Arial" w:hAnsiTheme="majorHAnsi" w:cs="Arial"/>
                <w:b/>
                <w:bCs/>
                <w:color w:val="auto"/>
                <w:sz w:val="22"/>
                <w:szCs w:val="22"/>
              </w:rPr>
              <w:t>Courage to make tough decisions</w:t>
            </w:r>
          </w:p>
        </w:tc>
        <w:tc>
          <w:tcPr>
            <w:tcW w:w="7642" w:type="dxa"/>
            <w:gridSpan w:val="3"/>
          </w:tcPr>
          <w:p w14:paraId="2FFAB8F8" w14:textId="7E8354C1"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Demonstrates</w:t>
            </w:r>
            <w:r>
              <w:rPr>
                <w:rFonts w:asciiTheme="majorHAnsi" w:hAnsiTheme="majorHAnsi" w:cs="Arial"/>
                <w:iCs/>
              </w:rPr>
              <w:t xml:space="preserve"> </w:t>
            </w:r>
            <w:r w:rsidRPr="00BE7846">
              <w:rPr>
                <w:rFonts w:asciiTheme="majorHAnsi" w:hAnsiTheme="majorHAnsi" w:cs="Arial"/>
                <w:iCs/>
              </w:rPr>
              <w:t>they can make a positive decision when none of the alternatives are attractive.</w:t>
            </w:r>
          </w:p>
          <w:p w14:paraId="4096CA2D" w14:textId="380CE72F"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proofErr w:type="gramStart"/>
            <w:r>
              <w:rPr>
                <w:rFonts w:asciiTheme="majorHAnsi" w:hAnsiTheme="majorHAnsi" w:cs="Arial"/>
                <w:iCs/>
              </w:rPr>
              <w:t>Is able to</w:t>
            </w:r>
            <w:proofErr w:type="gramEnd"/>
            <w:r w:rsidRPr="00BE7846">
              <w:rPr>
                <w:rFonts w:asciiTheme="majorHAnsi" w:hAnsiTheme="majorHAnsi" w:cs="Arial"/>
                <w:iCs/>
              </w:rPr>
              <w:t xml:space="preserve"> make quick decisions when needed even if the data is not complete.</w:t>
            </w:r>
          </w:p>
          <w:p w14:paraId="73D6F025" w14:textId="77777777"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proofErr w:type="gramStart"/>
            <w:r w:rsidRPr="00BE7846">
              <w:rPr>
                <w:rFonts w:asciiTheme="majorHAnsi" w:hAnsiTheme="majorHAnsi" w:cs="Arial"/>
                <w:iCs/>
              </w:rPr>
              <w:t>Is able to</w:t>
            </w:r>
            <w:proofErr w:type="gramEnd"/>
            <w:r w:rsidRPr="00BE7846">
              <w:rPr>
                <w:rFonts w:asciiTheme="majorHAnsi" w:hAnsiTheme="majorHAnsi" w:cs="Arial"/>
                <w:iCs/>
              </w:rPr>
              <w:t xml:space="preserve"> take the “hard / right” decision (which will upset some people) rather than always opting for the “easy / but wrong” decisions.</w:t>
            </w:r>
          </w:p>
          <w:p w14:paraId="773D32C2" w14:textId="17C7A671" w:rsidR="00B6632B" w:rsidRPr="00BE7846" w:rsidRDefault="00B6632B" w:rsidP="00B6632B">
            <w:pPr>
              <w:pStyle w:val="ListParagraph"/>
              <w:numPr>
                <w:ilvl w:val="0"/>
                <w:numId w:val="10"/>
              </w:numPr>
              <w:autoSpaceDE w:val="0"/>
              <w:autoSpaceDN w:val="0"/>
              <w:adjustRightInd w:val="0"/>
              <w:spacing w:line="240" w:lineRule="auto"/>
              <w:ind w:left="714" w:hanging="357"/>
              <w:jc w:val="both"/>
              <w:rPr>
                <w:rFonts w:asciiTheme="majorHAnsi" w:hAnsiTheme="majorHAnsi" w:cs="Arial"/>
                <w:iCs/>
              </w:rPr>
            </w:pPr>
            <w:r w:rsidRPr="00BE7846">
              <w:rPr>
                <w:rFonts w:asciiTheme="majorHAnsi" w:hAnsiTheme="majorHAnsi" w:cs="Arial"/>
                <w:iCs/>
              </w:rPr>
              <w:t>Consistently demonstrates high standards and does not drop standards just because the implications are challenging.</w:t>
            </w:r>
          </w:p>
        </w:tc>
      </w:tr>
      <w:tr w:rsidR="00B6632B" w:rsidRPr="0052261B" w14:paraId="3B96D8A6" w14:textId="77777777" w:rsidTr="00BE7846">
        <w:trPr>
          <w:trHeight w:val="671"/>
        </w:trPr>
        <w:tc>
          <w:tcPr>
            <w:tcW w:w="2565" w:type="dxa"/>
            <w:shd w:val="clear" w:color="auto" w:fill="F2F2F2" w:themeFill="background1" w:themeFillShade="F2"/>
          </w:tcPr>
          <w:p w14:paraId="3C0153B3" w14:textId="77777777" w:rsidR="00B6632B" w:rsidRDefault="00B6632B" w:rsidP="00B6632B">
            <w:pPr>
              <w:jc w:val="center"/>
              <w:rPr>
                <w:rFonts w:asciiTheme="majorHAnsi" w:eastAsia="Arial" w:hAnsiTheme="majorHAnsi" w:cs="Arial"/>
                <w:b/>
                <w:bCs/>
                <w:sz w:val="22"/>
                <w:szCs w:val="22"/>
              </w:rPr>
            </w:pPr>
          </w:p>
          <w:p w14:paraId="52E3B307" w14:textId="19F4DA8A" w:rsidR="00B6632B" w:rsidRPr="002E19F3" w:rsidRDefault="00B6632B" w:rsidP="00B6632B">
            <w:pPr>
              <w:jc w:val="center"/>
              <w:rPr>
                <w:rFonts w:asciiTheme="majorHAnsi" w:eastAsia="Arial" w:hAnsiTheme="majorHAnsi" w:cs="Arial"/>
                <w:b/>
                <w:bCs/>
                <w:sz w:val="22"/>
                <w:szCs w:val="22"/>
              </w:rPr>
            </w:pPr>
            <w:r w:rsidRPr="002E19F3">
              <w:rPr>
                <w:rFonts w:asciiTheme="majorHAnsi" w:eastAsia="Arial" w:hAnsiTheme="majorHAnsi" w:cs="Arial"/>
                <w:b/>
                <w:bCs/>
                <w:sz w:val="22"/>
                <w:szCs w:val="22"/>
              </w:rPr>
              <w:t>Calmness during challenging times</w:t>
            </w:r>
          </w:p>
        </w:tc>
        <w:tc>
          <w:tcPr>
            <w:tcW w:w="7642" w:type="dxa"/>
            <w:gridSpan w:val="3"/>
          </w:tcPr>
          <w:p w14:paraId="48982464" w14:textId="00CAAD36"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 xml:space="preserve">The more challenging the situation the calmer we want our </w:t>
            </w:r>
            <w:r>
              <w:rPr>
                <w:rFonts w:asciiTheme="majorHAnsi" w:eastAsia="Arial" w:hAnsiTheme="majorHAnsi" w:cs="Arial"/>
                <w:iCs/>
              </w:rPr>
              <w:t>people</w:t>
            </w:r>
            <w:r w:rsidRPr="00BE7846">
              <w:rPr>
                <w:rFonts w:asciiTheme="majorHAnsi" w:eastAsia="Arial" w:hAnsiTheme="majorHAnsi" w:cs="Arial"/>
                <w:iCs/>
              </w:rPr>
              <w:t xml:space="preserve"> to be.</w:t>
            </w:r>
          </w:p>
          <w:p w14:paraId="0FB8F2B6" w14:textId="77777777"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Does not get over-emotional when things go wrong.</w:t>
            </w:r>
          </w:p>
          <w:p w14:paraId="4543F68D" w14:textId="77777777"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Recognises that challenging times call for the best kind of leadership.</w:t>
            </w:r>
          </w:p>
          <w:p w14:paraId="0457E91E" w14:textId="5B564F2B"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Focuses on the issue…….not the person who made a mistake or who discovered a problem.</w:t>
            </w:r>
          </w:p>
        </w:tc>
      </w:tr>
      <w:tr w:rsidR="00B6632B" w:rsidRPr="0052261B" w14:paraId="03D0115A" w14:textId="77777777" w:rsidTr="00BE7846">
        <w:trPr>
          <w:trHeight w:val="2151"/>
        </w:trPr>
        <w:tc>
          <w:tcPr>
            <w:tcW w:w="2565" w:type="dxa"/>
            <w:shd w:val="clear" w:color="auto" w:fill="F2F2F2" w:themeFill="background1" w:themeFillShade="F2"/>
          </w:tcPr>
          <w:p w14:paraId="4AFCB0FB" w14:textId="77777777" w:rsidR="00B6632B" w:rsidRDefault="00B6632B" w:rsidP="00B6632B">
            <w:pPr>
              <w:jc w:val="center"/>
              <w:rPr>
                <w:rFonts w:asciiTheme="majorHAnsi" w:eastAsia="Arial" w:hAnsiTheme="majorHAnsi" w:cs="Arial"/>
                <w:b/>
                <w:bCs/>
                <w:sz w:val="22"/>
                <w:szCs w:val="22"/>
              </w:rPr>
            </w:pPr>
          </w:p>
          <w:p w14:paraId="3B0C6434" w14:textId="77777777" w:rsidR="00B6632B" w:rsidRDefault="00B6632B" w:rsidP="00B6632B">
            <w:pPr>
              <w:jc w:val="center"/>
              <w:rPr>
                <w:rFonts w:asciiTheme="majorHAnsi" w:eastAsia="Arial" w:hAnsiTheme="majorHAnsi" w:cs="Arial"/>
                <w:b/>
                <w:bCs/>
                <w:sz w:val="22"/>
                <w:szCs w:val="22"/>
              </w:rPr>
            </w:pPr>
          </w:p>
          <w:p w14:paraId="1DDA2EC6" w14:textId="77777777" w:rsidR="00B6632B" w:rsidRDefault="00B6632B" w:rsidP="00B6632B">
            <w:pPr>
              <w:jc w:val="center"/>
              <w:rPr>
                <w:rFonts w:asciiTheme="majorHAnsi" w:eastAsia="Arial" w:hAnsiTheme="majorHAnsi" w:cs="Arial"/>
                <w:b/>
                <w:bCs/>
                <w:sz w:val="22"/>
                <w:szCs w:val="22"/>
              </w:rPr>
            </w:pPr>
          </w:p>
          <w:p w14:paraId="5F928F63" w14:textId="656CE6AC" w:rsidR="00B6632B" w:rsidRPr="002E19F3" w:rsidRDefault="00B6632B" w:rsidP="00B6632B">
            <w:pPr>
              <w:jc w:val="center"/>
              <w:rPr>
                <w:rFonts w:asciiTheme="majorHAnsi" w:eastAsia="Arial" w:hAnsiTheme="majorHAnsi" w:cs="Arial"/>
                <w:b/>
                <w:bCs/>
                <w:sz w:val="22"/>
                <w:szCs w:val="22"/>
              </w:rPr>
            </w:pPr>
            <w:r w:rsidRPr="002E19F3">
              <w:rPr>
                <w:rFonts w:asciiTheme="majorHAnsi" w:eastAsia="Arial" w:hAnsiTheme="majorHAnsi" w:cs="Arial"/>
                <w:b/>
                <w:bCs/>
                <w:sz w:val="22"/>
                <w:szCs w:val="22"/>
              </w:rPr>
              <w:t>Leads by example</w:t>
            </w:r>
          </w:p>
        </w:tc>
        <w:tc>
          <w:tcPr>
            <w:tcW w:w="7642" w:type="dxa"/>
            <w:gridSpan w:val="3"/>
          </w:tcPr>
          <w:p w14:paraId="3B8FCB11" w14:textId="337BFAA5"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Pr>
                <w:rFonts w:asciiTheme="majorHAnsi" w:eastAsia="Arial" w:hAnsiTheme="majorHAnsi" w:cs="Arial"/>
                <w:iCs/>
              </w:rPr>
              <w:t>We</w:t>
            </w:r>
            <w:r w:rsidRPr="00BE7846">
              <w:rPr>
                <w:rFonts w:asciiTheme="majorHAnsi" w:eastAsia="Arial" w:hAnsiTheme="majorHAnsi" w:cs="Arial"/>
                <w:iCs/>
              </w:rPr>
              <w:t xml:space="preserve"> should “walk the walk” as well as “talk the talk”.</w:t>
            </w:r>
          </w:p>
          <w:p w14:paraId="166E2E75" w14:textId="15950EFE"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 xml:space="preserve">Displays a consistent approach in how they deal with everyone in the business regardless of their </w:t>
            </w:r>
            <w:r>
              <w:rPr>
                <w:rFonts w:asciiTheme="majorHAnsi" w:eastAsia="Arial" w:hAnsiTheme="majorHAnsi" w:cs="Arial"/>
                <w:iCs/>
              </w:rPr>
              <w:t>level.</w:t>
            </w:r>
          </w:p>
          <w:p w14:paraId="1BF90BD5" w14:textId="77777777"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Demonstrates an unshakeable positive attitude regardless of how challenging the circumstances.</w:t>
            </w:r>
          </w:p>
          <w:p w14:paraId="1493C3ED" w14:textId="3C47AF3D" w:rsidR="00B6632B" w:rsidRPr="00BE7846" w:rsidRDefault="00B6632B" w:rsidP="00B6632B">
            <w:pPr>
              <w:pStyle w:val="ListParagraph"/>
              <w:widowControl w:val="0"/>
              <w:numPr>
                <w:ilvl w:val="0"/>
                <w:numId w:val="10"/>
              </w:numPr>
              <w:spacing w:line="240" w:lineRule="auto"/>
              <w:ind w:left="714" w:hanging="357"/>
              <w:jc w:val="both"/>
              <w:rPr>
                <w:rFonts w:asciiTheme="majorHAnsi" w:eastAsia="Arial" w:hAnsiTheme="majorHAnsi" w:cs="Arial"/>
                <w:iCs/>
              </w:rPr>
            </w:pPr>
            <w:r w:rsidRPr="00BE7846">
              <w:rPr>
                <w:rFonts w:asciiTheme="majorHAnsi" w:eastAsia="Arial" w:hAnsiTheme="majorHAnsi" w:cs="Arial"/>
                <w:iCs/>
              </w:rPr>
              <w:t>Appreciates the views of everyone in the business and welcomes new ideas and challenges.</w:t>
            </w:r>
          </w:p>
        </w:tc>
      </w:tr>
    </w:tbl>
    <w:p w14:paraId="45E95563" w14:textId="77777777" w:rsidR="00952B92" w:rsidRPr="0052261B" w:rsidRDefault="00952B92">
      <w:pPr>
        <w:rPr>
          <w:rFonts w:asciiTheme="majorHAnsi" w:eastAsia="Arial" w:hAnsiTheme="majorHAnsi" w:cs="Arial"/>
          <w:sz w:val="22"/>
          <w:szCs w:val="22"/>
        </w:rPr>
      </w:pPr>
    </w:p>
    <w:sectPr w:rsidR="00952B92" w:rsidRPr="0052261B">
      <w:footerReference w:type="default" r:id="rId13"/>
      <w:pgSz w:w="11906" w:h="16838"/>
      <w:pgMar w:top="851" w:right="851" w:bottom="851" w:left="851" w:header="36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508" w14:textId="77777777" w:rsidR="00907DF9" w:rsidRDefault="00907DF9">
      <w:r>
        <w:separator/>
      </w:r>
    </w:p>
  </w:endnote>
  <w:endnote w:type="continuationSeparator" w:id="0">
    <w:p w14:paraId="2BA73A35" w14:textId="77777777" w:rsidR="00907DF9" w:rsidRDefault="00907D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llied Bakeries Logo">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73509187"/>
      <w:docPartObj>
        <w:docPartGallery w:val="Page Numbers (Bottom of Page)"/>
        <w:docPartUnique/>
      </w:docPartObj>
    </w:sdtPr>
    <w:sdtEndPr>
      <w:rPr>
        <w:noProof/>
      </w:rPr>
    </w:sdtEndPr>
    <w:sdtContent>
      <w:p w14:paraId="01FFE2DE" w14:textId="77777777" w:rsidR="00AA05B5" w:rsidRDefault="00AA05B5">
        <w:pPr>
          <w:pStyle w:val="Footer"/>
          <w:jc w:val="right"/>
        </w:pPr>
        <w:r>
          <w:fldChar w:fldCharType="begin"/>
        </w:r>
        <w:r>
          <w:instrText xml:space="preserve"> PAGE   \* MERGEFORMAT </w:instrText>
        </w:r>
        <w:r>
          <w:fldChar w:fldCharType="separate"/>
        </w:r>
        <w:r w:rsidR="004509D4">
          <w:rPr>
            <w:noProof/>
          </w:rPr>
          <w:t>1</w:t>
        </w:r>
        <w:r>
          <w:rPr>
            <w:noProof/>
          </w:rPr>
          <w:fldChar w:fldCharType="end"/>
        </w:r>
      </w:p>
    </w:sdtContent>
  </w:sdt>
  <w:p w14:paraId="50AF199E" w14:textId="77777777" w:rsidR="00952B92" w:rsidRDefault="00952B92">
    <w:pPr>
      <w:tabs>
        <w:tab w:val="center" w:pos="4153"/>
        <w:tab w:val="right" w:pos="8306"/>
      </w:tabs>
      <w:spacing w:after="301"/>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28774" w14:textId="77777777" w:rsidR="00907DF9" w:rsidRDefault="00907DF9">
      <w:r>
        <w:separator/>
      </w:r>
    </w:p>
  </w:footnote>
  <w:footnote w:type="continuationSeparator" w:id="0">
    <w:p w14:paraId="11097C6A" w14:textId="77777777" w:rsidR="00907DF9" w:rsidRDefault="00907DF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C340E"/>
    <w:multiLevelType w:val="hybridMultilevel"/>
    <w:tmpl w:val="81201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9C5768"/>
    <w:multiLevelType w:val="hybridMultilevel"/>
    <w:tmpl w:val="D4E84B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8643E"/>
    <w:multiLevelType w:val="hybridMultilevel"/>
    <w:tmpl w:val="EB40B36A"/>
    <w:lvl w:ilvl="0" w:tplc="076E7F1C">
      <w:start w:val="1"/>
      <w:numFmt w:val="bullet"/>
      <w:lvlText w:val="-"/>
      <w:lvlJc w:val="left"/>
      <w:pPr>
        <w:tabs>
          <w:tab w:val="num" w:pos="720"/>
        </w:tabs>
        <w:ind w:left="720" w:hanging="360"/>
      </w:pPr>
      <w:rPr>
        <w:rFonts w:ascii="Courier New" w:hAnsi="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530BF3"/>
    <w:multiLevelType w:val="hybridMultilevel"/>
    <w:tmpl w:val="2DCC478E"/>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4" w15:restartNumberingAfterBreak="0">
    <w:nsid w:val="11EE0144"/>
    <w:multiLevelType w:val="hybridMultilevel"/>
    <w:tmpl w:val="ED36D0D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5A50BD9"/>
    <w:multiLevelType w:val="hybridMultilevel"/>
    <w:tmpl w:val="85C66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F805CE"/>
    <w:multiLevelType w:val="hybridMultilevel"/>
    <w:tmpl w:val="CB9C9538"/>
    <w:lvl w:ilvl="0" w:tplc="1E16ABCA">
      <w:numFmt w:val="bullet"/>
      <w:lvlText w:val="-"/>
      <w:lvlJc w:val="left"/>
      <w:pPr>
        <w:ind w:left="720" w:hanging="360"/>
      </w:pPr>
      <w:rPr>
        <w:rFonts w:ascii="Calibri Light" w:eastAsia="Times New Roman" w:hAnsi="Calibri Light" w:cs="Calibri Light" w:hint="default"/>
      </w:rPr>
    </w:lvl>
    <w:lvl w:ilvl="1" w:tplc="1D349F2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373F5"/>
    <w:multiLevelType w:val="hybridMultilevel"/>
    <w:tmpl w:val="B68E0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390CCA"/>
    <w:multiLevelType w:val="hybridMultilevel"/>
    <w:tmpl w:val="A7247E72"/>
    <w:lvl w:ilvl="0" w:tplc="56B27BEC">
      <w:start w:val="1"/>
      <w:numFmt w:val="bullet"/>
      <w:lvlText w:val=""/>
      <w:lvlJc w:val="left"/>
      <w:pPr>
        <w:ind w:left="720" w:hanging="360"/>
      </w:pPr>
      <w:rPr>
        <w:rFonts w:ascii="Symbol" w:hAnsi="Symbol" w:hint="default"/>
      </w:rPr>
    </w:lvl>
    <w:lvl w:ilvl="1" w:tplc="A2A05A5E">
      <w:start w:val="1"/>
      <w:numFmt w:val="bullet"/>
      <w:lvlText w:val="o"/>
      <w:lvlJc w:val="left"/>
      <w:pPr>
        <w:ind w:left="1440" w:hanging="360"/>
      </w:pPr>
      <w:rPr>
        <w:rFonts w:ascii="Courier New" w:hAnsi="Courier New" w:hint="default"/>
      </w:rPr>
    </w:lvl>
    <w:lvl w:ilvl="2" w:tplc="251AC476">
      <w:start w:val="1"/>
      <w:numFmt w:val="bullet"/>
      <w:lvlText w:val=""/>
      <w:lvlJc w:val="left"/>
      <w:pPr>
        <w:ind w:left="2160" w:hanging="360"/>
      </w:pPr>
      <w:rPr>
        <w:rFonts w:ascii="Wingdings" w:hAnsi="Wingdings" w:hint="default"/>
      </w:rPr>
    </w:lvl>
    <w:lvl w:ilvl="3" w:tplc="5A947108">
      <w:start w:val="1"/>
      <w:numFmt w:val="bullet"/>
      <w:lvlText w:val=""/>
      <w:lvlJc w:val="left"/>
      <w:pPr>
        <w:ind w:left="2880" w:hanging="360"/>
      </w:pPr>
      <w:rPr>
        <w:rFonts w:ascii="Symbol" w:hAnsi="Symbol" w:hint="default"/>
      </w:rPr>
    </w:lvl>
    <w:lvl w:ilvl="4" w:tplc="D812D50C">
      <w:start w:val="1"/>
      <w:numFmt w:val="bullet"/>
      <w:lvlText w:val="o"/>
      <w:lvlJc w:val="left"/>
      <w:pPr>
        <w:ind w:left="3600" w:hanging="360"/>
      </w:pPr>
      <w:rPr>
        <w:rFonts w:ascii="Courier New" w:hAnsi="Courier New" w:hint="default"/>
      </w:rPr>
    </w:lvl>
    <w:lvl w:ilvl="5" w:tplc="E4068154">
      <w:start w:val="1"/>
      <w:numFmt w:val="bullet"/>
      <w:lvlText w:val=""/>
      <w:lvlJc w:val="left"/>
      <w:pPr>
        <w:ind w:left="4320" w:hanging="360"/>
      </w:pPr>
      <w:rPr>
        <w:rFonts w:ascii="Wingdings" w:hAnsi="Wingdings" w:hint="default"/>
      </w:rPr>
    </w:lvl>
    <w:lvl w:ilvl="6" w:tplc="12CA5588">
      <w:start w:val="1"/>
      <w:numFmt w:val="bullet"/>
      <w:lvlText w:val=""/>
      <w:lvlJc w:val="left"/>
      <w:pPr>
        <w:ind w:left="5040" w:hanging="360"/>
      </w:pPr>
      <w:rPr>
        <w:rFonts w:ascii="Symbol" w:hAnsi="Symbol" w:hint="default"/>
      </w:rPr>
    </w:lvl>
    <w:lvl w:ilvl="7" w:tplc="C26421A2">
      <w:start w:val="1"/>
      <w:numFmt w:val="bullet"/>
      <w:lvlText w:val="o"/>
      <w:lvlJc w:val="left"/>
      <w:pPr>
        <w:ind w:left="5760" w:hanging="360"/>
      </w:pPr>
      <w:rPr>
        <w:rFonts w:ascii="Courier New" w:hAnsi="Courier New" w:hint="default"/>
      </w:rPr>
    </w:lvl>
    <w:lvl w:ilvl="8" w:tplc="9F6ED5F2">
      <w:start w:val="1"/>
      <w:numFmt w:val="bullet"/>
      <w:lvlText w:val=""/>
      <w:lvlJc w:val="left"/>
      <w:pPr>
        <w:ind w:left="6480" w:hanging="360"/>
      </w:pPr>
      <w:rPr>
        <w:rFonts w:ascii="Wingdings" w:hAnsi="Wingdings" w:hint="default"/>
      </w:rPr>
    </w:lvl>
  </w:abstractNum>
  <w:abstractNum w:abstractNumId="9" w15:restartNumberingAfterBreak="0">
    <w:nsid w:val="2A373D57"/>
    <w:multiLevelType w:val="hybridMultilevel"/>
    <w:tmpl w:val="DC787C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20725E"/>
    <w:multiLevelType w:val="hybridMultilevel"/>
    <w:tmpl w:val="89864C2A"/>
    <w:lvl w:ilvl="0" w:tplc="3D2AF1AA">
      <w:start w:val="1"/>
      <w:numFmt w:val="bullet"/>
      <w:lvlText w:val=""/>
      <w:lvlJc w:val="left"/>
      <w:pPr>
        <w:ind w:left="720" w:hanging="360"/>
      </w:pPr>
      <w:rPr>
        <w:rFonts w:ascii="Symbol" w:hAnsi="Symbol" w:hint="default"/>
      </w:rPr>
    </w:lvl>
    <w:lvl w:ilvl="1" w:tplc="A4F26354">
      <w:start w:val="1"/>
      <w:numFmt w:val="bullet"/>
      <w:lvlText w:val="o"/>
      <w:lvlJc w:val="left"/>
      <w:pPr>
        <w:ind w:left="1440" w:hanging="360"/>
      </w:pPr>
      <w:rPr>
        <w:rFonts w:ascii="Courier New" w:hAnsi="Courier New" w:hint="default"/>
      </w:rPr>
    </w:lvl>
    <w:lvl w:ilvl="2" w:tplc="07688E0A">
      <w:start w:val="1"/>
      <w:numFmt w:val="bullet"/>
      <w:lvlText w:val=""/>
      <w:lvlJc w:val="left"/>
      <w:pPr>
        <w:ind w:left="2160" w:hanging="360"/>
      </w:pPr>
      <w:rPr>
        <w:rFonts w:ascii="Wingdings" w:hAnsi="Wingdings" w:hint="default"/>
      </w:rPr>
    </w:lvl>
    <w:lvl w:ilvl="3" w:tplc="9B2EE09E">
      <w:start w:val="1"/>
      <w:numFmt w:val="bullet"/>
      <w:lvlText w:val=""/>
      <w:lvlJc w:val="left"/>
      <w:pPr>
        <w:ind w:left="2880" w:hanging="360"/>
      </w:pPr>
      <w:rPr>
        <w:rFonts w:ascii="Symbol" w:hAnsi="Symbol" w:hint="default"/>
      </w:rPr>
    </w:lvl>
    <w:lvl w:ilvl="4" w:tplc="9D2AF49A">
      <w:start w:val="1"/>
      <w:numFmt w:val="bullet"/>
      <w:lvlText w:val="o"/>
      <w:lvlJc w:val="left"/>
      <w:pPr>
        <w:ind w:left="3600" w:hanging="360"/>
      </w:pPr>
      <w:rPr>
        <w:rFonts w:ascii="Courier New" w:hAnsi="Courier New" w:hint="default"/>
      </w:rPr>
    </w:lvl>
    <w:lvl w:ilvl="5" w:tplc="68CE0672">
      <w:start w:val="1"/>
      <w:numFmt w:val="bullet"/>
      <w:lvlText w:val=""/>
      <w:lvlJc w:val="left"/>
      <w:pPr>
        <w:ind w:left="4320" w:hanging="360"/>
      </w:pPr>
      <w:rPr>
        <w:rFonts w:ascii="Wingdings" w:hAnsi="Wingdings" w:hint="default"/>
      </w:rPr>
    </w:lvl>
    <w:lvl w:ilvl="6" w:tplc="8BF24496">
      <w:start w:val="1"/>
      <w:numFmt w:val="bullet"/>
      <w:lvlText w:val=""/>
      <w:lvlJc w:val="left"/>
      <w:pPr>
        <w:ind w:left="5040" w:hanging="360"/>
      </w:pPr>
      <w:rPr>
        <w:rFonts w:ascii="Symbol" w:hAnsi="Symbol" w:hint="default"/>
      </w:rPr>
    </w:lvl>
    <w:lvl w:ilvl="7" w:tplc="AAC60964">
      <w:start w:val="1"/>
      <w:numFmt w:val="bullet"/>
      <w:lvlText w:val="o"/>
      <w:lvlJc w:val="left"/>
      <w:pPr>
        <w:ind w:left="5760" w:hanging="360"/>
      </w:pPr>
      <w:rPr>
        <w:rFonts w:ascii="Courier New" w:hAnsi="Courier New" w:hint="default"/>
      </w:rPr>
    </w:lvl>
    <w:lvl w:ilvl="8" w:tplc="AE6A968A">
      <w:start w:val="1"/>
      <w:numFmt w:val="bullet"/>
      <w:lvlText w:val=""/>
      <w:lvlJc w:val="left"/>
      <w:pPr>
        <w:ind w:left="6480" w:hanging="360"/>
      </w:pPr>
      <w:rPr>
        <w:rFonts w:ascii="Wingdings" w:hAnsi="Wingdings" w:hint="default"/>
      </w:rPr>
    </w:lvl>
  </w:abstractNum>
  <w:abstractNum w:abstractNumId="11" w15:restartNumberingAfterBreak="0">
    <w:nsid w:val="34A144EE"/>
    <w:multiLevelType w:val="hybridMultilevel"/>
    <w:tmpl w:val="1CAEA1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4E44D1F"/>
    <w:multiLevelType w:val="hybridMultilevel"/>
    <w:tmpl w:val="4F68C7A2"/>
    <w:lvl w:ilvl="0" w:tplc="2F2869F4">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5C3114"/>
    <w:multiLevelType w:val="hybridMultilevel"/>
    <w:tmpl w:val="3294E54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746332B"/>
    <w:multiLevelType w:val="hybridMultilevel"/>
    <w:tmpl w:val="6B88B440"/>
    <w:lvl w:ilvl="0" w:tplc="08090001">
      <w:start w:val="1"/>
      <w:numFmt w:val="bullet"/>
      <w:lvlText w:val=""/>
      <w:lvlJc w:val="left"/>
      <w:pPr>
        <w:tabs>
          <w:tab w:val="num" w:pos="1080"/>
        </w:tabs>
        <w:ind w:left="1080" w:hanging="360"/>
      </w:pPr>
      <w:rPr>
        <w:rFonts w:ascii="Symbol" w:hAnsi="Symbol" w:hint="default"/>
      </w:rPr>
    </w:lvl>
    <w:lvl w:ilvl="1" w:tplc="08090001">
      <w:start w:val="1"/>
      <w:numFmt w:val="bullet"/>
      <w:lvlText w:val=""/>
      <w:lvlJc w:val="left"/>
      <w:pPr>
        <w:tabs>
          <w:tab w:val="num" w:pos="1800"/>
        </w:tabs>
        <w:ind w:left="1800" w:hanging="360"/>
      </w:pPr>
      <w:rPr>
        <w:rFonts w:ascii="Symbol" w:hAnsi="Symbol" w:hint="default"/>
      </w:r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15" w15:restartNumberingAfterBreak="0">
    <w:nsid w:val="386E1F68"/>
    <w:multiLevelType w:val="hybridMultilevel"/>
    <w:tmpl w:val="09F41DD0"/>
    <w:lvl w:ilvl="0" w:tplc="F912D56E">
      <w:start w:val="1"/>
      <w:numFmt w:val="bullet"/>
      <w:lvlText w:val="•"/>
      <w:lvlJc w:val="left"/>
      <w:pPr>
        <w:tabs>
          <w:tab w:val="num" w:pos="720"/>
        </w:tabs>
        <w:ind w:left="720" w:hanging="360"/>
      </w:pPr>
      <w:rPr>
        <w:rFonts w:ascii="Arial" w:hAnsi="Arial" w:hint="default"/>
      </w:rPr>
    </w:lvl>
    <w:lvl w:ilvl="1" w:tplc="7762674A" w:tentative="1">
      <w:start w:val="1"/>
      <w:numFmt w:val="bullet"/>
      <w:lvlText w:val="•"/>
      <w:lvlJc w:val="left"/>
      <w:pPr>
        <w:tabs>
          <w:tab w:val="num" w:pos="1440"/>
        </w:tabs>
        <w:ind w:left="1440" w:hanging="360"/>
      </w:pPr>
      <w:rPr>
        <w:rFonts w:ascii="Arial" w:hAnsi="Arial" w:hint="default"/>
      </w:rPr>
    </w:lvl>
    <w:lvl w:ilvl="2" w:tplc="19589C0E" w:tentative="1">
      <w:start w:val="1"/>
      <w:numFmt w:val="bullet"/>
      <w:lvlText w:val="•"/>
      <w:lvlJc w:val="left"/>
      <w:pPr>
        <w:tabs>
          <w:tab w:val="num" w:pos="2160"/>
        </w:tabs>
        <w:ind w:left="2160" w:hanging="360"/>
      </w:pPr>
      <w:rPr>
        <w:rFonts w:ascii="Arial" w:hAnsi="Arial" w:hint="default"/>
      </w:rPr>
    </w:lvl>
    <w:lvl w:ilvl="3" w:tplc="49385F22" w:tentative="1">
      <w:start w:val="1"/>
      <w:numFmt w:val="bullet"/>
      <w:lvlText w:val="•"/>
      <w:lvlJc w:val="left"/>
      <w:pPr>
        <w:tabs>
          <w:tab w:val="num" w:pos="2880"/>
        </w:tabs>
        <w:ind w:left="2880" w:hanging="360"/>
      </w:pPr>
      <w:rPr>
        <w:rFonts w:ascii="Arial" w:hAnsi="Arial" w:hint="default"/>
      </w:rPr>
    </w:lvl>
    <w:lvl w:ilvl="4" w:tplc="2CA8B53A" w:tentative="1">
      <w:start w:val="1"/>
      <w:numFmt w:val="bullet"/>
      <w:lvlText w:val="•"/>
      <w:lvlJc w:val="left"/>
      <w:pPr>
        <w:tabs>
          <w:tab w:val="num" w:pos="3600"/>
        </w:tabs>
        <w:ind w:left="3600" w:hanging="360"/>
      </w:pPr>
      <w:rPr>
        <w:rFonts w:ascii="Arial" w:hAnsi="Arial" w:hint="default"/>
      </w:rPr>
    </w:lvl>
    <w:lvl w:ilvl="5" w:tplc="14182D08" w:tentative="1">
      <w:start w:val="1"/>
      <w:numFmt w:val="bullet"/>
      <w:lvlText w:val="•"/>
      <w:lvlJc w:val="left"/>
      <w:pPr>
        <w:tabs>
          <w:tab w:val="num" w:pos="4320"/>
        </w:tabs>
        <w:ind w:left="4320" w:hanging="360"/>
      </w:pPr>
      <w:rPr>
        <w:rFonts w:ascii="Arial" w:hAnsi="Arial" w:hint="default"/>
      </w:rPr>
    </w:lvl>
    <w:lvl w:ilvl="6" w:tplc="050C0E2E" w:tentative="1">
      <w:start w:val="1"/>
      <w:numFmt w:val="bullet"/>
      <w:lvlText w:val="•"/>
      <w:lvlJc w:val="left"/>
      <w:pPr>
        <w:tabs>
          <w:tab w:val="num" w:pos="5040"/>
        </w:tabs>
        <w:ind w:left="5040" w:hanging="360"/>
      </w:pPr>
      <w:rPr>
        <w:rFonts w:ascii="Arial" w:hAnsi="Arial" w:hint="default"/>
      </w:rPr>
    </w:lvl>
    <w:lvl w:ilvl="7" w:tplc="7F86D822" w:tentative="1">
      <w:start w:val="1"/>
      <w:numFmt w:val="bullet"/>
      <w:lvlText w:val="•"/>
      <w:lvlJc w:val="left"/>
      <w:pPr>
        <w:tabs>
          <w:tab w:val="num" w:pos="5760"/>
        </w:tabs>
        <w:ind w:left="5760" w:hanging="360"/>
      </w:pPr>
      <w:rPr>
        <w:rFonts w:ascii="Arial" w:hAnsi="Arial" w:hint="default"/>
      </w:rPr>
    </w:lvl>
    <w:lvl w:ilvl="8" w:tplc="1F3EFF96"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3891633B"/>
    <w:multiLevelType w:val="hybridMultilevel"/>
    <w:tmpl w:val="2520B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D049AE"/>
    <w:multiLevelType w:val="hybridMultilevel"/>
    <w:tmpl w:val="948AD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AF4425"/>
    <w:multiLevelType w:val="hybridMultilevel"/>
    <w:tmpl w:val="E626D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B41F46"/>
    <w:multiLevelType w:val="hybridMultilevel"/>
    <w:tmpl w:val="EAA41F90"/>
    <w:lvl w:ilvl="0" w:tplc="ABC095DA">
      <w:start w:val="1"/>
      <w:numFmt w:val="bullet"/>
      <w:lvlText w:val=""/>
      <w:lvlJc w:val="left"/>
      <w:pPr>
        <w:tabs>
          <w:tab w:val="num" w:pos="340"/>
        </w:tabs>
        <w:ind w:left="397" w:hanging="39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9F27D6B"/>
    <w:multiLevelType w:val="hybridMultilevel"/>
    <w:tmpl w:val="87D8015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4AC101C1"/>
    <w:multiLevelType w:val="hybridMultilevel"/>
    <w:tmpl w:val="F0CC5344"/>
    <w:lvl w:ilvl="0" w:tplc="C05649CC">
      <w:start w:val="1"/>
      <w:numFmt w:val="bullet"/>
      <w:lvlText w:val="•"/>
      <w:lvlJc w:val="left"/>
      <w:pPr>
        <w:tabs>
          <w:tab w:val="num" w:pos="720"/>
        </w:tabs>
        <w:ind w:left="720" w:hanging="360"/>
      </w:pPr>
      <w:rPr>
        <w:rFonts w:ascii="Arial" w:hAnsi="Arial" w:hint="default"/>
      </w:rPr>
    </w:lvl>
    <w:lvl w:ilvl="1" w:tplc="67B61A3E" w:tentative="1">
      <w:start w:val="1"/>
      <w:numFmt w:val="bullet"/>
      <w:lvlText w:val="•"/>
      <w:lvlJc w:val="left"/>
      <w:pPr>
        <w:tabs>
          <w:tab w:val="num" w:pos="1440"/>
        </w:tabs>
        <w:ind w:left="1440" w:hanging="360"/>
      </w:pPr>
      <w:rPr>
        <w:rFonts w:ascii="Arial" w:hAnsi="Arial" w:hint="default"/>
      </w:rPr>
    </w:lvl>
    <w:lvl w:ilvl="2" w:tplc="23A4A01C" w:tentative="1">
      <w:start w:val="1"/>
      <w:numFmt w:val="bullet"/>
      <w:lvlText w:val="•"/>
      <w:lvlJc w:val="left"/>
      <w:pPr>
        <w:tabs>
          <w:tab w:val="num" w:pos="2160"/>
        </w:tabs>
        <w:ind w:left="2160" w:hanging="360"/>
      </w:pPr>
      <w:rPr>
        <w:rFonts w:ascii="Arial" w:hAnsi="Arial" w:hint="default"/>
      </w:rPr>
    </w:lvl>
    <w:lvl w:ilvl="3" w:tplc="FC32AF92" w:tentative="1">
      <w:start w:val="1"/>
      <w:numFmt w:val="bullet"/>
      <w:lvlText w:val="•"/>
      <w:lvlJc w:val="left"/>
      <w:pPr>
        <w:tabs>
          <w:tab w:val="num" w:pos="2880"/>
        </w:tabs>
        <w:ind w:left="2880" w:hanging="360"/>
      </w:pPr>
      <w:rPr>
        <w:rFonts w:ascii="Arial" w:hAnsi="Arial" w:hint="default"/>
      </w:rPr>
    </w:lvl>
    <w:lvl w:ilvl="4" w:tplc="F9F4A9FC" w:tentative="1">
      <w:start w:val="1"/>
      <w:numFmt w:val="bullet"/>
      <w:lvlText w:val="•"/>
      <w:lvlJc w:val="left"/>
      <w:pPr>
        <w:tabs>
          <w:tab w:val="num" w:pos="3600"/>
        </w:tabs>
        <w:ind w:left="3600" w:hanging="360"/>
      </w:pPr>
      <w:rPr>
        <w:rFonts w:ascii="Arial" w:hAnsi="Arial" w:hint="default"/>
      </w:rPr>
    </w:lvl>
    <w:lvl w:ilvl="5" w:tplc="C756CCF0" w:tentative="1">
      <w:start w:val="1"/>
      <w:numFmt w:val="bullet"/>
      <w:lvlText w:val="•"/>
      <w:lvlJc w:val="left"/>
      <w:pPr>
        <w:tabs>
          <w:tab w:val="num" w:pos="4320"/>
        </w:tabs>
        <w:ind w:left="4320" w:hanging="360"/>
      </w:pPr>
      <w:rPr>
        <w:rFonts w:ascii="Arial" w:hAnsi="Arial" w:hint="default"/>
      </w:rPr>
    </w:lvl>
    <w:lvl w:ilvl="6" w:tplc="B66C027E" w:tentative="1">
      <w:start w:val="1"/>
      <w:numFmt w:val="bullet"/>
      <w:lvlText w:val="•"/>
      <w:lvlJc w:val="left"/>
      <w:pPr>
        <w:tabs>
          <w:tab w:val="num" w:pos="5040"/>
        </w:tabs>
        <w:ind w:left="5040" w:hanging="360"/>
      </w:pPr>
      <w:rPr>
        <w:rFonts w:ascii="Arial" w:hAnsi="Arial" w:hint="default"/>
      </w:rPr>
    </w:lvl>
    <w:lvl w:ilvl="7" w:tplc="FDE4A5D2" w:tentative="1">
      <w:start w:val="1"/>
      <w:numFmt w:val="bullet"/>
      <w:lvlText w:val="•"/>
      <w:lvlJc w:val="left"/>
      <w:pPr>
        <w:tabs>
          <w:tab w:val="num" w:pos="5760"/>
        </w:tabs>
        <w:ind w:left="5760" w:hanging="360"/>
      </w:pPr>
      <w:rPr>
        <w:rFonts w:ascii="Arial" w:hAnsi="Arial" w:hint="default"/>
      </w:rPr>
    </w:lvl>
    <w:lvl w:ilvl="8" w:tplc="02340048"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4D39399F"/>
    <w:multiLevelType w:val="hybridMultilevel"/>
    <w:tmpl w:val="7DFCC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3676306"/>
    <w:multiLevelType w:val="hybridMultilevel"/>
    <w:tmpl w:val="E61A005E"/>
    <w:lvl w:ilvl="0" w:tplc="08090001">
      <w:start w:val="1"/>
      <w:numFmt w:val="bullet"/>
      <w:lvlText w:val=""/>
      <w:lvlJc w:val="left"/>
      <w:pPr>
        <w:ind w:left="720" w:hanging="360"/>
      </w:pPr>
      <w:rPr>
        <w:rFonts w:ascii="Symbol" w:hAnsi="Symbol" w:hint="default"/>
      </w:rPr>
    </w:lvl>
    <w:lvl w:ilvl="1" w:tplc="1D349F24">
      <w:numFmt w:val="bullet"/>
      <w:lvlText w:val="•"/>
      <w:lvlJc w:val="left"/>
      <w:pPr>
        <w:ind w:left="1440" w:hanging="360"/>
      </w:pPr>
      <w:rPr>
        <w:rFonts w:ascii="Calibri Light" w:eastAsiaTheme="minorHAnsi" w:hAnsi="Calibri Light" w:cs="Calibri Light"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A9C5DD9"/>
    <w:multiLevelType w:val="hybridMultilevel"/>
    <w:tmpl w:val="FA58B26C"/>
    <w:lvl w:ilvl="0" w:tplc="541074CA">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B243D8"/>
    <w:multiLevelType w:val="hybridMultilevel"/>
    <w:tmpl w:val="186ADC8A"/>
    <w:lvl w:ilvl="0" w:tplc="1E16ABC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6743D"/>
    <w:multiLevelType w:val="hybridMultilevel"/>
    <w:tmpl w:val="31CA6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EBF217E"/>
    <w:multiLevelType w:val="hybridMultilevel"/>
    <w:tmpl w:val="33AEFC24"/>
    <w:lvl w:ilvl="0" w:tplc="A366F81A">
      <w:start w:val="1"/>
      <w:numFmt w:val="bullet"/>
      <w:lvlText w:val=""/>
      <w:lvlJc w:val="left"/>
      <w:pPr>
        <w:ind w:left="720" w:hanging="360"/>
      </w:pPr>
      <w:rPr>
        <w:rFonts w:ascii="Symbol" w:hAnsi="Symbol" w:hint="default"/>
      </w:rPr>
    </w:lvl>
    <w:lvl w:ilvl="1" w:tplc="BDF265FC">
      <w:start w:val="1"/>
      <w:numFmt w:val="bullet"/>
      <w:lvlText w:val="o"/>
      <w:lvlJc w:val="left"/>
      <w:pPr>
        <w:ind w:left="1440" w:hanging="360"/>
      </w:pPr>
      <w:rPr>
        <w:rFonts w:ascii="Courier New" w:hAnsi="Courier New" w:hint="default"/>
      </w:rPr>
    </w:lvl>
    <w:lvl w:ilvl="2" w:tplc="089EDFFC">
      <w:start w:val="1"/>
      <w:numFmt w:val="bullet"/>
      <w:lvlText w:val=""/>
      <w:lvlJc w:val="left"/>
      <w:pPr>
        <w:ind w:left="2160" w:hanging="360"/>
      </w:pPr>
      <w:rPr>
        <w:rFonts w:ascii="Wingdings" w:hAnsi="Wingdings" w:hint="default"/>
      </w:rPr>
    </w:lvl>
    <w:lvl w:ilvl="3" w:tplc="70200E32">
      <w:start w:val="1"/>
      <w:numFmt w:val="bullet"/>
      <w:lvlText w:val=""/>
      <w:lvlJc w:val="left"/>
      <w:pPr>
        <w:ind w:left="2880" w:hanging="360"/>
      </w:pPr>
      <w:rPr>
        <w:rFonts w:ascii="Symbol" w:hAnsi="Symbol" w:hint="default"/>
      </w:rPr>
    </w:lvl>
    <w:lvl w:ilvl="4" w:tplc="14C06A8E">
      <w:start w:val="1"/>
      <w:numFmt w:val="bullet"/>
      <w:lvlText w:val="o"/>
      <w:lvlJc w:val="left"/>
      <w:pPr>
        <w:ind w:left="3600" w:hanging="360"/>
      </w:pPr>
      <w:rPr>
        <w:rFonts w:ascii="Courier New" w:hAnsi="Courier New" w:hint="default"/>
      </w:rPr>
    </w:lvl>
    <w:lvl w:ilvl="5" w:tplc="56FA19A0">
      <w:start w:val="1"/>
      <w:numFmt w:val="bullet"/>
      <w:lvlText w:val=""/>
      <w:lvlJc w:val="left"/>
      <w:pPr>
        <w:ind w:left="4320" w:hanging="360"/>
      </w:pPr>
      <w:rPr>
        <w:rFonts w:ascii="Wingdings" w:hAnsi="Wingdings" w:hint="default"/>
      </w:rPr>
    </w:lvl>
    <w:lvl w:ilvl="6" w:tplc="899EFAEA">
      <w:start w:val="1"/>
      <w:numFmt w:val="bullet"/>
      <w:lvlText w:val=""/>
      <w:lvlJc w:val="left"/>
      <w:pPr>
        <w:ind w:left="5040" w:hanging="360"/>
      </w:pPr>
      <w:rPr>
        <w:rFonts w:ascii="Symbol" w:hAnsi="Symbol" w:hint="default"/>
      </w:rPr>
    </w:lvl>
    <w:lvl w:ilvl="7" w:tplc="676C22EC">
      <w:start w:val="1"/>
      <w:numFmt w:val="bullet"/>
      <w:lvlText w:val="o"/>
      <w:lvlJc w:val="left"/>
      <w:pPr>
        <w:ind w:left="5760" w:hanging="360"/>
      </w:pPr>
      <w:rPr>
        <w:rFonts w:ascii="Courier New" w:hAnsi="Courier New" w:hint="default"/>
      </w:rPr>
    </w:lvl>
    <w:lvl w:ilvl="8" w:tplc="279A8D5A">
      <w:start w:val="1"/>
      <w:numFmt w:val="bullet"/>
      <w:lvlText w:val=""/>
      <w:lvlJc w:val="left"/>
      <w:pPr>
        <w:ind w:left="6480" w:hanging="360"/>
      </w:pPr>
      <w:rPr>
        <w:rFonts w:ascii="Wingdings" w:hAnsi="Wingdings" w:hint="default"/>
      </w:rPr>
    </w:lvl>
  </w:abstractNum>
  <w:abstractNum w:abstractNumId="28" w15:restartNumberingAfterBreak="0">
    <w:nsid w:val="68944047"/>
    <w:multiLevelType w:val="hybridMultilevel"/>
    <w:tmpl w:val="6798D2BE"/>
    <w:lvl w:ilvl="0" w:tplc="1E16ABCA">
      <w:numFmt w:val="bullet"/>
      <w:lvlText w:val="-"/>
      <w:lvlJc w:val="left"/>
      <w:pPr>
        <w:ind w:left="720" w:hanging="360"/>
      </w:pPr>
      <w:rPr>
        <w:rFonts w:ascii="Calibri Light" w:eastAsia="Times New Roman"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91052CF"/>
    <w:multiLevelType w:val="hybridMultilevel"/>
    <w:tmpl w:val="281AC7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9163AAC"/>
    <w:multiLevelType w:val="hybridMultilevel"/>
    <w:tmpl w:val="39889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D6A47A3"/>
    <w:multiLevelType w:val="hybridMultilevel"/>
    <w:tmpl w:val="AF84D0F8"/>
    <w:lvl w:ilvl="0" w:tplc="08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15:restartNumberingAfterBreak="0">
    <w:nsid w:val="707D466F"/>
    <w:multiLevelType w:val="hybridMultilevel"/>
    <w:tmpl w:val="A5DA2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E24EF7"/>
    <w:multiLevelType w:val="hybridMultilevel"/>
    <w:tmpl w:val="1B6C450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79FD315E"/>
    <w:multiLevelType w:val="hybridMultilevel"/>
    <w:tmpl w:val="5E1CD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AAA24B2"/>
    <w:multiLevelType w:val="hybridMultilevel"/>
    <w:tmpl w:val="4EFC687E"/>
    <w:lvl w:ilvl="0" w:tplc="1E16ABCA">
      <w:numFmt w:val="bullet"/>
      <w:lvlText w:val="-"/>
      <w:lvlJc w:val="left"/>
      <w:pPr>
        <w:tabs>
          <w:tab w:val="num" w:pos="720"/>
        </w:tabs>
        <w:ind w:left="720" w:hanging="360"/>
      </w:pPr>
      <w:rPr>
        <w:rFonts w:ascii="Calibri Light" w:eastAsia="Times New Roman" w:hAnsi="Calibri Light" w:cs="Calibri Light"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7AF13DEE"/>
    <w:multiLevelType w:val="hybridMultilevel"/>
    <w:tmpl w:val="D19254B8"/>
    <w:lvl w:ilvl="0" w:tplc="66AC4376">
      <w:start w:val="2"/>
      <w:numFmt w:val="bullet"/>
      <w:lvlText w:val="-"/>
      <w:lvlJc w:val="left"/>
      <w:pPr>
        <w:tabs>
          <w:tab w:val="num" w:pos="720"/>
        </w:tabs>
        <w:ind w:left="720" w:hanging="360"/>
      </w:pPr>
      <w:rPr>
        <w:rFonts w:ascii="Arial" w:eastAsia="Times New Roman" w:hAnsi="Arial" w:cs="Arial" w:hint="default"/>
      </w:rPr>
    </w:lvl>
    <w:lvl w:ilvl="1" w:tplc="076E7F1C">
      <w:start w:val="1"/>
      <w:numFmt w:val="bullet"/>
      <w:lvlText w:val="-"/>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AF553BC"/>
    <w:multiLevelType w:val="multilevel"/>
    <w:tmpl w:val="FD6803AA"/>
    <w:styleLink w:val="StyleBulletedSymbolsymbolLeft063cmHanging063cm"/>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434BFD"/>
    <w:multiLevelType w:val="singleLevel"/>
    <w:tmpl w:val="C194D4F0"/>
    <w:lvl w:ilvl="0">
      <w:numFmt w:val="bullet"/>
      <w:lvlText w:val=""/>
      <w:lvlJc w:val="left"/>
      <w:pPr>
        <w:tabs>
          <w:tab w:val="num" w:pos="1440"/>
        </w:tabs>
        <w:ind w:left="1440" w:hanging="720"/>
      </w:pPr>
      <w:rPr>
        <w:rFonts w:ascii="Allied Bakeries Logo" w:hAnsi="Allied Bakeries Logo" w:hint="default"/>
      </w:rPr>
    </w:lvl>
  </w:abstractNum>
  <w:num w:numId="1" w16cid:durableId="2146121826">
    <w:abstractNumId w:val="10"/>
  </w:num>
  <w:num w:numId="2" w16cid:durableId="71701487">
    <w:abstractNumId w:val="27"/>
  </w:num>
  <w:num w:numId="3" w16cid:durableId="623123224">
    <w:abstractNumId w:val="8"/>
  </w:num>
  <w:num w:numId="4" w16cid:durableId="1508596804">
    <w:abstractNumId w:val="29"/>
  </w:num>
  <w:num w:numId="5" w16cid:durableId="88089182">
    <w:abstractNumId w:val="34"/>
  </w:num>
  <w:num w:numId="6" w16cid:durableId="653877684">
    <w:abstractNumId w:val="12"/>
  </w:num>
  <w:num w:numId="7" w16cid:durableId="1694649223">
    <w:abstractNumId w:val="15"/>
  </w:num>
  <w:num w:numId="8" w16cid:durableId="142157841">
    <w:abstractNumId w:val="21"/>
  </w:num>
  <w:num w:numId="9" w16cid:durableId="111098103">
    <w:abstractNumId w:val="1"/>
  </w:num>
  <w:num w:numId="10" w16cid:durableId="1516574779">
    <w:abstractNumId w:val="22"/>
  </w:num>
  <w:num w:numId="11" w16cid:durableId="1296331227">
    <w:abstractNumId w:val="31"/>
  </w:num>
  <w:num w:numId="12" w16cid:durableId="1458910534">
    <w:abstractNumId w:val="3"/>
  </w:num>
  <w:num w:numId="13" w16cid:durableId="917596490">
    <w:abstractNumId w:val="14"/>
  </w:num>
  <w:num w:numId="14" w16cid:durableId="390807591">
    <w:abstractNumId w:val="37"/>
  </w:num>
  <w:num w:numId="15" w16cid:durableId="1004745321">
    <w:abstractNumId w:val="4"/>
  </w:num>
  <w:num w:numId="16" w16cid:durableId="1117068566">
    <w:abstractNumId w:val="13"/>
  </w:num>
  <w:num w:numId="17" w16cid:durableId="960498917">
    <w:abstractNumId w:val="16"/>
  </w:num>
  <w:num w:numId="18" w16cid:durableId="2015958993">
    <w:abstractNumId w:val="20"/>
  </w:num>
  <w:num w:numId="19" w16cid:durableId="1880314944">
    <w:abstractNumId w:val="25"/>
  </w:num>
  <w:num w:numId="20" w16cid:durableId="742794809">
    <w:abstractNumId w:val="35"/>
  </w:num>
  <w:num w:numId="21" w16cid:durableId="1452362412">
    <w:abstractNumId w:val="26"/>
  </w:num>
  <w:num w:numId="22" w16cid:durableId="351809229">
    <w:abstractNumId w:val="7"/>
  </w:num>
  <w:num w:numId="23" w16cid:durableId="417870703">
    <w:abstractNumId w:val="23"/>
  </w:num>
  <w:num w:numId="24" w16cid:durableId="2030328268">
    <w:abstractNumId w:val="6"/>
  </w:num>
  <w:num w:numId="25" w16cid:durableId="1819767322">
    <w:abstractNumId w:val="28"/>
  </w:num>
  <w:num w:numId="26" w16cid:durableId="796142255">
    <w:abstractNumId w:val="32"/>
  </w:num>
  <w:num w:numId="27" w16cid:durableId="191187416">
    <w:abstractNumId w:val="18"/>
  </w:num>
  <w:num w:numId="28" w16cid:durableId="399182306">
    <w:abstractNumId w:val="30"/>
  </w:num>
  <w:num w:numId="29" w16cid:durableId="1539007772">
    <w:abstractNumId w:val="17"/>
  </w:num>
  <w:num w:numId="30" w16cid:durableId="715130302">
    <w:abstractNumId w:val="24"/>
  </w:num>
  <w:num w:numId="31" w16cid:durableId="1619990312">
    <w:abstractNumId w:val="38"/>
  </w:num>
  <w:num w:numId="32" w16cid:durableId="1023022632">
    <w:abstractNumId w:val="33"/>
  </w:num>
  <w:num w:numId="33" w16cid:durableId="1266616410">
    <w:abstractNumId w:val="5"/>
  </w:num>
  <w:num w:numId="34" w16cid:durableId="1348630898">
    <w:abstractNumId w:val="36"/>
  </w:num>
  <w:num w:numId="35" w16cid:durableId="1626428451">
    <w:abstractNumId w:val="2"/>
  </w:num>
  <w:num w:numId="36" w16cid:durableId="1856920802">
    <w:abstractNumId w:val="19"/>
  </w:num>
  <w:num w:numId="37" w16cid:durableId="1066607335">
    <w:abstractNumId w:val="9"/>
  </w:num>
  <w:num w:numId="38" w16cid:durableId="1962879506">
    <w:abstractNumId w:val="11"/>
  </w:num>
  <w:num w:numId="39" w16cid:durableId="19839277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B92"/>
    <w:rsid w:val="00004182"/>
    <w:rsid w:val="00020280"/>
    <w:rsid w:val="00041A0C"/>
    <w:rsid w:val="00051504"/>
    <w:rsid w:val="00081294"/>
    <w:rsid w:val="000B5D05"/>
    <w:rsid w:val="000D45F1"/>
    <w:rsid w:val="000D6E96"/>
    <w:rsid w:val="000D7567"/>
    <w:rsid w:val="001A52F2"/>
    <w:rsid w:val="001C1BFA"/>
    <w:rsid w:val="00247286"/>
    <w:rsid w:val="00247CD4"/>
    <w:rsid w:val="002860D0"/>
    <w:rsid w:val="002A3BA2"/>
    <w:rsid w:val="002E19F3"/>
    <w:rsid w:val="002F2D6A"/>
    <w:rsid w:val="00312B55"/>
    <w:rsid w:val="003168DA"/>
    <w:rsid w:val="0032144B"/>
    <w:rsid w:val="003221B0"/>
    <w:rsid w:val="00366780"/>
    <w:rsid w:val="00377617"/>
    <w:rsid w:val="004509D4"/>
    <w:rsid w:val="00496895"/>
    <w:rsid w:val="0052261B"/>
    <w:rsid w:val="00523F67"/>
    <w:rsid w:val="00543B25"/>
    <w:rsid w:val="00567D84"/>
    <w:rsid w:val="00585E4B"/>
    <w:rsid w:val="00597E04"/>
    <w:rsid w:val="005A3584"/>
    <w:rsid w:val="005C164E"/>
    <w:rsid w:val="005C3BE5"/>
    <w:rsid w:val="005D2276"/>
    <w:rsid w:val="00660537"/>
    <w:rsid w:val="00680D34"/>
    <w:rsid w:val="00686C65"/>
    <w:rsid w:val="006A222E"/>
    <w:rsid w:val="00741711"/>
    <w:rsid w:val="007C6F24"/>
    <w:rsid w:val="00807480"/>
    <w:rsid w:val="00826C5A"/>
    <w:rsid w:val="0083787B"/>
    <w:rsid w:val="008B3B59"/>
    <w:rsid w:val="008B64D2"/>
    <w:rsid w:val="008F40F9"/>
    <w:rsid w:val="00901B2C"/>
    <w:rsid w:val="00907DF9"/>
    <w:rsid w:val="00952B92"/>
    <w:rsid w:val="00A02C7F"/>
    <w:rsid w:val="00A46C97"/>
    <w:rsid w:val="00AA05B5"/>
    <w:rsid w:val="00B354FA"/>
    <w:rsid w:val="00B51ECE"/>
    <w:rsid w:val="00B54FA1"/>
    <w:rsid w:val="00B6632B"/>
    <w:rsid w:val="00B668AC"/>
    <w:rsid w:val="00B86BD9"/>
    <w:rsid w:val="00BB1310"/>
    <w:rsid w:val="00BE7846"/>
    <w:rsid w:val="00CA1D2B"/>
    <w:rsid w:val="00CF1572"/>
    <w:rsid w:val="00CF50C0"/>
    <w:rsid w:val="00D25A13"/>
    <w:rsid w:val="00D760E8"/>
    <w:rsid w:val="00DD6A01"/>
    <w:rsid w:val="00E46B5F"/>
    <w:rsid w:val="00E93627"/>
    <w:rsid w:val="00EC5F49"/>
    <w:rsid w:val="00ED78A1"/>
    <w:rsid w:val="00EE2B26"/>
    <w:rsid w:val="00EF6E18"/>
    <w:rsid w:val="00F00C19"/>
    <w:rsid w:val="00F310DA"/>
    <w:rsid w:val="00F7490A"/>
    <w:rsid w:val="00F97A2B"/>
    <w:rsid w:val="00FF520C"/>
    <w:rsid w:val="59B33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D21829"/>
  <w15:docId w15:val="{637F48F6-B495-46CC-9A84-A4754CCEA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color w:val="000000"/>
        <w:lang w:val="en-GB"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outlineLvl w:val="0"/>
    </w:pPr>
    <w:rPr>
      <w:b/>
    </w:rPr>
  </w:style>
  <w:style w:type="paragraph" w:styleId="Heading2">
    <w:name w:val="heading 2"/>
    <w:basedOn w:val="Normal"/>
    <w:next w:val="Normal"/>
    <w:pPr>
      <w:keepNext/>
      <w:keepLines/>
      <w:jc w:val="center"/>
      <w:outlineLvl w:val="1"/>
    </w:pPr>
    <w:rPr>
      <w:b/>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40" w:after="60"/>
      <w:outlineLvl w:val="5"/>
    </w:pPr>
    <w:rPr>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jc w:val="center"/>
    </w:pPr>
    <w:rPr>
      <w:b/>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BB1310"/>
    <w:rPr>
      <w:rFonts w:ascii="Tahoma" w:hAnsi="Tahoma" w:cs="Tahoma"/>
      <w:sz w:val="16"/>
      <w:szCs w:val="16"/>
    </w:rPr>
  </w:style>
  <w:style w:type="character" w:customStyle="1" w:styleId="BalloonTextChar">
    <w:name w:val="Balloon Text Char"/>
    <w:basedOn w:val="DefaultParagraphFont"/>
    <w:link w:val="BalloonText"/>
    <w:uiPriority w:val="99"/>
    <w:semiHidden/>
    <w:rsid w:val="00BB1310"/>
    <w:rPr>
      <w:rFonts w:ascii="Tahoma" w:hAnsi="Tahoma" w:cs="Tahoma"/>
      <w:sz w:val="16"/>
      <w:szCs w:val="16"/>
    </w:rPr>
  </w:style>
  <w:style w:type="paragraph" w:styleId="ListParagraph">
    <w:name w:val="List Paragraph"/>
    <w:basedOn w:val="Normal"/>
    <w:uiPriority w:val="34"/>
    <w:qFormat/>
    <w:rsid w:val="00E93627"/>
    <w:pPr>
      <w:pBdr>
        <w:top w:val="none" w:sz="0" w:space="0" w:color="auto"/>
        <w:left w:val="none" w:sz="0" w:space="0" w:color="auto"/>
        <w:bottom w:val="none" w:sz="0" w:space="0" w:color="auto"/>
        <w:right w:val="none" w:sz="0" w:space="0" w:color="auto"/>
        <w:between w:val="none" w:sz="0" w:space="0" w:color="auto"/>
      </w:pBdr>
      <w:spacing w:after="200" w:line="276" w:lineRule="auto"/>
      <w:ind w:left="720"/>
      <w:contextualSpacing/>
    </w:pPr>
    <w:rPr>
      <w:rFonts w:asciiTheme="minorHAnsi" w:eastAsiaTheme="minorHAnsi" w:hAnsiTheme="minorHAnsi" w:cstheme="minorBidi"/>
      <w:color w:val="auto"/>
      <w:sz w:val="22"/>
      <w:szCs w:val="22"/>
      <w:lang w:eastAsia="en-US"/>
    </w:rPr>
  </w:style>
  <w:style w:type="paragraph" w:styleId="Header">
    <w:name w:val="header"/>
    <w:basedOn w:val="Normal"/>
    <w:link w:val="HeaderChar"/>
    <w:uiPriority w:val="99"/>
    <w:unhideWhenUsed/>
    <w:rsid w:val="00AA05B5"/>
    <w:pPr>
      <w:tabs>
        <w:tab w:val="center" w:pos="4513"/>
        <w:tab w:val="right" w:pos="9026"/>
      </w:tabs>
    </w:pPr>
  </w:style>
  <w:style w:type="character" w:customStyle="1" w:styleId="HeaderChar">
    <w:name w:val="Header Char"/>
    <w:basedOn w:val="DefaultParagraphFont"/>
    <w:link w:val="Header"/>
    <w:uiPriority w:val="99"/>
    <w:rsid w:val="00AA05B5"/>
  </w:style>
  <w:style w:type="paragraph" w:styleId="Footer">
    <w:name w:val="footer"/>
    <w:basedOn w:val="Normal"/>
    <w:link w:val="FooterChar"/>
    <w:unhideWhenUsed/>
    <w:rsid w:val="00AA05B5"/>
    <w:pPr>
      <w:tabs>
        <w:tab w:val="center" w:pos="4513"/>
        <w:tab w:val="right" w:pos="9026"/>
      </w:tabs>
    </w:pPr>
  </w:style>
  <w:style w:type="character" w:customStyle="1" w:styleId="FooterChar">
    <w:name w:val="Footer Char"/>
    <w:basedOn w:val="DefaultParagraphFont"/>
    <w:link w:val="Footer"/>
    <w:uiPriority w:val="99"/>
    <w:rsid w:val="00AA05B5"/>
  </w:style>
  <w:style w:type="paragraph" w:customStyle="1" w:styleId="Body1">
    <w:name w:val="Body 1"/>
    <w:rsid w:val="00680D34"/>
    <w:pPr>
      <w:pBdr>
        <w:top w:val="none" w:sz="0" w:space="0" w:color="auto"/>
        <w:left w:val="none" w:sz="0" w:space="0" w:color="auto"/>
        <w:bottom w:val="none" w:sz="0" w:space="0" w:color="auto"/>
        <w:right w:val="none" w:sz="0" w:space="0" w:color="auto"/>
        <w:between w:val="none" w:sz="0" w:space="0" w:color="auto"/>
      </w:pBdr>
    </w:pPr>
    <w:rPr>
      <w:rFonts w:ascii="Helvetica" w:eastAsia="ヒラギノ角ゴ Pro W3" w:hAnsi="Helvetica"/>
      <w:sz w:val="24"/>
      <w:lang w:val="en-US"/>
    </w:rPr>
  </w:style>
  <w:style w:type="numbering" w:customStyle="1" w:styleId="StyleBulletedSymbolsymbolLeft063cmHanging063cm">
    <w:name w:val="Style Bulleted Symbol (symbol) Left:  0.63 cm Hanging:  0.63 cm"/>
    <w:basedOn w:val="NoList"/>
    <w:rsid w:val="00680D34"/>
    <w:pPr>
      <w:numPr>
        <w:numId w:val="14"/>
      </w:numPr>
    </w:pPr>
  </w:style>
  <w:style w:type="paragraph" w:styleId="PlainText">
    <w:name w:val="Plain Text"/>
    <w:basedOn w:val="Normal"/>
    <w:link w:val="PlainTextChar"/>
    <w:rsid w:val="00523F67"/>
    <w:pPr>
      <w:pBdr>
        <w:top w:val="none" w:sz="0" w:space="0" w:color="auto"/>
        <w:left w:val="none" w:sz="0" w:space="0" w:color="auto"/>
        <w:bottom w:val="none" w:sz="0" w:space="0" w:color="auto"/>
        <w:right w:val="none" w:sz="0" w:space="0" w:color="auto"/>
        <w:between w:val="none" w:sz="0" w:space="0" w:color="auto"/>
      </w:pBdr>
    </w:pPr>
    <w:rPr>
      <w:rFonts w:ascii="Courier New" w:hAnsi="Courier New" w:cs="Courier New"/>
      <w:color w:val="auto"/>
      <w:lang w:val="en-US" w:eastAsia="en-US"/>
    </w:rPr>
  </w:style>
  <w:style w:type="character" w:customStyle="1" w:styleId="PlainTextChar">
    <w:name w:val="Plain Text Char"/>
    <w:basedOn w:val="DefaultParagraphFont"/>
    <w:link w:val="PlainText"/>
    <w:rsid w:val="00523F67"/>
    <w:rPr>
      <w:rFonts w:ascii="Courier New" w:hAnsi="Courier New" w:cs="Courier New"/>
      <w:color w:val="auto"/>
      <w:lang w:val="en-US" w:eastAsia="en-US"/>
    </w:rPr>
  </w:style>
  <w:style w:type="paragraph" w:customStyle="1" w:styleId="p0">
    <w:name w:val="p0"/>
    <w:basedOn w:val="Normal"/>
    <w:rsid w:val="00660537"/>
    <w:pPr>
      <w:widowControl w:val="0"/>
      <w:pBdr>
        <w:top w:val="none" w:sz="0" w:space="0" w:color="auto"/>
        <w:left w:val="none" w:sz="0" w:space="0" w:color="auto"/>
        <w:bottom w:val="none" w:sz="0" w:space="0" w:color="auto"/>
        <w:right w:val="none" w:sz="0" w:space="0" w:color="auto"/>
        <w:between w:val="none" w:sz="0" w:space="0" w:color="auto"/>
      </w:pBdr>
      <w:tabs>
        <w:tab w:val="left" w:pos="720"/>
      </w:tabs>
      <w:spacing w:line="240" w:lineRule="atLeast"/>
      <w:jc w:val="both"/>
    </w:pPr>
    <w:rPr>
      <w:snapToGrid w:val="0"/>
      <w:color w:val="auto"/>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953779">
      <w:bodyDiv w:val="1"/>
      <w:marLeft w:val="0"/>
      <w:marRight w:val="0"/>
      <w:marTop w:val="0"/>
      <w:marBottom w:val="0"/>
      <w:divBdr>
        <w:top w:val="none" w:sz="0" w:space="0" w:color="auto"/>
        <w:left w:val="none" w:sz="0" w:space="0" w:color="auto"/>
        <w:bottom w:val="none" w:sz="0" w:space="0" w:color="auto"/>
        <w:right w:val="none" w:sz="0" w:space="0" w:color="auto"/>
      </w:divBdr>
    </w:div>
    <w:div w:id="196042784">
      <w:bodyDiv w:val="1"/>
      <w:marLeft w:val="0"/>
      <w:marRight w:val="0"/>
      <w:marTop w:val="0"/>
      <w:marBottom w:val="0"/>
      <w:divBdr>
        <w:top w:val="none" w:sz="0" w:space="0" w:color="auto"/>
        <w:left w:val="none" w:sz="0" w:space="0" w:color="auto"/>
        <w:bottom w:val="none" w:sz="0" w:space="0" w:color="auto"/>
        <w:right w:val="none" w:sz="0" w:space="0" w:color="auto"/>
      </w:divBdr>
    </w:div>
    <w:div w:id="316763483">
      <w:bodyDiv w:val="1"/>
      <w:marLeft w:val="0"/>
      <w:marRight w:val="0"/>
      <w:marTop w:val="0"/>
      <w:marBottom w:val="0"/>
      <w:divBdr>
        <w:top w:val="none" w:sz="0" w:space="0" w:color="auto"/>
        <w:left w:val="none" w:sz="0" w:space="0" w:color="auto"/>
        <w:bottom w:val="none" w:sz="0" w:space="0" w:color="auto"/>
        <w:right w:val="none" w:sz="0" w:space="0" w:color="auto"/>
      </w:divBdr>
    </w:div>
    <w:div w:id="606809136">
      <w:bodyDiv w:val="1"/>
      <w:marLeft w:val="0"/>
      <w:marRight w:val="0"/>
      <w:marTop w:val="0"/>
      <w:marBottom w:val="0"/>
      <w:divBdr>
        <w:top w:val="none" w:sz="0" w:space="0" w:color="auto"/>
        <w:left w:val="none" w:sz="0" w:space="0" w:color="auto"/>
        <w:bottom w:val="none" w:sz="0" w:space="0" w:color="auto"/>
        <w:right w:val="none" w:sz="0" w:space="0" w:color="auto"/>
      </w:divBdr>
      <w:divsChild>
        <w:div w:id="144443473">
          <w:marLeft w:val="274"/>
          <w:marRight w:val="0"/>
          <w:marTop w:val="0"/>
          <w:marBottom w:val="0"/>
          <w:divBdr>
            <w:top w:val="none" w:sz="0" w:space="0" w:color="auto"/>
            <w:left w:val="none" w:sz="0" w:space="0" w:color="auto"/>
            <w:bottom w:val="none" w:sz="0" w:space="0" w:color="auto"/>
            <w:right w:val="none" w:sz="0" w:space="0" w:color="auto"/>
          </w:divBdr>
        </w:div>
        <w:div w:id="1913393134">
          <w:marLeft w:val="274"/>
          <w:marRight w:val="0"/>
          <w:marTop w:val="0"/>
          <w:marBottom w:val="0"/>
          <w:divBdr>
            <w:top w:val="none" w:sz="0" w:space="0" w:color="auto"/>
            <w:left w:val="none" w:sz="0" w:space="0" w:color="auto"/>
            <w:bottom w:val="none" w:sz="0" w:space="0" w:color="auto"/>
            <w:right w:val="none" w:sz="0" w:space="0" w:color="auto"/>
          </w:divBdr>
        </w:div>
        <w:div w:id="1998066624">
          <w:marLeft w:val="274"/>
          <w:marRight w:val="0"/>
          <w:marTop w:val="0"/>
          <w:marBottom w:val="0"/>
          <w:divBdr>
            <w:top w:val="none" w:sz="0" w:space="0" w:color="auto"/>
            <w:left w:val="none" w:sz="0" w:space="0" w:color="auto"/>
            <w:bottom w:val="none" w:sz="0" w:space="0" w:color="auto"/>
            <w:right w:val="none" w:sz="0" w:space="0" w:color="auto"/>
          </w:divBdr>
        </w:div>
        <w:div w:id="1936402092">
          <w:marLeft w:val="274"/>
          <w:marRight w:val="0"/>
          <w:marTop w:val="0"/>
          <w:marBottom w:val="0"/>
          <w:divBdr>
            <w:top w:val="none" w:sz="0" w:space="0" w:color="auto"/>
            <w:left w:val="none" w:sz="0" w:space="0" w:color="auto"/>
            <w:bottom w:val="none" w:sz="0" w:space="0" w:color="auto"/>
            <w:right w:val="none" w:sz="0" w:space="0" w:color="auto"/>
          </w:divBdr>
        </w:div>
      </w:divsChild>
    </w:div>
    <w:div w:id="802191061">
      <w:bodyDiv w:val="1"/>
      <w:marLeft w:val="0"/>
      <w:marRight w:val="0"/>
      <w:marTop w:val="0"/>
      <w:marBottom w:val="0"/>
      <w:divBdr>
        <w:top w:val="none" w:sz="0" w:space="0" w:color="auto"/>
        <w:left w:val="none" w:sz="0" w:space="0" w:color="auto"/>
        <w:bottom w:val="none" w:sz="0" w:space="0" w:color="auto"/>
        <w:right w:val="none" w:sz="0" w:space="0" w:color="auto"/>
      </w:divBdr>
      <w:divsChild>
        <w:div w:id="726954131">
          <w:marLeft w:val="274"/>
          <w:marRight w:val="0"/>
          <w:marTop w:val="0"/>
          <w:marBottom w:val="0"/>
          <w:divBdr>
            <w:top w:val="none" w:sz="0" w:space="0" w:color="auto"/>
            <w:left w:val="none" w:sz="0" w:space="0" w:color="auto"/>
            <w:bottom w:val="none" w:sz="0" w:space="0" w:color="auto"/>
            <w:right w:val="none" w:sz="0" w:space="0" w:color="auto"/>
          </w:divBdr>
        </w:div>
        <w:div w:id="2034307748">
          <w:marLeft w:val="274"/>
          <w:marRight w:val="0"/>
          <w:marTop w:val="0"/>
          <w:marBottom w:val="0"/>
          <w:divBdr>
            <w:top w:val="none" w:sz="0" w:space="0" w:color="auto"/>
            <w:left w:val="none" w:sz="0" w:space="0" w:color="auto"/>
            <w:bottom w:val="none" w:sz="0" w:space="0" w:color="auto"/>
            <w:right w:val="none" w:sz="0" w:space="0" w:color="auto"/>
          </w:divBdr>
        </w:div>
        <w:div w:id="1468232873">
          <w:marLeft w:val="274"/>
          <w:marRight w:val="0"/>
          <w:marTop w:val="0"/>
          <w:marBottom w:val="0"/>
          <w:divBdr>
            <w:top w:val="none" w:sz="0" w:space="0" w:color="auto"/>
            <w:left w:val="none" w:sz="0" w:space="0" w:color="auto"/>
            <w:bottom w:val="none" w:sz="0" w:space="0" w:color="auto"/>
            <w:right w:val="none" w:sz="0" w:space="0" w:color="auto"/>
          </w:divBdr>
        </w:div>
        <w:div w:id="1344822640">
          <w:marLeft w:val="274"/>
          <w:marRight w:val="0"/>
          <w:marTop w:val="0"/>
          <w:marBottom w:val="0"/>
          <w:divBdr>
            <w:top w:val="none" w:sz="0" w:space="0" w:color="auto"/>
            <w:left w:val="none" w:sz="0" w:space="0" w:color="auto"/>
            <w:bottom w:val="none" w:sz="0" w:space="0" w:color="auto"/>
            <w:right w:val="none" w:sz="0" w:space="0" w:color="auto"/>
          </w:divBdr>
        </w:div>
      </w:divsChild>
    </w:div>
    <w:div w:id="844248553">
      <w:bodyDiv w:val="1"/>
      <w:marLeft w:val="0"/>
      <w:marRight w:val="0"/>
      <w:marTop w:val="0"/>
      <w:marBottom w:val="0"/>
      <w:divBdr>
        <w:top w:val="none" w:sz="0" w:space="0" w:color="auto"/>
        <w:left w:val="none" w:sz="0" w:space="0" w:color="auto"/>
        <w:bottom w:val="none" w:sz="0" w:space="0" w:color="auto"/>
        <w:right w:val="none" w:sz="0" w:space="0" w:color="auto"/>
      </w:divBdr>
    </w:div>
    <w:div w:id="886066431">
      <w:bodyDiv w:val="1"/>
      <w:marLeft w:val="0"/>
      <w:marRight w:val="0"/>
      <w:marTop w:val="0"/>
      <w:marBottom w:val="0"/>
      <w:divBdr>
        <w:top w:val="none" w:sz="0" w:space="0" w:color="auto"/>
        <w:left w:val="none" w:sz="0" w:space="0" w:color="auto"/>
        <w:bottom w:val="none" w:sz="0" w:space="0" w:color="auto"/>
        <w:right w:val="none" w:sz="0" w:space="0" w:color="auto"/>
      </w:divBdr>
    </w:div>
    <w:div w:id="1168910323">
      <w:bodyDiv w:val="1"/>
      <w:marLeft w:val="0"/>
      <w:marRight w:val="0"/>
      <w:marTop w:val="0"/>
      <w:marBottom w:val="0"/>
      <w:divBdr>
        <w:top w:val="none" w:sz="0" w:space="0" w:color="auto"/>
        <w:left w:val="none" w:sz="0" w:space="0" w:color="auto"/>
        <w:bottom w:val="none" w:sz="0" w:space="0" w:color="auto"/>
        <w:right w:val="none" w:sz="0" w:space="0" w:color="auto"/>
      </w:divBdr>
    </w:div>
    <w:div w:id="1313026690">
      <w:bodyDiv w:val="1"/>
      <w:marLeft w:val="0"/>
      <w:marRight w:val="0"/>
      <w:marTop w:val="0"/>
      <w:marBottom w:val="0"/>
      <w:divBdr>
        <w:top w:val="none" w:sz="0" w:space="0" w:color="auto"/>
        <w:left w:val="none" w:sz="0" w:space="0" w:color="auto"/>
        <w:bottom w:val="none" w:sz="0" w:space="0" w:color="auto"/>
        <w:right w:val="none" w:sz="0" w:space="0" w:color="auto"/>
      </w:divBdr>
      <w:divsChild>
        <w:div w:id="1694722792">
          <w:marLeft w:val="274"/>
          <w:marRight w:val="0"/>
          <w:marTop w:val="0"/>
          <w:marBottom w:val="0"/>
          <w:divBdr>
            <w:top w:val="none" w:sz="0" w:space="0" w:color="auto"/>
            <w:left w:val="none" w:sz="0" w:space="0" w:color="auto"/>
            <w:bottom w:val="none" w:sz="0" w:space="0" w:color="auto"/>
            <w:right w:val="none" w:sz="0" w:space="0" w:color="auto"/>
          </w:divBdr>
        </w:div>
        <w:div w:id="505630545">
          <w:marLeft w:val="274"/>
          <w:marRight w:val="0"/>
          <w:marTop w:val="0"/>
          <w:marBottom w:val="0"/>
          <w:divBdr>
            <w:top w:val="none" w:sz="0" w:space="0" w:color="auto"/>
            <w:left w:val="none" w:sz="0" w:space="0" w:color="auto"/>
            <w:bottom w:val="none" w:sz="0" w:space="0" w:color="auto"/>
            <w:right w:val="none" w:sz="0" w:space="0" w:color="auto"/>
          </w:divBdr>
        </w:div>
        <w:div w:id="465004023">
          <w:marLeft w:val="274"/>
          <w:marRight w:val="0"/>
          <w:marTop w:val="0"/>
          <w:marBottom w:val="0"/>
          <w:divBdr>
            <w:top w:val="none" w:sz="0" w:space="0" w:color="auto"/>
            <w:left w:val="none" w:sz="0" w:space="0" w:color="auto"/>
            <w:bottom w:val="none" w:sz="0" w:space="0" w:color="auto"/>
            <w:right w:val="none" w:sz="0" w:space="0" w:color="auto"/>
          </w:divBdr>
        </w:div>
        <w:div w:id="827130485">
          <w:marLeft w:val="274"/>
          <w:marRight w:val="0"/>
          <w:marTop w:val="0"/>
          <w:marBottom w:val="0"/>
          <w:divBdr>
            <w:top w:val="none" w:sz="0" w:space="0" w:color="auto"/>
            <w:left w:val="none" w:sz="0" w:space="0" w:color="auto"/>
            <w:bottom w:val="none" w:sz="0" w:space="0" w:color="auto"/>
            <w:right w:val="none" w:sz="0" w:space="0" w:color="auto"/>
          </w:divBdr>
        </w:div>
        <w:div w:id="562376042">
          <w:marLeft w:val="274"/>
          <w:marRight w:val="0"/>
          <w:marTop w:val="0"/>
          <w:marBottom w:val="0"/>
          <w:divBdr>
            <w:top w:val="none" w:sz="0" w:space="0" w:color="auto"/>
            <w:left w:val="none" w:sz="0" w:space="0" w:color="auto"/>
            <w:bottom w:val="none" w:sz="0" w:space="0" w:color="auto"/>
            <w:right w:val="none" w:sz="0" w:space="0" w:color="auto"/>
          </w:divBdr>
        </w:div>
      </w:divsChild>
    </w:div>
    <w:div w:id="1339503672">
      <w:bodyDiv w:val="1"/>
      <w:marLeft w:val="0"/>
      <w:marRight w:val="0"/>
      <w:marTop w:val="0"/>
      <w:marBottom w:val="0"/>
      <w:divBdr>
        <w:top w:val="none" w:sz="0" w:space="0" w:color="auto"/>
        <w:left w:val="none" w:sz="0" w:space="0" w:color="auto"/>
        <w:bottom w:val="none" w:sz="0" w:space="0" w:color="auto"/>
        <w:right w:val="none" w:sz="0" w:space="0" w:color="auto"/>
      </w:divBdr>
    </w:div>
    <w:div w:id="1346442574">
      <w:bodyDiv w:val="1"/>
      <w:marLeft w:val="0"/>
      <w:marRight w:val="0"/>
      <w:marTop w:val="0"/>
      <w:marBottom w:val="0"/>
      <w:divBdr>
        <w:top w:val="none" w:sz="0" w:space="0" w:color="auto"/>
        <w:left w:val="none" w:sz="0" w:space="0" w:color="auto"/>
        <w:bottom w:val="none" w:sz="0" w:space="0" w:color="auto"/>
        <w:right w:val="none" w:sz="0" w:space="0" w:color="auto"/>
      </w:divBdr>
    </w:div>
    <w:div w:id="1535263908">
      <w:bodyDiv w:val="1"/>
      <w:marLeft w:val="0"/>
      <w:marRight w:val="0"/>
      <w:marTop w:val="0"/>
      <w:marBottom w:val="0"/>
      <w:divBdr>
        <w:top w:val="none" w:sz="0" w:space="0" w:color="auto"/>
        <w:left w:val="none" w:sz="0" w:space="0" w:color="auto"/>
        <w:bottom w:val="none" w:sz="0" w:space="0" w:color="auto"/>
        <w:right w:val="none" w:sz="0" w:space="0" w:color="auto"/>
      </w:divBdr>
      <w:divsChild>
        <w:div w:id="1522934290">
          <w:marLeft w:val="274"/>
          <w:marRight w:val="0"/>
          <w:marTop w:val="0"/>
          <w:marBottom w:val="0"/>
          <w:divBdr>
            <w:top w:val="none" w:sz="0" w:space="0" w:color="auto"/>
            <w:left w:val="none" w:sz="0" w:space="0" w:color="auto"/>
            <w:bottom w:val="none" w:sz="0" w:space="0" w:color="auto"/>
            <w:right w:val="none" w:sz="0" w:space="0" w:color="auto"/>
          </w:divBdr>
        </w:div>
        <w:div w:id="885068325">
          <w:marLeft w:val="274"/>
          <w:marRight w:val="0"/>
          <w:marTop w:val="0"/>
          <w:marBottom w:val="0"/>
          <w:divBdr>
            <w:top w:val="none" w:sz="0" w:space="0" w:color="auto"/>
            <w:left w:val="none" w:sz="0" w:space="0" w:color="auto"/>
            <w:bottom w:val="none" w:sz="0" w:space="0" w:color="auto"/>
            <w:right w:val="none" w:sz="0" w:space="0" w:color="auto"/>
          </w:divBdr>
        </w:div>
        <w:div w:id="746389854">
          <w:marLeft w:val="274"/>
          <w:marRight w:val="0"/>
          <w:marTop w:val="0"/>
          <w:marBottom w:val="0"/>
          <w:divBdr>
            <w:top w:val="none" w:sz="0" w:space="0" w:color="auto"/>
            <w:left w:val="none" w:sz="0" w:space="0" w:color="auto"/>
            <w:bottom w:val="none" w:sz="0" w:space="0" w:color="auto"/>
            <w:right w:val="none" w:sz="0" w:space="0" w:color="auto"/>
          </w:divBdr>
        </w:div>
        <w:div w:id="2106413337">
          <w:marLeft w:val="274"/>
          <w:marRight w:val="0"/>
          <w:marTop w:val="0"/>
          <w:marBottom w:val="0"/>
          <w:divBdr>
            <w:top w:val="none" w:sz="0" w:space="0" w:color="auto"/>
            <w:left w:val="none" w:sz="0" w:space="0" w:color="auto"/>
            <w:bottom w:val="none" w:sz="0" w:space="0" w:color="auto"/>
            <w:right w:val="none" w:sz="0" w:space="0" w:color="auto"/>
          </w:divBdr>
        </w:div>
      </w:divsChild>
    </w:div>
    <w:div w:id="1729105552">
      <w:bodyDiv w:val="1"/>
      <w:marLeft w:val="0"/>
      <w:marRight w:val="0"/>
      <w:marTop w:val="0"/>
      <w:marBottom w:val="0"/>
      <w:divBdr>
        <w:top w:val="none" w:sz="0" w:space="0" w:color="auto"/>
        <w:left w:val="none" w:sz="0" w:space="0" w:color="auto"/>
        <w:bottom w:val="none" w:sz="0" w:space="0" w:color="auto"/>
        <w:right w:val="none" w:sz="0" w:space="0" w:color="auto"/>
      </w:divBdr>
    </w:div>
    <w:div w:id="1740784428">
      <w:bodyDiv w:val="1"/>
      <w:marLeft w:val="0"/>
      <w:marRight w:val="0"/>
      <w:marTop w:val="0"/>
      <w:marBottom w:val="0"/>
      <w:divBdr>
        <w:top w:val="none" w:sz="0" w:space="0" w:color="auto"/>
        <w:left w:val="none" w:sz="0" w:space="0" w:color="auto"/>
        <w:bottom w:val="none" w:sz="0" w:space="0" w:color="auto"/>
        <w:right w:val="none" w:sz="0" w:space="0" w:color="auto"/>
      </w:divBdr>
      <w:divsChild>
        <w:div w:id="433214728">
          <w:marLeft w:val="274"/>
          <w:marRight w:val="0"/>
          <w:marTop w:val="0"/>
          <w:marBottom w:val="0"/>
          <w:divBdr>
            <w:top w:val="none" w:sz="0" w:space="0" w:color="auto"/>
            <w:left w:val="none" w:sz="0" w:space="0" w:color="auto"/>
            <w:bottom w:val="none" w:sz="0" w:space="0" w:color="auto"/>
            <w:right w:val="none" w:sz="0" w:space="0" w:color="auto"/>
          </w:divBdr>
        </w:div>
        <w:div w:id="242490721">
          <w:marLeft w:val="274"/>
          <w:marRight w:val="0"/>
          <w:marTop w:val="0"/>
          <w:marBottom w:val="0"/>
          <w:divBdr>
            <w:top w:val="none" w:sz="0" w:space="0" w:color="auto"/>
            <w:left w:val="none" w:sz="0" w:space="0" w:color="auto"/>
            <w:bottom w:val="none" w:sz="0" w:space="0" w:color="auto"/>
            <w:right w:val="none" w:sz="0" w:space="0" w:color="auto"/>
          </w:divBdr>
        </w:div>
        <w:div w:id="15428029">
          <w:marLeft w:val="274"/>
          <w:marRight w:val="0"/>
          <w:marTop w:val="0"/>
          <w:marBottom w:val="0"/>
          <w:divBdr>
            <w:top w:val="none" w:sz="0" w:space="0" w:color="auto"/>
            <w:left w:val="none" w:sz="0" w:space="0" w:color="auto"/>
            <w:bottom w:val="none" w:sz="0" w:space="0" w:color="auto"/>
            <w:right w:val="none" w:sz="0" w:space="0" w:color="auto"/>
          </w:divBdr>
        </w:div>
        <w:div w:id="815100688">
          <w:marLeft w:val="274"/>
          <w:marRight w:val="0"/>
          <w:marTop w:val="0"/>
          <w:marBottom w:val="0"/>
          <w:divBdr>
            <w:top w:val="none" w:sz="0" w:space="0" w:color="auto"/>
            <w:left w:val="none" w:sz="0" w:space="0" w:color="auto"/>
            <w:bottom w:val="none" w:sz="0" w:space="0" w:color="auto"/>
            <w:right w:val="none" w:sz="0" w:space="0" w:color="auto"/>
          </w:divBdr>
        </w:div>
      </w:divsChild>
    </w:div>
    <w:div w:id="1949196335">
      <w:bodyDiv w:val="1"/>
      <w:marLeft w:val="0"/>
      <w:marRight w:val="0"/>
      <w:marTop w:val="0"/>
      <w:marBottom w:val="0"/>
      <w:divBdr>
        <w:top w:val="none" w:sz="0" w:space="0" w:color="auto"/>
        <w:left w:val="none" w:sz="0" w:space="0" w:color="auto"/>
        <w:bottom w:val="none" w:sz="0" w:space="0" w:color="auto"/>
        <w:right w:val="none" w:sz="0" w:space="0" w:color="auto"/>
      </w:divBdr>
    </w:div>
    <w:div w:id="1967881343">
      <w:bodyDiv w:val="1"/>
      <w:marLeft w:val="0"/>
      <w:marRight w:val="0"/>
      <w:marTop w:val="0"/>
      <w:marBottom w:val="0"/>
      <w:divBdr>
        <w:top w:val="none" w:sz="0" w:space="0" w:color="auto"/>
        <w:left w:val="none" w:sz="0" w:space="0" w:color="auto"/>
        <w:bottom w:val="none" w:sz="0" w:space="0" w:color="auto"/>
        <w:right w:val="none" w:sz="0" w:space="0" w:color="auto"/>
      </w:divBdr>
    </w:div>
    <w:div w:id="1983078302">
      <w:bodyDiv w:val="1"/>
      <w:marLeft w:val="0"/>
      <w:marRight w:val="0"/>
      <w:marTop w:val="0"/>
      <w:marBottom w:val="0"/>
      <w:divBdr>
        <w:top w:val="none" w:sz="0" w:space="0" w:color="auto"/>
        <w:left w:val="none" w:sz="0" w:space="0" w:color="auto"/>
        <w:bottom w:val="none" w:sz="0" w:space="0" w:color="auto"/>
        <w:right w:val="none" w:sz="0" w:space="0" w:color="auto"/>
      </w:divBdr>
    </w:div>
    <w:div w:id="2053338951">
      <w:bodyDiv w:val="1"/>
      <w:marLeft w:val="0"/>
      <w:marRight w:val="0"/>
      <w:marTop w:val="0"/>
      <w:marBottom w:val="0"/>
      <w:divBdr>
        <w:top w:val="none" w:sz="0" w:space="0" w:color="auto"/>
        <w:left w:val="none" w:sz="0" w:space="0" w:color="auto"/>
        <w:bottom w:val="none" w:sz="0" w:space="0" w:color="auto"/>
        <w:right w:val="none" w:sz="0" w:space="0" w:color="auto"/>
      </w:divBdr>
    </w:div>
    <w:div w:id="2057848916">
      <w:bodyDiv w:val="1"/>
      <w:marLeft w:val="0"/>
      <w:marRight w:val="0"/>
      <w:marTop w:val="0"/>
      <w:marBottom w:val="0"/>
      <w:divBdr>
        <w:top w:val="none" w:sz="0" w:space="0" w:color="auto"/>
        <w:left w:val="none" w:sz="0" w:space="0" w:color="auto"/>
        <w:bottom w:val="none" w:sz="0" w:space="0" w:color="auto"/>
        <w:right w:val="none" w:sz="0" w:space="0" w:color="auto"/>
      </w:divBdr>
    </w:div>
    <w:div w:id="21415313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SharedWithUsers xmlns="fbf90564-f1e3-479c-9772-3828b7827a76">
      <UserInfo>
        <DisplayName/>
        <AccountId xsi:nil="true"/>
        <AccountType/>
      </UserInfo>
    </SharedWithUsers>
    <DisplayinManagersToolkit xmlns="191e9dd6-fe10-46cc-93fd-f66ae3189039">No</DisplayinManagersToolki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8F4362126C8AF41AE5DCC2732B0D627" ma:contentTypeVersion="13" ma:contentTypeDescription="Create a new document." ma:contentTypeScope="" ma:versionID="480c5ef777c7bfa28a5c4dcad90eaac6">
  <xsd:schema xmlns:xsd="http://www.w3.org/2001/XMLSchema" xmlns:xs="http://www.w3.org/2001/XMLSchema" xmlns:p="http://schemas.microsoft.com/office/2006/metadata/properties" xmlns:ns2="191e9dd6-fe10-46cc-93fd-f66ae3189039" xmlns:ns3="fbf90564-f1e3-479c-9772-3828b7827a76" targetNamespace="http://schemas.microsoft.com/office/2006/metadata/properties" ma:root="true" ma:fieldsID="37502107bab86ed97c5730c437232a54" ns2:_="" ns3:_="">
    <xsd:import namespace="191e9dd6-fe10-46cc-93fd-f66ae3189039"/>
    <xsd:import namespace="fbf90564-f1e3-479c-9772-3828b7827a7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DisplayinManagersToolk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91e9dd6-fe10-46cc-93fd-f66ae3189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DisplayinManagersToolkit" ma:index="20" nillable="true" ma:displayName="Display in Managers Toolkit" ma:default="No" ma:format="Dropdown" ma:internalName="DisplayinManagersToolkit">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bf90564-f1e3-479c-9772-3828b7827a7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6E12742-5612-41D4-AAFB-4E8CC1C5A381}">
  <ds:schemaRefs>
    <ds:schemaRef ds:uri="http://schemas.openxmlformats.org/officeDocument/2006/bibliography"/>
  </ds:schemaRefs>
</ds:datastoreItem>
</file>

<file path=customXml/itemProps2.xml><?xml version="1.0" encoding="utf-8"?>
<ds:datastoreItem xmlns:ds="http://schemas.openxmlformats.org/officeDocument/2006/customXml" ds:itemID="{B94F17C1-5509-4210-9224-D5CE44AF0ADA}">
  <ds:schemaRefs>
    <ds:schemaRef ds:uri="http://schemas.microsoft.com/office/2006/metadata/properties"/>
    <ds:schemaRef ds:uri="http://schemas.microsoft.com/office/infopath/2007/PartnerControls"/>
    <ds:schemaRef ds:uri="fbf90564-f1e3-479c-9772-3828b7827a76"/>
    <ds:schemaRef ds:uri="191e9dd6-fe10-46cc-93fd-f66ae3189039"/>
  </ds:schemaRefs>
</ds:datastoreItem>
</file>

<file path=customXml/itemProps3.xml><?xml version="1.0" encoding="utf-8"?>
<ds:datastoreItem xmlns:ds="http://schemas.openxmlformats.org/officeDocument/2006/customXml" ds:itemID="{866E0127-8A71-4963-B191-29AD7ED7C4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91e9dd6-fe10-46cc-93fd-f66ae3189039"/>
    <ds:schemaRef ds:uri="fbf90564-f1e3-479c-9772-3828b7827a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056EB2C-ED67-45FE-BF06-5E23EE933A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722</Words>
  <Characters>4116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Samworth Brothers</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Joanne Werth</dc:creator>
  <cp:lastModifiedBy>Lucy Ozanne</cp:lastModifiedBy>
  <cp:revision>6</cp:revision>
  <dcterms:created xsi:type="dcterms:W3CDTF">2023-08-10T15:42:00Z</dcterms:created>
  <dcterms:modified xsi:type="dcterms:W3CDTF">2023-09-13T07:49:00Z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0x010100E8F4362126C8AF41AE5DCC2732B0D627</vt:lpwstr>
  </property>
  <property fmtid="{D5CDD505-2E9C-101B-9397-08002B2CF9AE}" pid="3" name="Order">
    <vt:r8>3401100</vt:r8>
  </property>
  <property fmtid="{D5CDD505-2E9C-101B-9397-08002B2CF9AE}" pid="4" name="ComplianceAssetId">
    <vt:lpwstr/>
  </property>
  <property fmtid="{D5CDD505-2E9C-101B-9397-08002B2CF9AE}" pid="5" name="SharedWithUsers">
    <vt:lpwstr/>
  </property>
</Properties>
</file>