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31B0" w14:textId="70381F8B" w:rsidR="009F14E3" w:rsidRDefault="009F14E3">
      <w:pPr>
        <w:spacing w:before="6" w:after="0" w:line="100" w:lineRule="exact"/>
        <w:rPr>
          <w:sz w:val="10"/>
          <w:szCs w:val="10"/>
        </w:rPr>
      </w:pPr>
    </w:p>
    <w:p w14:paraId="05E1B596" w14:textId="5133B431" w:rsidR="00712BC6" w:rsidRPr="00712BC6" w:rsidRDefault="00712BC6" w:rsidP="00712BC6">
      <w:pPr>
        <w:spacing w:before="6" w:after="0" w:line="100" w:lineRule="exact"/>
        <w:rPr>
          <w:sz w:val="10"/>
          <w:szCs w:val="10"/>
          <w:lang w:val="en-GB"/>
        </w:rPr>
      </w:pPr>
      <w:r w:rsidRPr="00712BC6">
        <w:rPr>
          <w:sz w:val="10"/>
          <w:szCs w:val="10"/>
          <w:lang w:val="en-GB"/>
        </w:rPr>
        <w:drawing>
          <wp:inline distT="0" distB="0" distL="0" distR="0" wp14:anchorId="4C4ECB7F" wp14:editId="2C2194EB">
            <wp:extent cx="6692900" cy="3718560"/>
            <wp:effectExtent l="0" t="0" r="0" b="0"/>
            <wp:docPr id="1838623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2389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8136" w14:textId="77777777" w:rsidR="00712BC6" w:rsidRDefault="00712BC6">
      <w:pPr>
        <w:spacing w:before="6" w:after="0" w:line="100" w:lineRule="exact"/>
        <w:rPr>
          <w:sz w:val="10"/>
          <w:szCs w:val="10"/>
        </w:rPr>
      </w:pPr>
    </w:p>
    <w:p w14:paraId="239C09CA" w14:textId="77777777" w:rsidR="00712BC6" w:rsidRDefault="00712BC6">
      <w:pPr>
        <w:spacing w:before="6" w:after="0" w:line="100" w:lineRule="exact"/>
        <w:rPr>
          <w:sz w:val="10"/>
          <w:szCs w:val="10"/>
        </w:rPr>
      </w:pPr>
    </w:p>
    <w:p w14:paraId="3A126EF9" w14:textId="77777777" w:rsidR="00712BC6" w:rsidRDefault="00712BC6">
      <w:pPr>
        <w:spacing w:before="6" w:after="0" w:line="100" w:lineRule="exact"/>
        <w:rPr>
          <w:sz w:val="10"/>
          <w:szCs w:val="10"/>
        </w:rPr>
      </w:pPr>
    </w:p>
    <w:p w14:paraId="58AF5B66" w14:textId="2CA60457" w:rsidR="00712BC6" w:rsidRPr="00712BC6" w:rsidRDefault="00545E65" w:rsidP="00545E65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E1D5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E24FE3" wp14:editId="4F7445DA">
            <wp:extent cx="1917700" cy="1063228"/>
            <wp:effectExtent l="0" t="0" r="0" b="0"/>
            <wp:docPr id="18850732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32" cy="1068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2C3129" w14:textId="77777777" w:rsidR="00705911" w:rsidRDefault="00705911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4249"/>
        <w:gridCol w:w="1696"/>
        <w:gridCol w:w="1697"/>
      </w:tblGrid>
      <w:tr w:rsidR="009F14E3" w14:paraId="13CA9BA5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79E65151" w14:textId="77777777" w:rsidR="009F14E3" w:rsidRDefault="001D7083">
            <w:pPr>
              <w:spacing w:before="74" w:after="0" w:line="240" w:lineRule="auto"/>
              <w:ind w:left="4521" w:right="3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</w:p>
        </w:tc>
      </w:tr>
      <w:tr w:rsidR="009F14E3" w14:paraId="4082300A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EC1CF4C" w14:textId="77777777" w:rsidR="009F14E3" w:rsidRPr="00A761E2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85F4" w14:textId="5229DDE7" w:rsidR="009F14E3" w:rsidRPr="00A761E2" w:rsidRDefault="00712BC6" w:rsidP="00705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="007369BF">
              <w:rPr>
                <w:rFonts w:ascii="Arial" w:hAnsi="Arial" w:cs="Arial"/>
                <w:sz w:val="20"/>
                <w:szCs w:val="20"/>
              </w:rPr>
              <w:t>Brand Manager</w:t>
            </w:r>
            <w:r w:rsidR="005B5EB5">
              <w:rPr>
                <w:rFonts w:ascii="Arial" w:hAnsi="Arial" w:cs="Arial"/>
                <w:sz w:val="20"/>
                <w:szCs w:val="20"/>
              </w:rPr>
              <w:t xml:space="preserve"> – Urban Eat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West Cornwall Pasty Co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C31B854" w14:textId="77777777" w:rsidR="009F14E3" w:rsidRPr="00A761E2" w:rsidRDefault="001D7083">
            <w:pPr>
              <w:spacing w:before="6" w:after="0" w:line="240" w:lineRule="auto"/>
              <w:ind w:left="575" w:right="5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A761E2"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 w:rsidRPr="00A761E2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74CA" w14:textId="5D703167" w:rsidR="009F14E3" w:rsidRPr="00A761E2" w:rsidRDefault="00712B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2025</w:t>
            </w:r>
          </w:p>
        </w:tc>
      </w:tr>
      <w:tr w:rsidR="009F14E3" w14:paraId="24E7DFCF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D79D47C" w14:textId="77777777" w:rsidR="009F14E3" w:rsidRPr="00A761E2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859F" w14:textId="0A122002" w:rsidR="009F14E3" w:rsidRPr="00A761E2" w:rsidRDefault="00897851" w:rsidP="00897851">
            <w:pPr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Food For Now</w:t>
            </w:r>
          </w:p>
        </w:tc>
      </w:tr>
      <w:tr w:rsidR="009F14E3" w14:paraId="1306C16D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E81C0C4" w14:textId="77777777" w:rsidR="009F14E3" w:rsidRPr="00A761E2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24BB" w14:textId="22350859" w:rsidR="009F14E3" w:rsidRPr="00A761E2" w:rsidRDefault="00705911" w:rsidP="00897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 Team</w:t>
            </w:r>
          </w:p>
        </w:tc>
      </w:tr>
      <w:tr w:rsidR="009F14E3" w14:paraId="33149E82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5371B84" w14:textId="77777777" w:rsidR="009F14E3" w:rsidRPr="00A761E2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Location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741D0" w14:textId="678DF268" w:rsidR="009F14E3" w:rsidRPr="00A761E2" w:rsidRDefault="00897851" w:rsidP="00897851">
            <w:pPr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Leicestershire</w:t>
            </w:r>
          </w:p>
        </w:tc>
      </w:tr>
      <w:tr w:rsidR="009F14E3" w14:paraId="7479986D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911A1D1" w14:textId="77777777" w:rsidR="009F14E3" w:rsidRPr="00A761E2" w:rsidRDefault="001D7083">
            <w:pPr>
              <w:spacing w:after="0" w:line="275" w:lineRule="exact"/>
              <w:ind w:left="3268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color w:val="FFFFFF"/>
                <w:sz w:val="20"/>
                <w:szCs w:val="20"/>
              </w:rPr>
              <w:t>ROLE SUMMARY (main purpose)</w:t>
            </w:r>
          </w:p>
        </w:tc>
      </w:tr>
      <w:tr w:rsidR="009F14E3" w14:paraId="648EDBCE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729D" w14:textId="4C27DCED" w:rsidR="002D1EB0" w:rsidRPr="00A761E2" w:rsidRDefault="00712B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Senior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Brand Manager will be based within the Food for Now marketing Team, responsible 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our company owned Urban Eat &amp;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West Cornwall Pasty Co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brands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 They will act as the brand guardian, lead the strategic direction for the brand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how this translates into innovation and communication plans.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 role has a strong emphasis on driving the NPD agenda for both brands.</w:t>
            </w:r>
          </w:p>
        </w:tc>
      </w:tr>
      <w:tr w:rsidR="009F14E3" w14:paraId="4D02B20A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579367D1" w14:textId="77777777" w:rsidR="009F14E3" w:rsidRPr="00A761E2" w:rsidRDefault="001D7083">
            <w:pPr>
              <w:spacing w:after="0" w:line="275" w:lineRule="exact"/>
              <w:ind w:left="3545" w:right="35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color w:val="FFFFFF"/>
                <w:sz w:val="20"/>
                <w:szCs w:val="20"/>
              </w:rPr>
              <w:t>REPORTING STRUCTURE</w:t>
            </w:r>
          </w:p>
        </w:tc>
      </w:tr>
      <w:tr w:rsidR="009F14E3" w14:paraId="114F5AE7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B74FFCC" w14:textId="77777777" w:rsidR="009F14E3" w:rsidRPr="00A761E2" w:rsidRDefault="009F14E3">
            <w:pPr>
              <w:spacing w:before="2" w:after="0" w:line="1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28630F7" w14:textId="77777777" w:rsidR="009F14E3" w:rsidRPr="00A761E2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Reports</w:t>
            </w:r>
            <w:r w:rsidRPr="00A761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761E2"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15750" w14:textId="487B572F" w:rsidR="009F14E3" w:rsidRPr="00A761E2" w:rsidRDefault="002D1E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of </w:t>
            </w:r>
            <w:r w:rsidR="00EA2BF4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</w:tr>
      <w:tr w:rsidR="009F14E3" w14:paraId="3DBA7543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2C5F044C" w14:textId="77777777" w:rsidR="009F14E3" w:rsidRPr="00A761E2" w:rsidRDefault="009F14E3">
            <w:pPr>
              <w:spacing w:before="2" w:after="0" w:line="1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4349550" w14:textId="77777777" w:rsidR="009F14E3" w:rsidRPr="00A761E2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Direct</w:t>
            </w:r>
            <w:r w:rsidRPr="00A761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761E2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A761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761E2"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 w:rsidRPr="00A761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761E2">
              <w:rPr>
                <w:rFonts w:ascii="Arial" w:eastAsia="Arial" w:hAnsi="Arial" w:cs="Arial"/>
                <w:sz w:val="20"/>
                <w:szCs w:val="20"/>
              </w:rPr>
              <w:t>reports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FB04" w14:textId="6C213DF8" w:rsidR="004278A2" w:rsidRPr="00A761E2" w:rsidRDefault="00545E65" w:rsidP="002D1E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 Manager, </w:t>
            </w:r>
            <w:r w:rsidR="00712BC6">
              <w:rPr>
                <w:rFonts w:ascii="Arial" w:hAnsi="Arial" w:cs="Arial"/>
                <w:sz w:val="20"/>
                <w:szCs w:val="20"/>
              </w:rPr>
              <w:t>Marketing Executive</w:t>
            </w:r>
          </w:p>
        </w:tc>
      </w:tr>
      <w:tr w:rsidR="009F14E3" w14:paraId="3914C92C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53156A5" w14:textId="77777777" w:rsidR="009F14E3" w:rsidRPr="00A761E2" w:rsidRDefault="009F14E3">
            <w:pPr>
              <w:spacing w:before="2" w:after="0" w:line="1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0D5CEDC" w14:textId="77777777" w:rsidR="009F14E3" w:rsidRPr="00A761E2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Key</w:t>
            </w:r>
            <w:r w:rsidRPr="00A761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761E2">
              <w:rPr>
                <w:rFonts w:ascii="Arial" w:eastAsia="Arial" w:hAnsi="Arial" w:cs="Arial"/>
                <w:sz w:val="20"/>
                <w:szCs w:val="20"/>
              </w:rPr>
              <w:t>internal</w:t>
            </w:r>
            <w:r w:rsidRPr="00A761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761E2"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D9C5F" w14:textId="0690D2BD" w:rsidR="009F14E3" w:rsidRPr="00A761E2" w:rsidRDefault="000D49DB">
            <w:pPr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 xml:space="preserve">Senior Leadership Team, Commercial Team, </w:t>
            </w:r>
            <w:r w:rsidR="002D1EB0">
              <w:rPr>
                <w:rFonts w:ascii="Arial" w:hAnsi="Arial" w:cs="Arial"/>
                <w:sz w:val="20"/>
                <w:szCs w:val="20"/>
              </w:rPr>
              <w:t xml:space="preserve">Finance Team, </w:t>
            </w:r>
            <w:r w:rsidR="00366B2E">
              <w:rPr>
                <w:rFonts w:ascii="Arial" w:hAnsi="Arial" w:cs="Arial"/>
                <w:sz w:val="20"/>
                <w:szCs w:val="20"/>
              </w:rPr>
              <w:t>Bakery Team</w:t>
            </w:r>
            <w:r w:rsidR="00712BC6">
              <w:rPr>
                <w:rFonts w:ascii="Arial" w:hAnsi="Arial" w:cs="Arial"/>
                <w:sz w:val="20"/>
                <w:szCs w:val="20"/>
              </w:rPr>
              <w:t>s</w:t>
            </w:r>
            <w:r w:rsidR="00366B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2BC6">
              <w:rPr>
                <w:rFonts w:ascii="Arial" w:hAnsi="Arial" w:cs="Arial"/>
                <w:sz w:val="20"/>
                <w:szCs w:val="20"/>
              </w:rPr>
              <w:t>3</w:t>
            </w:r>
            <w:r w:rsidR="00712BC6" w:rsidRPr="00712BC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712BC6">
              <w:rPr>
                <w:rFonts w:ascii="Arial" w:hAnsi="Arial" w:cs="Arial"/>
                <w:sz w:val="20"/>
                <w:szCs w:val="20"/>
              </w:rPr>
              <w:t xml:space="preserve"> Party Manufacturers, </w:t>
            </w:r>
            <w:r w:rsidR="00F65EB4">
              <w:rPr>
                <w:rFonts w:ascii="Arial" w:hAnsi="Arial" w:cs="Arial"/>
                <w:sz w:val="20"/>
                <w:szCs w:val="20"/>
              </w:rPr>
              <w:t>Operations Teams</w:t>
            </w:r>
          </w:p>
        </w:tc>
      </w:tr>
      <w:tr w:rsidR="009F14E3" w14:paraId="57E5BED4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D765C99" w14:textId="77777777" w:rsidR="009F14E3" w:rsidRPr="00A761E2" w:rsidRDefault="009F14E3">
            <w:pPr>
              <w:spacing w:before="2" w:after="0" w:line="1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0CB3B96" w14:textId="77777777" w:rsidR="009F14E3" w:rsidRPr="00A761E2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Key</w:t>
            </w:r>
            <w:r w:rsidRPr="00A761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761E2">
              <w:rPr>
                <w:rFonts w:ascii="Arial" w:eastAsia="Arial" w:hAnsi="Arial" w:cs="Arial"/>
                <w:sz w:val="20"/>
                <w:szCs w:val="20"/>
              </w:rPr>
              <w:t>external</w:t>
            </w:r>
            <w:r w:rsidRPr="00A761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761E2"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D9CF" w14:textId="37FEB9EA" w:rsidR="009F14E3" w:rsidRPr="00A761E2" w:rsidRDefault="000D49DB">
            <w:pPr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Design</w:t>
            </w:r>
            <w:r w:rsidR="00366B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1E2">
              <w:rPr>
                <w:rFonts w:ascii="Arial" w:hAnsi="Arial" w:cs="Arial"/>
                <w:sz w:val="20"/>
                <w:szCs w:val="20"/>
              </w:rPr>
              <w:t>/</w:t>
            </w:r>
            <w:r w:rsidR="00BD194D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A761E2">
              <w:rPr>
                <w:rFonts w:ascii="Arial" w:hAnsi="Arial" w:cs="Arial"/>
                <w:sz w:val="20"/>
                <w:szCs w:val="20"/>
              </w:rPr>
              <w:t>arketing agency</w:t>
            </w:r>
            <w:r w:rsidR="00E9130E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761E2">
              <w:rPr>
                <w:rFonts w:ascii="Arial" w:hAnsi="Arial" w:cs="Arial"/>
                <w:sz w:val="20"/>
                <w:szCs w:val="20"/>
              </w:rPr>
              <w:t>key customer accounts</w:t>
            </w:r>
          </w:p>
        </w:tc>
      </w:tr>
      <w:tr w:rsidR="009F14E3" w14:paraId="7C2BDAFA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23D6A2AF" w14:textId="77777777" w:rsidR="009F14E3" w:rsidRPr="00A761E2" w:rsidRDefault="001D7083">
            <w:pPr>
              <w:spacing w:after="0" w:line="275" w:lineRule="exact"/>
              <w:ind w:left="218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color w:val="FFFFFF"/>
                <w:sz w:val="20"/>
                <w:szCs w:val="20"/>
              </w:rPr>
              <w:t>KEY ACCOUNTABILITIES  AND RESPONSIBILITIES</w:t>
            </w:r>
          </w:p>
        </w:tc>
      </w:tr>
      <w:tr w:rsidR="009F14E3" w14:paraId="2C56D26D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17B4" w14:textId="72EAA88C" w:rsidR="00705911" w:rsidRPr="00705911" w:rsidRDefault="00705911" w:rsidP="007059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Brand Management </w:t>
            </w:r>
          </w:p>
          <w:p w14:paraId="2CFE758D" w14:textId="0EBCBE05" w:rsidR="008E1D55" w:rsidRPr="00366B2E" w:rsidRDefault="008E1D55" w:rsidP="008E1D5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66B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Responsible for the development and execution of </w:t>
            </w:r>
            <w:r w:rsidRPr="00366B2E">
              <w:rPr>
                <w:rFonts w:ascii="Arial" w:hAnsi="Arial" w:cs="Arial"/>
                <w:sz w:val="20"/>
                <w:szCs w:val="20"/>
              </w:rPr>
              <w:t xml:space="preserve">annual brand plans across </w:t>
            </w:r>
            <w:r>
              <w:rPr>
                <w:rFonts w:ascii="Arial" w:hAnsi="Arial" w:cs="Arial"/>
                <w:sz w:val="20"/>
                <w:szCs w:val="20"/>
              </w:rPr>
              <w:t xml:space="preserve">UE &amp; WCP </w:t>
            </w:r>
            <w:r w:rsidRPr="00366B2E">
              <w:rPr>
                <w:rFonts w:ascii="Arial" w:hAnsi="Arial" w:cs="Arial"/>
                <w:sz w:val="20"/>
                <w:szCs w:val="20"/>
              </w:rPr>
              <w:t>product launches and ensuring that they are aligned to our customer strategies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907672" w14:textId="7A80DEEE" w:rsidR="004953DF" w:rsidRDefault="00057CE3" w:rsidP="008E1D5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6B2E">
              <w:rPr>
                <w:rFonts w:ascii="Arial" w:hAnsi="Arial" w:cs="Arial"/>
                <w:sz w:val="20"/>
                <w:szCs w:val="20"/>
              </w:rPr>
              <w:t xml:space="preserve">Working alongside our </w:t>
            </w:r>
            <w:r w:rsidR="00B13FE1" w:rsidRPr="00366B2E">
              <w:rPr>
                <w:rFonts w:ascii="Arial" w:hAnsi="Arial" w:cs="Arial"/>
                <w:sz w:val="20"/>
                <w:szCs w:val="20"/>
              </w:rPr>
              <w:t>category</w:t>
            </w:r>
            <w:r w:rsidRPr="00366B2E">
              <w:rPr>
                <w:rFonts w:ascii="Arial" w:hAnsi="Arial" w:cs="Arial"/>
                <w:sz w:val="20"/>
                <w:szCs w:val="20"/>
              </w:rPr>
              <w:t xml:space="preserve"> and NPD team in managing both EPD and NPD projects with the </w:t>
            </w:r>
            <w:r w:rsidR="00712BC6">
              <w:rPr>
                <w:rFonts w:ascii="Arial" w:hAnsi="Arial" w:cs="Arial"/>
                <w:sz w:val="20"/>
                <w:szCs w:val="20"/>
              </w:rPr>
              <w:t>b</w:t>
            </w:r>
            <w:r w:rsidRPr="00366B2E">
              <w:rPr>
                <w:rFonts w:ascii="Arial" w:hAnsi="Arial" w:cs="Arial"/>
                <w:sz w:val="20"/>
                <w:szCs w:val="20"/>
              </w:rPr>
              <w:t>akery</w:t>
            </w:r>
            <w:r w:rsidR="00712BC6">
              <w:rPr>
                <w:rFonts w:ascii="Arial" w:hAnsi="Arial" w:cs="Arial"/>
                <w:sz w:val="20"/>
                <w:szCs w:val="20"/>
              </w:rPr>
              <w:t xml:space="preserve"> &amp; 3</w:t>
            </w:r>
            <w:r w:rsidR="00712BC6" w:rsidRPr="00712BC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712BC6">
              <w:rPr>
                <w:rFonts w:ascii="Arial" w:hAnsi="Arial" w:cs="Arial"/>
                <w:sz w:val="20"/>
                <w:szCs w:val="20"/>
              </w:rPr>
              <w:t xml:space="preserve"> party suppliers</w:t>
            </w:r>
            <w:r w:rsidR="008E1D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632484" w14:textId="39510A65" w:rsidR="004953DF" w:rsidRPr="004953DF" w:rsidRDefault="004953DF" w:rsidP="008E1D5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all agencies working on the brand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create a collaborative working environment that builds on the annual campaign and delivers a consistent approach across all channels.  </w:t>
            </w:r>
          </w:p>
          <w:p w14:paraId="4F26634F" w14:textId="638DA43A" w:rsidR="008E1D55" w:rsidRPr="008E1D55" w:rsidRDefault="008E1D55" w:rsidP="008E1D5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 the brand P&amp;L,</w:t>
            </w:r>
            <w:r w:rsidR="00545E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tracking performance against signed off annual budget and constantly looking at ways to optimise and improve our profit through cost re-engineering, innovation, and where appropriate CAPEX projects.</w:t>
            </w:r>
          </w:p>
          <w:p w14:paraId="21EF1AC0" w14:textId="3CF53996" w:rsidR="007C629C" w:rsidRPr="00366B2E" w:rsidRDefault="00E64ADA" w:rsidP="008E1D5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 direction to the Trade &amp; Shopper Manager </w:t>
            </w:r>
            <w:r w:rsidR="007C629C" w:rsidRPr="00366B2E">
              <w:rPr>
                <w:rFonts w:ascii="Arial" w:hAnsi="Arial" w:cs="Arial"/>
                <w:sz w:val="20"/>
                <w:szCs w:val="20"/>
              </w:rPr>
              <w:t xml:space="preserve">for brand activation to produce the most effective creative content, across </w:t>
            </w:r>
            <w:r w:rsidR="00366B2E" w:rsidRPr="00366B2E">
              <w:rPr>
                <w:rFonts w:ascii="Arial" w:hAnsi="Arial" w:cs="Arial"/>
                <w:sz w:val="20"/>
                <w:szCs w:val="20"/>
              </w:rPr>
              <w:t>NPD</w:t>
            </w:r>
            <w:r w:rsidR="007C629C" w:rsidRPr="00366B2E">
              <w:rPr>
                <w:rFonts w:ascii="Arial" w:hAnsi="Arial" w:cs="Arial"/>
                <w:sz w:val="20"/>
                <w:szCs w:val="20"/>
              </w:rPr>
              <w:t xml:space="preserve"> launch campaigns, packaging, eCommerce and experiential projects</w:t>
            </w:r>
            <w:r w:rsidR="008E1D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4420B2" w14:textId="26AF0357" w:rsidR="00B13FE1" w:rsidRPr="00366B2E" w:rsidRDefault="00E64ADA" w:rsidP="008E1D5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Support </w:t>
            </w:r>
            <w:r w:rsidR="0091588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the Marketing Executive </w:t>
            </w:r>
            <w:r w:rsidR="007C629C" w:rsidRPr="00366B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</w:t>
            </w:r>
            <w:r w:rsidR="00057CE3" w:rsidRPr="00366B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create marketing collateral for trade, consumer and online</w:t>
            </w:r>
            <w:r w:rsidR="008E1D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2953EA37" w14:textId="772A5702" w:rsidR="00057CE3" w:rsidRPr="00366B2E" w:rsidRDefault="00E64ADA" w:rsidP="008E1D5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alongside </w:t>
            </w:r>
            <w:r w:rsidR="00BD194D" w:rsidRPr="00366B2E">
              <w:rPr>
                <w:rFonts w:ascii="Arial" w:hAnsi="Arial" w:cs="Arial"/>
                <w:sz w:val="20"/>
                <w:szCs w:val="20"/>
              </w:rPr>
              <w:t>H</w:t>
            </w:r>
            <w:r w:rsidR="002A06B9" w:rsidRPr="00366B2E">
              <w:rPr>
                <w:rFonts w:ascii="Arial" w:hAnsi="Arial" w:cs="Arial"/>
                <w:sz w:val="20"/>
                <w:szCs w:val="20"/>
              </w:rPr>
              <w:t xml:space="preserve">ead of Marketing </w:t>
            </w:r>
            <w:r w:rsidR="00E9130E">
              <w:rPr>
                <w:rFonts w:ascii="Arial" w:hAnsi="Arial" w:cs="Arial"/>
                <w:sz w:val="20"/>
                <w:szCs w:val="20"/>
              </w:rPr>
              <w:t xml:space="preserve">and trade PR agency </w:t>
            </w:r>
            <w:r w:rsidR="00BD194D" w:rsidRPr="00366B2E">
              <w:rPr>
                <w:rFonts w:ascii="Arial" w:hAnsi="Arial" w:cs="Arial"/>
                <w:sz w:val="20"/>
                <w:szCs w:val="20"/>
              </w:rPr>
              <w:t xml:space="preserve">to build </w:t>
            </w:r>
            <w:r w:rsidR="005958D0" w:rsidRPr="00366B2E">
              <w:rPr>
                <w:rFonts w:ascii="Arial" w:hAnsi="Arial" w:cs="Arial"/>
                <w:sz w:val="20"/>
                <w:szCs w:val="20"/>
              </w:rPr>
              <w:t xml:space="preserve">brand </w:t>
            </w:r>
            <w:r>
              <w:rPr>
                <w:rFonts w:ascii="Arial" w:hAnsi="Arial" w:cs="Arial"/>
                <w:sz w:val="20"/>
                <w:szCs w:val="20"/>
              </w:rPr>
              <w:t xml:space="preserve">equity </w:t>
            </w:r>
            <w:r w:rsidR="00BD194D" w:rsidRPr="00366B2E">
              <w:rPr>
                <w:rFonts w:ascii="Arial" w:hAnsi="Arial" w:cs="Arial"/>
                <w:sz w:val="20"/>
                <w:szCs w:val="20"/>
              </w:rPr>
              <w:t xml:space="preserve">across the trade and internally. </w:t>
            </w:r>
          </w:p>
          <w:p w14:paraId="4C54DF06" w14:textId="231FDDE6" w:rsidR="00B13FE1" w:rsidRDefault="00057CE3" w:rsidP="008E1D5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66B2E">
              <w:rPr>
                <w:rFonts w:ascii="Arial" w:hAnsi="Arial" w:cs="Arial"/>
                <w:sz w:val="20"/>
                <w:szCs w:val="20"/>
              </w:rPr>
              <w:t xml:space="preserve">Work with </w:t>
            </w:r>
            <w:r w:rsidR="000C3811" w:rsidRPr="00366B2E">
              <w:rPr>
                <w:rFonts w:ascii="Arial" w:hAnsi="Arial" w:cs="Arial"/>
                <w:sz w:val="20"/>
                <w:szCs w:val="20"/>
              </w:rPr>
              <w:t>Senior Customer</w:t>
            </w:r>
            <w:r w:rsidRPr="00366B2E">
              <w:rPr>
                <w:rFonts w:ascii="Arial" w:hAnsi="Arial" w:cs="Arial"/>
                <w:sz w:val="20"/>
                <w:szCs w:val="20"/>
              </w:rPr>
              <w:t xml:space="preserve"> Marketing Manager on potential range changes and insight driven range/ brand additions</w:t>
            </w:r>
            <w:r w:rsidR="008E1D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759565" w14:textId="18908A5D" w:rsidR="00FB725E" w:rsidRPr="00EA4E98" w:rsidRDefault="00E64ADA" w:rsidP="008E1D5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 colleagues and partners for the c</w:t>
            </w:r>
            <w:r w:rsidR="00705911" w:rsidRPr="00366B2E">
              <w:rPr>
                <w:rFonts w:ascii="Arial" w:hAnsi="Arial" w:cs="Arial"/>
                <w:sz w:val="20"/>
                <w:szCs w:val="20"/>
              </w:rPr>
              <w:t>reation</w:t>
            </w:r>
            <w:r w:rsidR="00BD194D" w:rsidRPr="00366B2E">
              <w:rPr>
                <w:rFonts w:ascii="Arial" w:hAnsi="Arial" w:cs="Arial"/>
                <w:sz w:val="20"/>
                <w:szCs w:val="20"/>
              </w:rPr>
              <w:t>,</w:t>
            </w:r>
            <w:r w:rsidR="00705911" w:rsidRPr="00366B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E98" w:rsidRPr="00366B2E">
              <w:rPr>
                <w:rFonts w:ascii="Arial" w:hAnsi="Arial" w:cs="Arial"/>
                <w:sz w:val="20"/>
                <w:szCs w:val="20"/>
              </w:rPr>
              <w:t>execution</w:t>
            </w:r>
            <w:r w:rsidR="00EA4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94D" w:rsidRPr="00366B2E">
              <w:rPr>
                <w:rFonts w:ascii="Arial" w:hAnsi="Arial" w:cs="Arial"/>
                <w:sz w:val="20"/>
                <w:szCs w:val="20"/>
              </w:rPr>
              <w:t>and management</w:t>
            </w:r>
            <w:r w:rsidR="00705911" w:rsidRPr="00366B2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A4E98">
              <w:rPr>
                <w:rFonts w:ascii="Arial" w:hAnsi="Arial" w:cs="Arial"/>
                <w:sz w:val="20"/>
                <w:szCs w:val="20"/>
              </w:rPr>
              <w:t xml:space="preserve">content for social media </w:t>
            </w:r>
            <w:r w:rsidR="00705911" w:rsidRPr="00EA4E98">
              <w:rPr>
                <w:rFonts w:ascii="Arial" w:hAnsi="Arial" w:cs="Arial"/>
                <w:sz w:val="20"/>
                <w:szCs w:val="20"/>
              </w:rPr>
              <w:t xml:space="preserve">channels – communicating key </w:t>
            </w:r>
            <w:r w:rsidR="007C629C" w:rsidRPr="00EA4E98">
              <w:rPr>
                <w:rFonts w:ascii="Arial" w:hAnsi="Arial" w:cs="Arial"/>
                <w:sz w:val="20"/>
                <w:szCs w:val="20"/>
              </w:rPr>
              <w:t>brand</w:t>
            </w:r>
            <w:r w:rsidR="00705911" w:rsidRPr="00EA4E98">
              <w:rPr>
                <w:rFonts w:ascii="Arial" w:hAnsi="Arial" w:cs="Arial"/>
                <w:sz w:val="20"/>
                <w:szCs w:val="20"/>
              </w:rPr>
              <w:t xml:space="preserve"> messages </w:t>
            </w:r>
            <w:r>
              <w:rPr>
                <w:rFonts w:ascii="Arial" w:hAnsi="Arial" w:cs="Arial"/>
                <w:sz w:val="20"/>
                <w:szCs w:val="20"/>
              </w:rPr>
              <w:t>and supporting website content</w:t>
            </w:r>
            <w:r w:rsidR="008E1D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784C85" w14:textId="77777777" w:rsidR="008E1D55" w:rsidRDefault="008E1D55" w:rsidP="008E1D5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 the brand guidelines, and where applicable campaign guidelines and toolkit. </w:t>
            </w:r>
          </w:p>
          <w:p w14:paraId="1959D517" w14:textId="7C18C209" w:rsidR="007C629C" w:rsidRPr="00366B2E" w:rsidRDefault="007C629C" w:rsidP="008E1D5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66B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Ensure all communication is clear and consistent with brand messaging and tone of voice</w:t>
            </w:r>
            <w:r w:rsidR="008E1D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5B7486AC" w14:textId="5CD8D292" w:rsidR="00B13FE1" w:rsidRPr="00E9130E" w:rsidRDefault="007C629C" w:rsidP="008E1D5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66B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Monitor brand performance, using sales, financial, marketing and consumer data</w:t>
            </w:r>
            <w:r w:rsidR="008E1D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6D7D8DCB" w14:textId="179BC2E0" w:rsidR="008E1D55" w:rsidRDefault="00E9130E" w:rsidP="008E1D5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Work with relevant internal teams to protect brand trademarks</w:t>
            </w:r>
            <w:r w:rsidR="008E1D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61E737" w14:textId="7D384BD1" w:rsidR="00057CE3" w:rsidRPr="00E9130E" w:rsidRDefault="00057CE3" w:rsidP="004953D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3B18561" w14:textId="633DD6AF" w:rsidR="00E9130E" w:rsidRPr="00E9130E" w:rsidRDefault="00E9130E" w:rsidP="00E9130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E3" w14:paraId="5D2C3A4B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19D36090" w14:textId="77777777" w:rsidR="009F14E3" w:rsidRPr="00A761E2" w:rsidRDefault="001D7083">
            <w:pPr>
              <w:spacing w:after="0" w:line="275" w:lineRule="exact"/>
              <w:ind w:left="1886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color w:val="FFFFFF"/>
                <w:sz w:val="20"/>
                <w:szCs w:val="20"/>
              </w:rPr>
              <w:lastRenderedPageBreak/>
              <w:t>QUALIFICATIONS, EXPERIENCE, SKILLS / KNOWLEDGE</w:t>
            </w:r>
          </w:p>
        </w:tc>
      </w:tr>
      <w:tr w:rsidR="009F14E3" w14:paraId="28D2DCC1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4C5421D" w14:textId="77777777" w:rsidR="009F14E3" w:rsidRPr="00A761E2" w:rsidRDefault="009F14E3">
            <w:pPr>
              <w:spacing w:before="7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E861779" w14:textId="77777777" w:rsidR="009F14E3" w:rsidRPr="00A761E2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34A2" w14:textId="560B348E" w:rsidR="009F14E3" w:rsidRPr="00A761E2" w:rsidRDefault="00BD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 level, ideally within the field of business and/ or marketing</w:t>
            </w:r>
          </w:p>
        </w:tc>
      </w:tr>
      <w:tr w:rsidR="009F14E3" w14:paraId="153DF288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C6BB0E7" w14:textId="77777777" w:rsidR="009F14E3" w:rsidRPr="00A761E2" w:rsidRDefault="009F14E3">
            <w:pPr>
              <w:spacing w:before="7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A6E7120" w14:textId="77777777" w:rsidR="009F14E3" w:rsidRPr="00A761E2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9EFB" w14:textId="557B15B4" w:rsidR="009F14E3" w:rsidRPr="00A761E2" w:rsidRDefault="00062CDD">
            <w:pPr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 xml:space="preserve">Previous experience of working in a similar role managing </w:t>
            </w:r>
            <w:r w:rsidR="00BD194D">
              <w:rPr>
                <w:rFonts w:ascii="Arial" w:hAnsi="Arial" w:cs="Arial"/>
                <w:sz w:val="20"/>
                <w:szCs w:val="20"/>
              </w:rPr>
              <w:t xml:space="preserve">and developing a brand and managing a budget. Experience of managing external agencies </w:t>
            </w:r>
          </w:p>
        </w:tc>
      </w:tr>
      <w:tr w:rsidR="009F14E3" w14:paraId="7DD49D7F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48DFBBD" w14:textId="77777777" w:rsidR="009F14E3" w:rsidRPr="00A761E2" w:rsidRDefault="009F14E3">
            <w:pPr>
              <w:spacing w:before="7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5FF3B34" w14:textId="77777777" w:rsidR="009F14E3" w:rsidRPr="00A761E2" w:rsidRDefault="00AC155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1D7083" w:rsidRPr="00A761E2">
              <w:rPr>
                <w:rFonts w:ascii="Arial" w:eastAsia="Arial" w:hAnsi="Arial" w:cs="Arial"/>
                <w:sz w:val="20"/>
                <w:szCs w:val="20"/>
              </w:rPr>
              <w:t>kills/</w:t>
            </w:r>
            <w:r w:rsidR="001D7083" w:rsidRPr="00A761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1D7083" w:rsidRPr="00A761E2">
              <w:rPr>
                <w:rFonts w:ascii="Arial" w:eastAsia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26E9" w14:textId="491BB5DD" w:rsidR="009F14E3" w:rsidRPr="00A761E2" w:rsidRDefault="00BD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Solid project management skills, commercially aware, problem solving, influencing, passion for marketing and </w:t>
            </w:r>
            <w:r w:rsidR="00AF2F08">
              <w:rPr>
                <w:rFonts w:ascii="Arial" w:hAnsi="Arial" w:cs="Arial"/>
                <w:sz w:val="20"/>
                <w:szCs w:val="20"/>
              </w:rPr>
              <w:t>putting the customer at the heart of everything we do</w:t>
            </w:r>
            <w:r w:rsidR="004119C1" w:rsidRPr="00A761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14E3" w14:paraId="1AD3EA3D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60AAFDB5" w14:textId="77777777" w:rsidR="009F14E3" w:rsidRPr="00A761E2" w:rsidRDefault="00AC155A">
            <w:pPr>
              <w:spacing w:after="0" w:line="275" w:lineRule="exact"/>
              <w:ind w:left="271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color w:val="FFFFFF"/>
                <w:sz w:val="20"/>
                <w:szCs w:val="20"/>
              </w:rPr>
              <w:t>P</w:t>
            </w:r>
            <w:r w:rsidR="001D7083" w:rsidRPr="00A761E2">
              <w:rPr>
                <w:rFonts w:ascii="Arial" w:eastAsia="Arial" w:hAnsi="Arial" w:cs="Arial"/>
                <w:color w:val="FFFFFF"/>
                <w:sz w:val="20"/>
                <w:szCs w:val="20"/>
              </w:rPr>
              <w:t>ERSONAL ATTRIBUTES &amp; BEHAVIOURS</w:t>
            </w:r>
          </w:p>
        </w:tc>
      </w:tr>
      <w:tr w:rsidR="009F14E3" w14:paraId="55DC38D8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FB5F" w14:textId="77777777" w:rsidR="00AC444A" w:rsidRPr="00A761E2" w:rsidRDefault="00AC444A" w:rsidP="00AC444A">
            <w:pPr>
              <w:spacing w:after="0"/>
              <w:ind w:left="327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1.  Choose a positive attitude</w:t>
            </w:r>
          </w:p>
          <w:p w14:paraId="41031B9E" w14:textId="77777777" w:rsidR="00AC444A" w:rsidRPr="00A761E2" w:rsidRDefault="00AC444A" w:rsidP="00AC444A">
            <w:pPr>
              <w:spacing w:after="0"/>
              <w:ind w:left="327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2.  Understand your impact</w:t>
            </w:r>
          </w:p>
          <w:p w14:paraId="2F474767" w14:textId="77777777" w:rsidR="00AC444A" w:rsidRPr="00A761E2" w:rsidRDefault="00AC444A" w:rsidP="00AC444A">
            <w:pPr>
              <w:spacing w:after="0"/>
              <w:ind w:left="327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3.  Take personal responsibility</w:t>
            </w:r>
          </w:p>
          <w:p w14:paraId="5C8B0D70" w14:textId="77777777" w:rsidR="00AC444A" w:rsidRPr="00A761E2" w:rsidRDefault="00AC444A" w:rsidP="00AC444A">
            <w:pPr>
              <w:spacing w:after="0"/>
              <w:ind w:left="327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4.  Resilience</w:t>
            </w:r>
          </w:p>
          <w:p w14:paraId="5D8F656A" w14:textId="77777777" w:rsidR="00AC444A" w:rsidRPr="00A761E2" w:rsidRDefault="00AC444A" w:rsidP="00AC444A">
            <w:pPr>
              <w:spacing w:after="0"/>
              <w:ind w:left="327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5.  Achieve results</w:t>
            </w:r>
          </w:p>
          <w:p w14:paraId="61328AA4" w14:textId="77777777" w:rsidR="00AC444A" w:rsidRPr="00A761E2" w:rsidRDefault="00AC444A" w:rsidP="00AC444A">
            <w:pPr>
              <w:spacing w:after="0"/>
              <w:ind w:left="327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6.  Customer service</w:t>
            </w:r>
          </w:p>
          <w:p w14:paraId="6AFDAE6F" w14:textId="77777777" w:rsidR="00AC444A" w:rsidRPr="00A761E2" w:rsidRDefault="00AC444A" w:rsidP="00AC444A">
            <w:pPr>
              <w:spacing w:after="0"/>
              <w:ind w:left="327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7.  Managing</w:t>
            </w:r>
          </w:p>
          <w:p w14:paraId="41FB042E" w14:textId="2AF31824" w:rsidR="00320562" w:rsidRPr="00A761E2" w:rsidRDefault="00AC444A" w:rsidP="0086379D">
            <w:pPr>
              <w:ind w:left="326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8.  Leading</w:t>
            </w:r>
          </w:p>
        </w:tc>
      </w:tr>
      <w:tr w:rsidR="009F14E3" w14:paraId="78581565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7C7D9207" w14:textId="77777777" w:rsidR="009F14E3" w:rsidRPr="00A761E2" w:rsidRDefault="001D7083">
            <w:pPr>
              <w:spacing w:after="0" w:line="275" w:lineRule="exact"/>
              <w:ind w:left="320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color w:val="FFFFFF"/>
                <w:sz w:val="20"/>
                <w:szCs w:val="20"/>
              </w:rPr>
              <w:t>COMPETENCIES FOR SUCCESS</w:t>
            </w:r>
          </w:p>
        </w:tc>
      </w:tr>
      <w:tr w:rsidR="009F14E3" w14:paraId="68038B71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B176" w14:textId="77777777" w:rsidR="009F14E3" w:rsidRPr="00A761E2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Competency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D9C0" w14:textId="77777777" w:rsidR="009F14E3" w:rsidRPr="00A761E2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761E2">
              <w:rPr>
                <w:rFonts w:ascii="Arial" w:eastAsia="Arial" w:hAnsi="Arial" w:cs="Arial"/>
                <w:sz w:val="20"/>
                <w:szCs w:val="20"/>
              </w:rPr>
              <w:t>Descriptors</w:t>
            </w:r>
          </w:p>
        </w:tc>
      </w:tr>
      <w:tr w:rsidR="0086379D" w14:paraId="2BB5088B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4F15" w14:textId="5F7E599D" w:rsidR="0086379D" w:rsidRPr="00A761E2" w:rsidRDefault="0086379D" w:rsidP="008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Values People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BB15" w14:textId="0D40D6EC" w:rsidR="0086379D" w:rsidRPr="00A761E2" w:rsidRDefault="0086379D" w:rsidP="00A76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Demonstrates the belief that people are the most important asset and central to the success of the organization. Everybody should be treated with dignity and respect at all times.</w:t>
            </w:r>
          </w:p>
        </w:tc>
      </w:tr>
      <w:tr w:rsidR="0086379D" w14:paraId="33A8AA82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59642" w14:textId="0B81CB05" w:rsidR="0086379D" w:rsidRPr="00A761E2" w:rsidRDefault="0086379D" w:rsidP="008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Customer Focus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530B" w14:textId="0D562389" w:rsidR="0086379D" w:rsidRPr="00A761E2" w:rsidRDefault="0086379D" w:rsidP="00A76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Demonstrates the understanding that the satisfaction of our internal and external customers is the foundation of our success</w:t>
            </w:r>
          </w:p>
        </w:tc>
      </w:tr>
      <w:tr w:rsidR="0086379D" w14:paraId="46CD07B7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20B13" w14:textId="3C9DF265" w:rsidR="0086379D" w:rsidRPr="00A761E2" w:rsidRDefault="0086379D" w:rsidP="008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Collaborative Team Working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CD8B" w14:textId="1268EC4E" w:rsidR="0086379D" w:rsidRPr="00A761E2" w:rsidRDefault="0086379D" w:rsidP="00A76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The willingness to act as part of a team and work towards achieving shared objectives through adopting best practice in line with PQP and federalism</w:t>
            </w:r>
          </w:p>
        </w:tc>
      </w:tr>
      <w:tr w:rsidR="0086379D" w14:paraId="02FFFAB7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DD67D" w14:textId="5E3E171E" w:rsidR="0086379D" w:rsidRPr="00A761E2" w:rsidRDefault="0086379D" w:rsidP="008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Flexibility and Adaptability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5F8A" w14:textId="0F09CF3D" w:rsidR="0086379D" w:rsidRPr="00A761E2" w:rsidRDefault="0086379D" w:rsidP="00A76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The ability to change and adapt our own behaviour or work procedures when there is a change in the work environment, for example, as a result of changing customer needs</w:t>
            </w:r>
          </w:p>
        </w:tc>
      </w:tr>
      <w:tr w:rsidR="0086379D" w14:paraId="5B6611CA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760B4" w14:textId="75C55E20" w:rsidR="0086379D" w:rsidRPr="00A761E2" w:rsidRDefault="0086379D" w:rsidP="0086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sz w:val="20"/>
                <w:szCs w:val="20"/>
              </w:rPr>
              <w:t>Initiative and Taking Ownership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D76B" w14:textId="2FB8F979" w:rsidR="0086379D" w:rsidRPr="00A761E2" w:rsidRDefault="0086379D" w:rsidP="00A76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1E2">
              <w:rPr>
                <w:rFonts w:ascii="Arial" w:hAnsi="Arial" w:cs="Arial"/>
                <w:iCs/>
                <w:color w:val="293842"/>
                <w:sz w:val="20"/>
                <w:szCs w:val="20"/>
                <w:lang w:val="en-GB"/>
              </w:rPr>
              <w:t>Steps up to take on personal responsibility and accountability for tasks and actions in line with PQP and Federalism.</w:t>
            </w:r>
          </w:p>
        </w:tc>
      </w:tr>
    </w:tbl>
    <w:p w14:paraId="31420032" w14:textId="77777777" w:rsidR="001D7083" w:rsidRDefault="001D7083"/>
    <w:sectPr w:rsidR="001D7083" w:rsidSect="00FE0791">
      <w:footerReference w:type="default" r:id="rId9"/>
      <w:pgSz w:w="11920" w:h="16860"/>
      <w:pgMar w:top="760" w:right="760" w:bottom="660" w:left="6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AEC09" w14:textId="77777777" w:rsidR="00756937" w:rsidRDefault="00756937">
      <w:pPr>
        <w:spacing w:after="0" w:line="240" w:lineRule="auto"/>
      </w:pPr>
      <w:r>
        <w:separator/>
      </w:r>
    </w:p>
  </w:endnote>
  <w:endnote w:type="continuationSeparator" w:id="0">
    <w:p w14:paraId="3E668617" w14:textId="77777777" w:rsidR="00756937" w:rsidRDefault="0075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BB25" w14:textId="77777777" w:rsidR="009F14E3" w:rsidRDefault="00E035C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B831C2" wp14:editId="4859A024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1558D" w14:textId="77777777" w:rsidR="009F14E3" w:rsidRDefault="001D708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35C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831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3161558D" w14:textId="77777777" w:rsidR="009F14E3" w:rsidRDefault="001D708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35C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AF795" w14:textId="77777777" w:rsidR="00756937" w:rsidRDefault="00756937">
      <w:pPr>
        <w:spacing w:after="0" w:line="240" w:lineRule="auto"/>
      </w:pPr>
      <w:r>
        <w:separator/>
      </w:r>
    </w:p>
  </w:footnote>
  <w:footnote w:type="continuationSeparator" w:id="0">
    <w:p w14:paraId="5908C016" w14:textId="77777777" w:rsidR="00756937" w:rsidRDefault="0075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59B"/>
    <w:multiLevelType w:val="hybridMultilevel"/>
    <w:tmpl w:val="C8840EAA"/>
    <w:lvl w:ilvl="0" w:tplc="FBF22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C6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6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E1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63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44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A3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AF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D90A78"/>
    <w:multiLevelType w:val="hybridMultilevel"/>
    <w:tmpl w:val="8500DEBE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09FB"/>
    <w:multiLevelType w:val="hybridMultilevel"/>
    <w:tmpl w:val="3F646C1E"/>
    <w:lvl w:ilvl="0" w:tplc="25544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47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AE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AE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4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61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64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D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6D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7A7648"/>
    <w:multiLevelType w:val="hybridMultilevel"/>
    <w:tmpl w:val="0D0026EA"/>
    <w:lvl w:ilvl="0" w:tplc="3C4E1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08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69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85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28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00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4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20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6B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371DBB"/>
    <w:multiLevelType w:val="hybridMultilevel"/>
    <w:tmpl w:val="7CE4BC72"/>
    <w:lvl w:ilvl="0" w:tplc="B1886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2678E"/>
    <w:multiLevelType w:val="hybridMultilevel"/>
    <w:tmpl w:val="7B3E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C2D11"/>
    <w:multiLevelType w:val="hybridMultilevel"/>
    <w:tmpl w:val="313044BE"/>
    <w:lvl w:ilvl="0" w:tplc="88AE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C7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2A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6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C9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08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E1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00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0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945CEC"/>
    <w:multiLevelType w:val="hybridMultilevel"/>
    <w:tmpl w:val="3AECD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14968"/>
    <w:multiLevelType w:val="hybridMultilevel"/>
    <w:tmpl w:val="ADEEF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4426"/>
    <w:multiLevelType w:val="hybridMultilevel"/>
    <w:tmpl w:val="6CE2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6647B"/>
    <w:multiLevelType w:val="hybridMultilevel"/>
    <w:tmpl w:val="4378B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6D0F"/>
    <w:multiLevelType w:val="hybridMultilevel"/>
    <w:tmpl w:val="3F90E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12378"/>
    <w:multiLevelType w:val="hybridMultilevel"/>
    <w:tmpl w:val="C462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562C4"/>
    <w:multiLevelType w:val="hybridMultilevel"/>
    <w:tmpl w:val="A4E8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15D56"/>
    <w:multiLevelType w:val="hybridMultilevel"/>
    <w:tmpl w:val="F732D5AE"/>
    <w:lvl w:ilvl="0" w:tplc="25929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64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A3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0E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07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29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60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2B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0D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F9283F"/>
    <w:multiLevelType w:val="hybridMultilevel"/>
    <w:tmpl w:val="76980622"/>
    <w:lvl w:ilvl="0" w:tplc="9AD21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6E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CF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4E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9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82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48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29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60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A075902"/>
    <w:multiLevelType w:val="hybridMultilevel"/>
    <w:tmpl w:val="F552E030"/>
    <w:lvl w:ilvl="0" w:tplc="2788E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0E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AC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E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E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A7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E9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48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4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961640"/>
    <w:multiLevelType w:val="hybridMultilevel"/>
    <w:tmpl w:val="30EC1592"/>
    <w:lvl w:ilvl="0" w:tplc="28024F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470998">
    <w:abstractNumId w:val="15"/>
  </w:num>
  <w:num w:numId="2" w16cid:durableId="67115693">
    <w:abstractNumId w:val="0"/>
  </w:num>
  <w:num w:numId="3" w16cid:durableId="1530069390">
    <w:abstractNumId w:val="16"/>
  </w:num>
  <w:num w:numId="4" w16cid:durableId="229536134">
    <w:abstractNumId w:val="2"/>
  </w:num>
  <w:num w:numId="5" w16cid:durableId="671563254">
    <w:abstractNumId w:val="3"/>
  </w:num>
  <w:num w:numId="6" w16cid:durableId="1213073694">
    <w:abstractNumId w:val="6"/>
  </w:num>
  <w:num w:numId="7" w16cid:durableId="1461800450">
    <w:abstractNumId w:val="14"/>
  </w:num>
  <w:num w:numId="8" w16cid:durableId="497426576">
    <w:abstractNumId w:val="17"/>
  </w:num>
  <w:num w:numId="9" w16cid:durableId="1599413559">
    <w:abstractNumId w:val="7"/>
  </w:num>
  <w:num w:numId="10" w16cid:durableId="1942688550">
    <w:abstractNumId w:val="7"/>
  </w:num>
  <w:num w:numId="11" w16cid:durableId="1611206245">
    <w:abstractNumId w:val="11"/>
  </w:num>
  <w:num w:numId="12" w16cid:durableId="25713767">
    <w:abstractNumId w:val="5"/>
  </w:num>
  <w:num w:numId="13" w16cid:durableId="1591616">
    <w:abstractNumId w:val="13"/>
  </w:num>
  <w:num w:numId="14" w16cid:durableId="1251887241">
    <w:abstractNumId w:val="10"/>
  </w:num>
  <w:num w:numId="15" w16cid:durableId="1319847363">
    <w:abstractNumId w:val="4"/>
  </w:num>
  <w:num w:numId="16" w16cid:durableId="762917290">
    <w:abstractNumId w:val="8"/>
  </w:num>
  <w:num w:numId="17" w16cid:durableId="871500374">
    <w:abstractNumId w:val="12"/>
  </w:num>
  <w:num w:numId="18" w16cid:durableId="303629617">
    <w:abstractNumId w:val="1"/>
  </w:num>
  <w:num w:numId="19" w16cid:durableId="1755710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3"/>
    <w:rsid w:val="00057CE3"/>
    <w:rsid w:val="00062CDD"/>
    <w:rsid w:val="00093FAE"/>
    <w:rsid w:val="000C3811"/>
    <w:rsid w:val="000D49DB"/>
    <w:rsid w:val="001458B5"/>
    <w:rsid w:val="00171705"/>
    <w:rsid w:val="001D55CE"/>
    <w:rsid w:val="001D7083"/>
    <w:rsid w:val="00200E73"/>
    <w:rsid w:val="002A06B9"/>
    <w:rsid w:val="002D1EB0"/>
    <w:rsid w:val="00310617"/>
    <w:rsid w:val="00320562"/>
    <w:rsid w:val="0034631E"/>
    <w:rsid w:val="00366B2E"/>
    <w:rsid w:val="00380AE6"/>
    <w:rsid w:val="00404025"/>
    <w:rsid w:val="004119C1"/>
    <w:rsid w:val="004278A2"/>
    <w:rsid w:val="004953DF"/>
    <w:rsid w:val="00545E65"/>
    <w:rsid w:val="005958D0"/>
    <w:rsid w:val="005B5EB5"/>
    <w:rsid w:val="005C7CAE"/>
    <w:rsid w:val="00605AC8"/>
    <w:rsid w:val="00643559"/>
    <w:rsid w:val="006509F7"/>
    <w:rsid w:val="00705911"/>
    <w:rsid w:val="00712BC6"/>
    <w:rsid w:val="007369BF"/>
    <w:rsid w:val="00754D19"/>
    <w:rsid w:val="00756937"/>
    <w:rsid w:val="007C629C"/>
    <w:rsid w:val="00803A0A"/>
    <w:rsid w:val="00860332"/>
    <w:rsid w:val="0086379D"/>
    <w:rsid w:val="00897851"/>
    <w:rsid w:val="008E1D55"/>
    <w:rsid w:val="00915881"/>
    <w:rsid w:val="00990329"/>
    <w:rsid w:val="009F14E3"/>
    <w:rsid w:val="00A761E2"/>
    <w:rsid w:val="00AC155A"/>
    <w:rsid w:val="00AC444A"/>
    <w:rsid w:val="00AE1C1B"/>
    <w:rsid w:val="00AF2F08"/>
    <w:rsid w:val="00B13FE1"/>
    <w:rsid w:val="00BD194D"/>
    <w:rsid w:val="00D615D6"/>
    <w:rsid w:val="00D708A2"/>
    <w:rsid w:val="00DC0C42"/>
    <w:rsid w:val="00E035CD"/>
    <w:rsid w:val="00E1032D"/>
    <w:rsid w:val="00E32684"/>
    <w:rsid w:val="00E64ADA"/>
    <w:rsid w:val="00E9130E"/>
    <w:rsid w:val="00EA2BF4"/>
    <w:rsid w:val="00EA4E98"/>
    <w:rsid w:val="00F65EB4"/>
    <w:rsid w:val="00FB725E"/>
    <w:rsid w:val="00FC2875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A306E"/>
  <w15:docId w15:val="{74F8E0AE-ED81-445C-8D6D-A6C52242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9D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D55C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E0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791"/>
  </w:style>
  <w:style w:type="paragraph" w:styleId="Footer">
    <w:name w:val="footer"/>
    <w:basedOn w:val="Normal"/>
    <w:link w:val="FooterChar"/>
    <w:uiPriority w:val="99"/>
    <w:unhideWhenUsed/>
    <w:rsid w:val="00FE0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5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6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4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7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9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8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Langley</dc:creator>
  <cp:lastModifiedBy>Wayne Greensmith</cp:lastModifiedBy>
  <cp:revision>7</cp:revision>
  <dcterms:created xsi:type="dcterms:W3CDTF">2025-06-18T08:08:00Z</dcterms:created>
  <dcterms:modified xsi:type="dcterms:W3CDTF">2025-06-18T08:41:00Z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</Properties>
</file>