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06E9EAC6" w:rsidR="00952B92" w:rsidRPr="008B3B59" w:rsidRDefault="00F94BE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3221B0"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1DE3009B" w:rsidR="00952B92" w:rsidRPr="008B3B59" w:rsidRDefault="00465B4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C656D5">
              <w:rPr>
                <w:rFonts w:ascii="Arial" w:eastAsia="Arial" w:hAnsi="Arial" w:cs="Arial"/>
                <w:sz w:val="22"/>
                <w:szCs w:val="22"/>
              </w:rPr>
              <w:t>roject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7FC548AE" w:rsidR="00952B92" w:rsidRPr="008B3B59" w:rsidRDefault="00B54D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August 2024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283822A" w:rsidR="00952B92" w:rsidRPr="008B3B59" w:rsidRDefault="00B54D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Savoury Pastry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71BBC42" w:rsidR="00952B92" w:rsidRPr="008B3B59" w:rsidRDefault="00467EB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Operations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F556B9B" w:rsidR="009B6A64" w:rsidRPr="008B3B59" w:rsidRDefault="00B54D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Cornwall Bakery</w:t>
            </w:r>
            <w:r w:rsidR="009B6A64">
              <w:rPr>
                <w:rFonts w:ascii="Arial" w:eastAsia="Arial" w:hAnsi="Arial" w:cs="Arial"/>
                <w:sz w:val="22"/>
                <w:szCs w:val="22"/>
              </w:rPr>
              <w:t>, Callington, Cornwall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4631205D" w14:textId="77777777" w:rsidR="00E70588" w:rsidRDefault="00E70588" w:rsidP="009F43EA">
            <w:pPr>
              <w:pStyle w:val="Head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9BD59F" w14:textId="52974BF8" w:rsidR="00B668AC" w:rsidRPr="00C847A7" w:rsidRDefault="000E61D5" w:rsidP="009107A2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This role will </w:t>
            </w:r>
            <w:r w:rsidR="00E70588">
              <w:rPr>
                <w:rFonts w:ascii="Arial" w:eastAsia="Arial" w:hAnsi="Arial" w:cs="Arial"/>
                <w:sz w:val="22"/>
                <w:szCs w:val="22"/>
              </w:rPr>
              <w:t xml:space="preserve">lead, </w:t>
            </w:r>
            <w:r w:rsidR="009107A2">
              <w:rPr>
                <w:rFonts w:ascii="Arial" w:hAnsi="Arial" w:cs="Arial"/>
                <w:sz w:val="22"/>
                <w:szCs w:val="22"/>
              </w:rPr>
              <w:t>d</w:t>
            </w:r>
            <w:r w:rsidR="009107A2" w:rsidRPr="009F43EA">
              <w:rPr>
                <w:rFonts w:ascii="Arial" w:hAnsi="Arial" w:cs="Arial"/>
                <w:sz w:val="22"/>
                <w:szCs w:val="22"/>
              </w:rPr>
              <w:t>rive,</w:t>
            </w:r>
            <w:r w:rsidR="00E7058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F43EA" w:rsidRPr="009F43EA">
              <w:rPr>
                <w:rFonts w:ascii="Arial" w:hAnsi="Arial" w:cs="Arial"/>
                <w:sz w:val="22"/>
                <w:szCs w:val="22"/>
              </w:rPr>
              <w:t xml:space="preserve">manage major </w:t>
            </w:r>
            <w:r w:rsidR="009B6A64">
              <w:rPr>
                <w:rFonts w:ascii="Arial" w:hAnsi="Arial" w:cs="Arial"/>
                <w:sz w:val="22"/>
                <w:szCs w:val="22"/>
              </w:rPr>
              <w:t xml:space="preserve">investment </w:t>
            </w:r>
            <w:r w:rsidR="00E70588">
              <w:rPr>
                <w:rFonts w:ascii="Arial" w:hAnsi="Arial" w:cs="Arial"/>
                <w:sz w:val="22"/>
                <w:szCs w:val="22"/>
              </w:rPr>
              <w:t xml:space="preserve">projects across </w:t>
            </w:r>
            <w:r w:rsidR="00B54D83">
              <w:rPr>
                <w:rFonts w:ascii="Arial" w:hAnsi="Arial" w:cs="Arial"/>
                <w:sz w:val="22"/>
                <w:szCs w:val="22"/>
              </w:rPr>
              <w:t>The Cornwall Bakery</w:t>
            </w:r>
            <w:r w:rsidR="00CA118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70588">
              <w:rPr>
                <w:rFonts w:ascii="Arial" w:hAnsi="Arial" w:cs="Arial"/>
                <w:sz w:val="22"/>
                <w:szCs w:val="22"/>
              </w:rPr>
              <w:t xml:space="preserve"> This will cover operational projects designed to </w:t>
            </w:r>
            <w:r w:rsidR="003855C1">
              <w:rPr>
                <w:rFonts w:ascii="Arial" w:hAnsi="Arial" w:cs="Arial"/>
                <w:sz w:val="22"/>
                <w:szCs w:val="22"/>
              </w:rPr>
              <w:t xml:space="preserve">increase capacity, </w:t>
            </w:r>
            <w:r w:rsidR="00E70588">
              <w:rPr>
                <w:rFonts w:ascii="Arial" w:hAnsi="Arial" w:cs="Arial"/>
                <w:sz w:val="22"/>
                <w:szCs w:val="22"/>
              </w:rPr>
              <w:t>improve efficiency and performance a</w:t>
            </w:r>
            <w:r w:rsidR="00CA118E">
              <w:rPr>
                <w:rFonts w:ascii="Arial" w:hAnsi="Arial" w:cs="Arial"/>
                <w:sz w:val="22"/>
                <w:szCs w:val="22"/>
              </w:rPr>
              <w:t xml:space="preserve">cross both bakeries </w:t>
            </w:r>
            <w:r w:rsidR="00E70588">
              <w:rPr>
                <w:rFonts w:ascii="Arial" w:hAnsi="Arial" w:cs="Arial"/>
                <w:sz w:val="22"/>
                <w:szCs w:val="22"/>
              </w:rPr>
              <w:t>and system enhancements that will underpin our overall success.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57E0A380" w:rsidR="00952B92" w:rsidRPr="008B3B59" w:rsidRDefault="00DA36F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 Lead</w:t>
            </w:r>
            <w:r w:rsidR="0050153C">
              <w:rPr>
                <w:rFonts w:ascii="Arial" w:eastAsia="Arial" w:hAnsi="Arial" w:cs="Arial"/>
                <w:sz w:val="22"/>
                <w:szCs w:val="22"/>
              </w:rPr>
              <w:t xml:space="preserve"> / </w:t>
            </w:r>
            <w:r w:rsidR="006A1A77">
              <w:rPr>
                <w:rFonts w:ascii="Arial" w:eastAsia="Arial" w:hAnsi="Arial" w:cs="Arial"/>
                <w:sz w:val="22"/>
                <w:szCs w:val="22"/>
              </w:rPr>
              <w:t>Senior Site Director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2ECE8A09" w:rsidR="00952B92" w:rsidRPr="008B3B59" w:rsidRDefault="00952B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D1F1C" w:rsidRPr="008B3B59" w14:paraId="3402C6B7" w14:textId="77777777" w:rsidTr="0066295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FD1F1C" w:rsidRPr="008B3B59" w:rsidRDefault="00FD1F1C" w:rsidP="00FD1F1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vAlign w:val="center"/>
          </w:tcPr>
          <w:p w14:paraId="0610225C" w14:textId="284434E9" w:rsidR="00FD1F1C" w:rsidRPr="008B3B59" w:rsidRDefault="00695A2B" w:rsidP="00FD1F1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Site Leadership team</w:t>
            </w:r>
            <w:r w:rsidR="00C656D5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745427">
              <w:rPr>
                <w:rFonts w:ascii="Arial" w:eastAsia="Arial" w:hAnsi="Arial" w:cs="Arial"/>
                <w:sz w:val="22"/>
                <w:szCs w:val="22"/>
              </w:rPr>
              <w:t xml:space="preserve"> Project Engineering teams,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Group </w:t>
            </w:r>
            <w:r w:rsidR="009107A2">
              <w:rPr>
                <w:rFonts w:ascii="Arial" w:eastAsia="Arial" w:hAnsi="Arial" w:cs="Arial"/>
                <w:sz w:val="22"/>
                <w:szCs w:val="22"/>
              </w:rPr>
              <w:t>roles (Finance, Manufacturing excellence, IT, Systems, Digital</w:t>
            </w:r>
            <w:proofErr w:type="gramStart"/>
            <w:r w:rsidR="009107A2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="009A6247">
              <w:rPr>
                <w:rFonts w:ascii="Arial" w:eastAsia="Arial" w:hAnsi="Arial" w:cs="Arial"/>
                <w:sz w:val="22"/>
                <w:szCs w:val="22"/>
              </w:rPr>
              <w:t>;  Operations</w:t>
            </w:r>
            <w:proofErr w:type="gramEnd"/>
            <w:r w:rsidR="009A6247">
              <w:rPr>
                <w:rFonts w:ascii="Arial" w:eastAsia="Arial" w:hAnsi="Arial" w:cs="Arial"/>
                <w:sz w:val="22"/>
                <w:szCs w:val="22"/>
              </w:rPr>
              <w:t xml:space="preserve"> Teams;  </w:t>
            </w:r>
          </w:p>
        </w:tc>
      </w:tr>
      <w:tr w:rsidR="00FD1F1C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FD1F1C" w:rsidRPr="008B3B59" w:rsidRDefault="00FD1F1C" w:rsidP="00FD1F1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1A1BBECC" w14:textId="449239D6" w:rsidR="00FD1F1C" w:rsidRDefault="005233B0" w:rsidP="00FD1F1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Category and Site Leadership teams, and in key Group roles such as IT, Procurement, Finance and Manufacturing Excellence.</w:t>
            </w:r>
          </w:p>
          <w:p w14:paraId="032692C6" w14:textId="665961A1" w:rsidR="00695A2B" w:rsidRPr="008B3B59" w:rsidRDefault="00695A2B" w:rsidP="00FD1F1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Key suppliers as required</w:t>
            </w:r>
          </w:p>
        </w:tc>
      </w:tr>
      <w:tr w:rsidR="00FD1F1C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FD1F1C" w:rsidRPr="008B3B59" w:rsidRDefault="00FD1F1C" w:rsidP="00FD1F1C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E939BE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35834E5B" w14:textId="77777777" w:rsidR="00E939BE" w:rsidRPr="00E939BE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61C6EA" w14:textId="3598191F" w:rsidR="00E939BE" w:rsidRPr="00E939BE" w:rsidRDefault="00D50068" w:rsidP="00410B9C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Work with the </w:t>
            </w:r>
            <w:r w:rsidR="009A6247">
              <w:rPr>
                <w:rFonts w:ascii="Arial" w:eastAsia="Arial" w:hAnsi="Arial" w:cs="Arial"/>
                <w:sz w:val="22"/>
                <w:szCs w:val="22"/>
              </w:rPr>
              <w:t>Program Lead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009A6247">
              <w:rPr>
                <w:rFonts w:ascii="Arial" w:eastAsia="Arial" w:hAnsi="Arial" w:cs="Arial"/>
                <w:sz w:val="22"/>
                <w:szCs w:val="22"/>
              </w:rPr>
              <w:t>Transformation Lead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to lead and successfully deliver</w:t>
            </w:r>
            <w:r w:rsidR="00E939BE" w:rsidRPr="00E939B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complex</w:t>
            </w:r>
            <w:r w:rsidR="00E939BE" w:rsidRPr="00E939BE">
              <w:rPr>
                <w:rFonts w:ascii="Arial" w:eastAsia="Arial" w:hAnsi="Arial" w:cs="Arial"/>
                <w:sz w:val="22"/>
                <w:szCs w:val="22"/>
              </w:rPr>
              <w:t xml:space="preserve"> business </w:t>
            </w:r>
            <w:r w:rsidR="00E939BE">
              <w:rPr>
                <w:rFonts w:ascii="Arial" w:eastAsia="Arial" w:hAnsi="Arial" w:cs="Arial"/>
                <w:sz w:val="22"/>
                <w:szCs w:val="22"/>
              </w:rPr>
              <w:t xml:space="preserve">transformational </w:t>
            </w:r>
            <w:r w:rsidR="00350691">
              <w:rPr>
                <w:rFonts w:ascii="Arial" w:eastAsia="Arial" w:hAnsi="Arial" w:cs="Arial"/>
                <w:sz w:val="22"/>
                <w:szCs w:val="22"/>
              </w:rPr>
              <w:t xml:space="preserve">investment </w:t>
            </w:r>
            <w:r w:rsidR="00E939BE">
              <w:rPr>
                <w:rFonts w:ascii="Arial" w:eastAsia="Arial" w:hAnsi="Arial" w:cs="Arial"/>
                <w:sz w:val="22"/>
                <w:szCs w:val="22"/>
              </w:rPr>
              <w:t>projects.</w:t>
            </w:r>
          </w:p>
          <w:p w14:paraId="18804A56" w14:textId="0E597C52" w:rsidR="000049F0" w:rsidRDefault="000049F0" w:rsidP="000049F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10B9C">
              <w:rPr>
                <w:rFonts w:ascii="Arial" w:eastAsia="Arial" w:hAnsi="Arial" w:cs="Arial"/>
                <w:sz w:val="22"/>
                <w:szCs w:val="22"/>
              </w:rPr>
              <w:t>Ab</w:t>
            </w:r>
            <w:r w:rsidR="00C5152A">
              <w:rPr>
                <w:rFonts w:ascii="Arial" w:eastAsia="Arial" w:hAnsi="Arial" w:cs="Arial"/>
                <w:sz w:val="22"/>
                <w:szCs w:val="22"/>
              </w:rPr>
              <w:t>ility</w:t>
            </w:r>
            <w:r w:rsidRPr="00410B9C">
              <w:rPr>
                <w:rFonts w:ascii="Arial" w:eastAsia="Arial" w:hAnsi="Arial" w:cs="Arial"/>
                <w:sz w:val="22"/>
                <w:szCs w:val="22"/>
              </w:rPr>
              <w:t xml:space="preserve"> to identify project resources required, agree resource allocation, assign project responsibilities and track progress</w:t>
            </w:r>
            <w:r w:rsidR="0042363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23638" w:rsidRPr="00423638">
              <w:rPr>
                <w:rFonts w:ascii="Arial" w:eastAsia="Arial" w:hAnsi="Arial" w:cs="Arial"/>
                <w:sz w:val="22"/>
                <w:szCs w:val="22"/>
              </w:rPr>
              <w:t>of key success criterion for each project; including project timeliness; budget and cost variations to budget; and safety, environmental and quality parameters</w:t>
            </w:r>
            <w:r w:rsidR="00991E0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EB15C4F" w14:textId="589B94D9" w:rsidR="00AF170E" w:rsidRPr="00C5409E" w:rsidRDefault="004D1EB8" w:rsidP="00C5409E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 xml:space="preserve">Working with Program Lead to deliver </w:t>
            </w:r>
            <w:r w:rsidR="00AF170E" w:rsidRPr="00261011">
              <w:rPr>
                <w:rFonts w:ascii="Arial" w:eastAsia="Arial" w:hAnsi="Arial" w:cs="Arial"/>
                <w:color w:val="000000"/>
                <w:lang w:eastAsia="en-GB"/>
              </w:rPr>
              <w:t>master plan/milestones</w:t>
            </w:r>
            <w:r w:rsidR="00C5409E">
              <w:rPr>
                <w:rFonts w:ascii="Arial" w:eastAsia="Arial" w:hAnsi="Arial" w:cs="Arial"/>
                <w:color w:val="000000"/>
                <w:lang w:eastAsia="en-GB"/>
              </w:rPr>
              <w:t>, p</w:t>
            </w:r>
            <w:r w:rsidR="00AF170E" w:rsidRPr="00C5409E">
              <w:rPr>
                <w:rFonts w:ascii="Arial" w:eastAsia="Arial" w:hAnsi="Arial" w:cs="Arial"/>
              </w:rPr>
              <w:t xml:space="preserve">roject scoping, planning, </w:t>
            </w:r>
            <w:r w:rsidR="00F2688D" w:rsidRPr="00C5409E">
              <w:rPr>
                <w:rFonts w:ascii="Arial" w:eastAsia="Arial" w:hAnsi="Arial" w:cs="Arial"/>
              </w:rPr>
              <w:t xml:space="preserve">workshops, </w:t>
            </w:r>
            <w:r w:rsidR="00AF170E" w:rsidRPr="00C5409E">
              <w:rPr>
                <w:rFonts w:ascii="Arial" w:eastAsia="Arial" w:hAnsi="Arial" w:cs="Arial"/>
              </w:rPr>
              <w:t>and costs and benefits estimation</w:t>
            </w:r>
          </w:p>
          <w:p w14:paraId="485453EB" w14:textId="77777777" w:rsidR="00AF170E" w:rsidRDefault="000049F0" w:rsidP="007C5D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 w:rsidRPr="00410B9C">
              <w:rPr>
                <w:rFonts w:ascii="Arial" w:eastAsia="Arial" w:hAnsi="Arial" w:cs="Arial"/>
              </w:rPr>
              <w:t>Monitor and coordinate the activities of project team members as appropriate to ensure efficient and effective completion of project tasks</w:t>
            </w:r>
          </w:p>
          <w:p w14:paraId="60456B6E" w14:textId="678728B0" w:rsidR="00E939BE" w:rsidRPr="00AF170E" w:rsidRDefault="0022515B" w:rsidP="00881EE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 w:rsidRPr="00AF170E">
              <w:rPr>
                <w:rFonts w:ascii="Arial" w:eastAsia="Arial" w:hAnsi="Arial" w:cs="Arial"/>
              </w:rPr>
              <w:t>Ensure</w:t>
            </w:r>
            <w:r w:rsidR="00E939BE" w:rsidRPr="00AF170E">
              <w:rPr>
                <w:rFonts w:ascii="Arial" w:eastAsia="Arial" w:hAnsi="Arial" w:cs="Arial"/>
              </w:rPr>
              <w:t xml:space="preserve"> detailed documentation </w:t>
            </w:r>
            <w:r w:rsidR="0013108D" w:rsidRPr="00AF170E">
              <w:rPr>
                <w:rFonts w:ascii="Arial" w:eastAsia="Arial" w:hAnsi="Arial" w:cs="Arial"/>
              </w:rPr>
              <w:t xml:space="preserve">is maintained </w:t>
            </w:r>
            <w:r w:rsidR="00E939BE" w:rsidRPr="00AF170E">
              <w:rPr>
                <w:rFonts w:ascii="Arial" w:eastAsia="Arial" w:hAnsi="Arial" w:cs="Arial"/>
              </w:rPr>
              <w:t xml:space="preserve">to demonstrate the statutory and legislative compliance of projects including planning and building regs, CDM </w:t>
            </w:r>
            <w:r w:rsidR="0013108D" w:rsidRPr="00AF170E">
              <w:rPr>
                <w:rFonts w:ascii="Arial" w:eastAsia="Arial" w:hAnsi="Arial" w:cs="Arial"/>
              </w:rPr>
              <w:t xml:space="preserve">Regs </w:t>
            </w:r>
            <w:r w:rsidR="00E939BE" w:rsidRPr="00AF170E">
              <w:rPr>
                <w:rFonts w:ascii="Arial" w:eastAsia="Arial" w:hAnsi="Arial" w:cs="Arial"/>
              </w:rPr>
              <w:t xml:space="preserve">and management of contractual </w:t>
            </w:r>
            <w:r w:rsidR="00334FF4" w:rsidRPr="00AF170E">
              <w:rPr>
                <w:rFonts w:ascii="Arial" w:eastAsia="Arial" w:hAnsi="Arial" w:cs="Arial"/>
              </w:rPr>
              <w:t>obligations,</w:t>
            </w:r>
            <w:r w:rsidR="00E939BE" w:rsidRPr="00AF170E">
              <w:rPr>
                <w:rFonts w:ascii="Arial" w:eastAsia="Arial" w:hAnsi="Arial" w:cs="Arial"/>
              </w:rPr>
              <w:t xml:space="preserve"> hygienic manufacture and validation specifications.</w:t>
            </w:r>
          </w:p>
          <w:p w14:paraId="7C26362A" w14:textId="04BDFBEC" w:rsidR="00135C8E" w:rsidRDefault="00F113D6" w:rsidP="003525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 xml:space="preserve">Ensure Samworth Brothers </w:t>
            </w:r>
            <w:r w:rsidR="006D78BD">
              <w:rPr>
                <w:rFonts w:ascii="Arial" w:eastAsia="Arial" w:hAnsi="Arial" w:cs="Arial"/>
                <w:color w:val="000000"/>
                <w:lang w:eastAsia="en-GB"/>
              </w:rPr>
              <w:t>Responsible Business</w:t>
            </w:r>
            <w:r w:rsidR="007979B5">
              <w:rPr>
                <w:rFonts w:ascii="Arial" w:eastAsia="Arial" w:hAnsi="Arial" w:cs="Arial"/>
                <w:color w:val="000000"/>
                <w:lang w:eastAsia="en-GB"/>
              </w:rPr>
              <w:t xml:space="preserve"> Strategy is considered at all levels through the Project lifecycle</w:t>
            </w:r>
          </w:p>
          <w:p w14:paraId="0776325A" w14:textId="50F3C33E" w:rsidR="00261011" w:rsidRPr="00334FF4" w:rsidRDefault="00261011" w:rsidP="00334F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261011">
              <w:rPr>
                <w:rFonts w:ascii="Arial" w:eastAsia="Arial" w:hAnsi="Arial" w:cs="Arial"/>
                <w:color w:val="000000"/>
                <w:lang w:eastAsia="en-GB"/>
              </w:rPr>
              <w:t>Communication of relevant project status and issue information to the P</w:t>
            </w:r>
            <w:r w:rsidR="00745427">
              <w:rPr>
                <w:rFonts w:ascii="Arial" w:eastAsia="Arial" w:hAnsi="Arial" w:cs="Arial"/>
                <w:color w:val="000000"/>
                <w:lang w:eastAsia="en-GB"/>
              </w:rPr>
              <w:t xml:space="preserve">rojects </w:t>
            </w:r>
            <w:r w:rsidRPr="00261011">
              <w:rPr>
                <w:rFonts w:ascii="Arial" w:eastAsia="Arial" w:hAnsi="Arial" w:cs="Arial"/>
                <w:color w:val="000000"/>
                <w:lang w:eastAsia="en-GB"/>
              </w:rPr>
              <w:t xml:space="preserve">team, project stakeholders, and </w:t>
            </w:r>
            <w:r w:rsidR="00334FF4">
              <w:rPr>
                <w:rFonts w:ascii="Arial" w:eastAsia="Arial" w:hAnsi="Arial" w:cs="Arial"/>
                <w:color w:val="000000"/>
                <w:lang w:eastAsia="en-GB"/>
              </w:rPr>
              <w:t xml:space="preserve">Category </w:t>
            </w:r>
            <w:r w:rsidRPr="00334FF4">
              <w:rPr>
                <w:rFonts w:ascii="Arial" w:eastAsia="Arial" w:hAnsi="Arial" w:cs="Arial"/>
              </w:rPr>
              <w:t>leadership</w:t>
            </w:r>
          </w:p>
          <w:p w14:paraId="05C88969" w14:textId="51C6EB7B" w:rsidR="00F2688D" w:rsidRPr="0051356C" w:rsidRDefault="00F2688D" w:rsidP="00CD7C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en-GB"/>
              </w:rPr>
            </w:pPr>
            <w:r w:rsidRPr="0051356C">
              <w:rPr>
                <w:rFonts w:ascii="Arial" w:eastAsia="Arial" w:hAnsi="Arial" w:cs="Arial"/>
              </w:rPr>
              <w:t>Support adherence to high quality robust P</w:t>
            </w:r>
            <w:r w:rsidR="009B6A64">
              <w:rPr>
                <w:rFonts w:ascii="Arial" w:eastAsia="Arial" w:hAnsi="Arial" w:cs="Arial"/>
              </w:rPr>
              <w:t>roject</w:t>
            </w:r>
            <w:r w:rsidRPr="0051356C">
              <w:rPr>
                <w:rFonts w:ascii="Arial" w:eastAsia="Arial" w:hAnsi="Arial" w:cs="Arial"/>
              </w:rPr>
              <w:t xml:space="preserve"> processes and procedures</w:t>
            </w:r>
            <w:r w:rsidR="009B6A64">
              <w:rPr>
                <w:rFonts w:ascii="Arial" w:eastAsia="Arial" w:hAnsi="Arial" w:cs="Arial"/>
              </w:rPr>
              <w:t xml:space="preserve"> </w:t>
            </w:r>
          </w:p>
          <w:p w14:paraId="43F75E06" w14:textId="6EAAE032" w:rsidR="00E939BE" w:rsidRPr="00E939BE" w:rsidRDefault="00E939BE" w:rsidP="00931868">
            <w:pPr>
              <w:pStyle w:val="ListParagraph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939BE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6779F1E0" w:rsidR="00E939BE" w:rsidRPr="008B3B59" w:rsidRDefault="00E939BE" w:rsidP="00E939BE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39BE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5566247" w14:textId="5733AD0F" w:rsidR="00E939BE" w:rsidRPr="000E61D5" w:rsidRDefault="00E939BE" w:rsidP="00E939BE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E939BE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E939BE" w:rsidRPr="008B3B59" w:rsidRDefault="00E939BE" w:rsidP="00E939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E939BE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E939BE" w:rsidRPr="00312B55" w:rsidRDefault="00E939BE" w:rsidP="00E939B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E939BE" w:rsidRPr="00312B55" w:rsidRDefault="00E939BE" w:rsidP="00E939BE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E939BE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E939BE" w:rsidRPr="0083787B" w:rsidRDefault="00E939BE" w:rsidP="00E93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E939BE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E939BE" w:rsidRPr="0083787B" w:rsidRDefault="00E939BE" w:rsidP="00E93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E939BE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E939BE" w:rsidRPr="0083787B" w:rsidRDefault="00E939BE" w:rsidP="00E939BE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E939BE" w:rsidRPr="008F40F9" w:rsidRDefault="00E939BE" w:rsidP="00E939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E939BE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190267D7" w:rsidR="00E939BE" w:rsidRPr="008F40F9" w:rsidRDefault="00E939BE" w:rsidP="00E939BE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because of changing customer needs.</w:t>
            </w:r>
          </w:p>
        </w:tc>
      </w:tr>
      <w:tr w:rsidR="00E939BE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E939BE" w:rsidRPr="008F40F9" w:rsidRDefault="00E939BE" w:rsidP="00E939BE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E939BE" w:rsidRPr="008B3B59" w14:paraId="55D0F3F9" w14:textId="77777777" w:rsidTr="00E93627">
        <w:trPr>
          <w:trHeight w:val="913"/>
        </w:trPr>
        <w:tc>
          <w:tcPr>
            <w:tcW w:w="2565" w:type="dxa"/>
          </w:tcPr>
          <w:p w14:paraId="60364A4A" w14:textId="52630CBA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1DCCD340" w14:textId="2969CC61" w:rsidR="00E939BE" w:rsidRPr="0083787B" w:rsidRDefault="00E939BE" w:rsidP="00E939B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E939BE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44C38EC8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Decision making and judgement</w:t>
            </w:r>
          </w:p>
        </w:tc>
        <w:tc>
          <w:tcPr>
            <w:tcW w:w="7642" w:type="dxa"/>
            <w:gridSpan w:val="3"/>
          </w:tcPr>
          <w:p w14:paraId="615F12A2" w14:textId="666FAD5E" w:rsidR="00E939BE" w:rsidRPr="0083787B" w:rsidRDefault="00E939BE" w:rsidP="00E939BE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 line with our guiding principles of PQP &amp; Federalism, makes timely and informed decisions that consider the facts, goals, constraints and risks that keep the organisation moving forward.</w:t>
            </w:r>
          </w:p>
        </w:tc>
      </w:tr>
      <w:tr w:rsidR="00E939BE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5064871B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 awareness</w:t>
            </w:r>
          </w:p>
        </w:tc>
        <w:tc>
          <w:tcPr>
            <w:tcW w:w="7642" w:type="dxa"/>
            <w:gridSpan w:val="3"/>
          </w:tcPr>
          <w:p w14:paraId="43B82D65" w14:textId="68CA068A" w:rsidR="00E939BE" w:rsidRPr="0083787B" w:rsidRDefault="00E939BE" w:rsidP="00E939BE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Demonstrates an understanding of the impact decisions and actions have on the organisation in line with PQP and Federalism.</w:t>
            </w:r>
          </w:p>
        </w:tc>
      </w:tr>
      <w:tr w:rsidR="00E939BE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11CA9184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Developing partnerships</w:t>
            </w:r>
          </w:p>
        </w:tc>
        <w:tc>
          <w:tcPr>
            <w:tcW w:w="7642" w:type="dxa"/>
            <w:gridSpan w:val="3"/>
          </w:tcPr>
          <w:p w14:paraId="1CF4A857" w14:textId="12CD4B2F" w:rsidR="00E939BE" w:rsidRPr="0083787B" w:rsidRDefault="00E939BE" w:rsidP="00E939BE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establish formal and informal relationships inside and outside the organisation, and to anticipate and balance the needs of those whose cooperation is needed for the long-term success of the business.</w:t>
            </w:r>
          </w:p>
        </w:tc>
      </w:tr>
      <w:tr w:rsidR="00E939BE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4D8A6D8D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Engaging others through change</w:t>
            </w:r>
          </w:p>
        </w:tc>
        <w:tc>
          <w:tcPr>
            <w:tcW w:w="7642" w:type="dxa"/>
            <w:gridSpan w:val="3"/>
          </w:tcPr>
          <w:p w14:paraId="7ACFA6AB" w14:textId="0400190A" w:rsidR="00E939BE" w:rsidRPr="008F40F9" w:rsidRDefault="00E939BE" w:rsidP="00E939BE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communicate a compelling vision throughout the organisation, generating genuine motivation and commitment and to act as a sponsor of change.</w:t>
            </w:r>
          </w:p>
        </w:tc>
      </w:tr>
      <w:tr w:rsidR="00E939BE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4EDC7EAB" w:rsidR="00E939BE" w:rsidRPr="0083787B" w:rsidRDefault="00E939BE" w:rsidP="00E939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Focussing on the future</w:t>
            </w:r>
          </w:p>
        </w:tc>
        <w:tc>
          <w:tcPr>
            <w:tcW w:w="7642" w:type="dxa"/>
            <w:gridSpan w:val="3"/>
          </w:tcPr>
          <w:p w14:paraId="1A9CE676" w14:textId="116E4868" w:rsidR="00E939BE" w:rsidRPr="008F40F9" w:rsidRDefault="00E939BE" w:rsidP="00E939BE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Demonstrates enthusiasm about our future by identifying strategic issues, opportunities to drive sustainable, profitable growth, and managing risk. 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221FA" w14:textId="77777777" w:rsidR="0061210B" w:rsidRDefault="0061210B">
      <w:r>
        <w:separator/>
      </w:r>
    </w:p>
  </w:endnote>
  <w:endnote w:type="continuationSeparator" w:id="0">
    <w:p w14:paraId="278EAD20" w14:textId="77777777" w:rsidR="0061210B" w:rsidRDefault="0061210B">
      <w:r>
        <w:continuationSeparator/>
      </w:r>
    </w:p>
  </w:endnote>
  <w:endnote w:type="continuationNotice" w:id="1">
    <w:p w14:paraId="0E0746EA" w14:textId="77777777" w:rsidR="00EB5570" w:rsidRDefault="00EB5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F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F3B3" w14:textId="77777777" w:rsidR="0061210B" w:rsidRDefault="0061210B">
      <w:r>
        <w:separator/>
      </w:r>
    </w:p>
  </w:footnote>
  <w:footnote w:type="continuationSeparator" w:id="0">
    <w:p w14:paraId="119B7B62" w14:textId="77777777" w:rsidR="0061210B" w:rsidRDefault="0061210B">
      <w:r>
        <w:continuationSeparator/>
      </w:r>
    </w:p>
  </w:footnote>
  <w:footnote w:type="continuationNotice" w:id="1">
    <w:p w14:paraId="077224D4" w14:textId="77777777" w:rsidR="00EB5570" w:rsidRDefault="00EB55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0E3B"/>
    <w:multiLevelType w:val="multilevel"/>
    <w:tmpl w:val="48FC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24841"/>
    <w:multiLevelType w:val="hybridMultilevel"/>
    <w:tmpl w:val="6FF0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C6F63"/>
    <w:multiLevelType w:val="hybridMultilevel"/>
    <w:tmpl w:val="FAB48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19176D"/>
    <w:multiLevelType w:val="hybridMultilevel"/>
    <w:tmpl w:val="CC98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504A"/>
    <w:multiLevelType w:val="hybridMultilevel"/>
    <w:tmpl w:val="EB24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8357">
    <w:abstractNumId w:val="5"/>
  </w:num>
  <w:num w:numId="2" w16cid:durableId="15889873">
    <w:abstractNumId w:val="6"/>
  </w:num>
  <w:num w:numId="3" w16cid:durableId="1582372994">
    <w:abstractNumId w:val="2"/>
  </w:num>
  <w:num w:numId="4" w16cid:durableId="1387215615">
    <w:abstractNumId w:val="2"/>
  </w:num>
  <w:num w:numId="5" w16cid:durableId="836728053">
    <w:abstractNumId w:val="3"/>
  </w:num>
  <w:num w:numId="6" w16cid:durableId="1940528172">
    <w:abstractNumId w:val="1"/>
  </w:num>
  <w:num w:numId="7" w16cid:durableId="1714306057">
    <w:abstractNumId w:val="4"/>
  </w:num>
  <w:num w:numId="8" w16cid:durableId="160572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9F0"/>
    <w:rsid w:val="00036C0B"/>
    <w:rsid w:val="00091C83"/>
    <w:rsid w:val="000E61D5"/>
    <w:rsid w:val="0013108D"/>
    <w:rsid w:val="00135C8E"/>
    <w:rsid w:val="001C1BFA"/>
    <w:rsid w:val="0022515B"/>
    <w:rsid w:val="00247CD4"/>
    <w:rsid w:val="00261011"/>
    <w:rsid w:val="002A3BA2"/>
    <w:rsid w:val="002A7984"/>
    <w:rsid w:val="002F53D3"/>
    <w:rsid w:val="00312B55"/>
    <w:rsid w:val="003168DA"/>
    <w:rsid w:val="003221B0"/>
    <w:rsid w:val="00334FF4"/>
    <w:rsid w:val="00350691"/>
    <w:rsid w:val="00352593"/>
    <w:rsid w:val="003755ED"/>
    <w:rsid w:val="003855C1"/>
    <w:rsid w:val="00394396"/>
    <w:rsid w:val="003F3193"/>
    <w:rsid w:val="00410B9C"/>
    <w:rsid w:val="00423638"/>
    <w:rsid w:val="00437540"/>
    <w:rsid w:val="00460EFD"/>
    <w:rsid w:val="00465B40"/>
    <w:rsid w:val="00467EBA"/>
    <w:rsid w:val="00496895"/>
    <w:rsid w:val="004D1EB8"/>
    <w:rsid w:val="0050153C"/>
    <w:rsid w:val="0051356C"/>
    <w:rsid w:val="005233B0"/>
    <w:rsid w:val="005914F9"/>
    <w:rsid w:val="005D35AB"/>
    <w:rsid w:val="0061210B"/>
    <w:rsid w:val="00695A2B"/>
    <w:rsid w:val="006A1A77"/>
    <w:rsid w:val="006A222E"/>
    <w:rsid w:val="006D78BD"/>
    <w:rsid w:val="006E51FC"/>
    <w:rsid w:val="00745427"/>
    <w:rsid w:val="007951D1"/>
    <w:rsid w:val="007979B5"/>
    <w:rsid w:val="007C6F24"/>
    <w:rsid w:val="008038D1"/>
    <w:rsid w:val="00807480"/>
    <w:rsid w:val="00812E35"/>
    <w:rsid w:val="0083787B"/>
    <w:rsid w:val="008901A7"/>
    <w:rsid w:val="008B3B59"/>
    <w:rsid w:val="008E3E22"/>
    <w:rsid w:val="008F11F6"/>
    <w:rsid w:val="008F40F9"/>
    <w:rsid w:val="009107A2"/>
    <w:rsid w:val="00931868"/>
    <w:rsid w:val="00952B92"/>
    <w:rsid w:val="00971C35"/>
    <w:rsid w:val="00991E00"/>
    <w:rsid w:val="009A6247"/>
    <w:rsid w:val="009B247E"/>
    <w:rsid w:val="009B6A64"/>
    <w:rsid w:val="009F43EA"/>
    <w:rsid w:val="00AA05B5"/>
    <w:rsid w:val="00AD1A01"/>
    <w:rsid w:val="00AF170E"/>
    <w:rsid w:val="00B46793"/>
    <w:rsid w:val="00B547CF"/>
    <w:rsid w:val="00B54D83"/>
    <w:rsid w:val="00B54FA1"/>
    <w:rsid w:val="00B6481A"/>
    <w:rsid w:val="00B668AC"/>
    <w:rsid w:val="00B70B71"/>
    <w:rsid w:val="00B86BD9"/>
    <w:rsid w:val="00BB1310"/>
    <w:rsid w:val="00BD3ED2"/>
    <w:rsid w:val="00BF7FF4"/>
    <w:rsid w:val="00C029DB"/>
    <w:rsid w:val="00C5152A"/>
    <w:rsid w:val="00C5409E"/>
    <w:rsid w:val="00C656D5"/>
    <w:rsid w:val="00C812A0"/>
    <w:rsid w:val="00C847A7"/>
    <w:rsid w:val="00CA118E"/>
    <w:rsid w:val="00CD1E91"/>
    <w:rsid w:val="00D125DE"/>
    <w:rsid w:val="00D240DF"/>
    <w:rsid w:val="00D25A13"/>
    <w:rsid w:val="00D401C5"/>
    <w:rsid w:val="00D50068"/>
    <w:rsid w:val="00DA36F4"/>
    <w:rsid w:val="00DB514C"/>
    <w:rsid w:val="00E40EAD"/>
    <w:rsid w:val="00E70588"/>
    <w:rsid w:val="00E751E6"/>
    <w:rsid w:val="00E93627"/>
    <w:rsid w:val="00E939BE"/>
    <w:rsid w:val="00EB5570"/>
    <w:rsid w:val="00EC5F49"/>
    <w:rsid w:val="00ED78A1"/>
    <w:rsid w:val="00EE2B26"/>
    <w:rsid w:val="00F113D6"/>
    <w:rsid w:val="00F2688D"/>
    <w:rsid w:val="00F310DA"/>
    <w:rsid w:val="00F94BED"/>
    <w:rsid w:val="00F95AA8"/>
    <w:rsid w:val="00F97A2B"/>
    <w:rsid w:val="00FD1F1C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5988EC0D-95D2-4AD4-BB9C-E1E5DA85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3B721-9526-491F-9772-619886B25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12A0CD-3D7E-412A-9EB2-39059EBD310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066742B-3DFB-409D-AFE1-17CA5F01A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Andy Smith</cp:lastModifiedBy>
  <cp:revision>2</cp:revision>
  <dcterms:created xsi:type="dcterms:W3CDTF">2024-08-15T16:26:00Z</dcterms:created>
  <dcterms:modified xsi:type="dcterms:W3CDTF">2024-08-15T16:26:00Z</dcterms:modified>
</cp:coreProperties>
</file>